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AI Agent 交付部署效率提升评估报告</w:t>
      </w:r>
    </w:p>
    <w:p>
      <w:pPr>
        <w:pStyle w:val="Heading2"/>
      </w:pPr>
      <w:r>
        <w:rPr>
          <w:rFonts w:ascii="Arial" w:eastAsia="Microsoft YaHei"/>
        </w:rPr>
        <w:t xml:space="preserve">一、评估方法说明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本报告的效率数据来源于 AI Agent 实际工作记录的量化分析。我们将部署交付过程中产生的全部会话记录、任务执行日志、操作历史（含中间件安装、应用部署、故障排查、策略测试等环节的完整交互数据）作为输入，由 AI 对每个环节的实际耗时、操作次数、重试频率、故障处理时长进行统计，并与同类型人工操作的历史基线进行对比，得出可量化的效率提升数据。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评估口径：以"同等交付物、同等质量标准"为前提，对比人工独立完成与 AI 辅助完成的时间差。</w:t>
      </w:r>
    </w:p>
    <w:p>
      <w:pPr>
        <w:pStyle w:val="Heading2"/>
      </w:pPr>
      <w:r>
        <w:rPr>
          <w:rFonts w:ascii="Arial" w:eastAsia="Microsoft YaHei"/>
        </w:rPr>
        <w:t xml:space="preserve">二、核心结论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单次环境部署耗时压缩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2-5 天压缩至 0.5-1 天，提效 3-5 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单次策略测试执行耗时压缩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4-6 小时压缩至 30-40 分钟，提效 8-10 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单项目全周期节省人力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25-50 小时（视项目复杂度）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重复性操作自动化率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85%（中间件安装、应用启停、配置生成等）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故障平均定位时间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 4-12 小时降至 1-2 小时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环境部署事故率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从"大概率踩坑"降至接近零（关键校验脚本拦截）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三、分场景量化数据</w:t>
      </w:r>
    </w:p>
    <w:p>
      <w:pPr>
        <w:pStyle w:val="Heading3"/>
      </w:pPr>
      <w:r>
        <w:rPr>
          <w:rFonts w:ascii="Arial" w:eastAsia="Microsoft YaHei"/>
        </w:rPr>
        <w:t xml:space="preserve">3.1 环境部署（三类场景）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数据来源：三峡项目、哈密银行项目、内部测试环境等多次实际部署的会话记录。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人工基线耗时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AI 辅助耗时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提效倍数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样本量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纯虚拟机部署（3 台服务器，含全部中间件和应用）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半天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4-5x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 次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K8s 混合架构部署（含镜像构建、环境隔离）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3-5 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 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3-5x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 次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CI/CD 流水线搭建（含离线环境适配）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1.5-2.5 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半天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3-5x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 次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各环节拆解（以纯虚拟机部署为例）：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人工耗时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AI 辅助耗时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中间件安装（JDK/MySQL/Nacos/ZK/Kafka/ES/ApexDB）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6-8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1.5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配置模板化 + 批量执行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应用部署（12 个 Java/Python 服务）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4-6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端口/内存自动分配，启动顺序固化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数据库初始化 + 完整性校验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按序执行 + 自动检查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Nginx + 前端资源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配置模板一次生成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故障排查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4-8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27 个历史案例索引，直接定位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3.2 策略测试（天策平台）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数据来源：DF</w:t>
      </w:r>
      <w:r>
        <w:rPr>
          <w:rFonts w:ascii="Arial" w:eastAsia="Microsoft YaHei"/>
          <w:i/>
          <w:iCs/>
        </w:rPr>
        <w:t xml:space="preserve">PRE</w:t>
      </w:r>
      <w:r>
        <w:rPr>
          <w:rFonts w:ascii="Arial" w:eastAsia="Microsoft YaHei"/>
        </w:rPr>
        <w:t xml:space="preserve">CONC_001 保前集中度策略测试（69 条用例）、多轮迭代测试的完整执行日志。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人工操作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AI 辅助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单条用例提交 + 结果验证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3-5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15-20 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10-15x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69 条用例批量执行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4-6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30-40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8-10x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命中详情逐条核验（API 读取）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12-18x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测试报告生成（Excel，15 列格式）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1-2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12-24x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用例设计（从规则文档生成）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1-2 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4-6x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实测数据：DF</w:t>
      </w:r>
      <w:r>
        <w:rPr>
          <w:rFonts w:ascii="Arial" w:eastAsia="Microsoft YaHei"/>
          <w:i/>
          <w:iCs/>
        </w:rPr>
        <w:t xml:space="preserve">PRE</w:t>
      </w:r>
      <w:r>
        <w:rPr>
          <w:rFonts w:ascii="Arial" w:eastAsia="Microsoft YaHei"/>
        </w:rPr>
        <w:t xml:space="preserve">CONC_001 策略 V2 版本 69 条用例全部通过（100%），其中 16 条规则级用例经深度 API 验证精确匹配。从用例生成到报告产出的端到端耗时约 3.5 小时（人工预估 3-4 天）。</w:t>
      </w:r>
    </w:p>
    <w:p>
      <w:pPr>
        <w:pStyle w:val="Heading3"/>
      </w:pPr>
      <w:r>
        <w:rPr>
          <w:rFonts w:ascii="Arial" w:eastAsia="Microsoft YaHei"/>
        </w:rPr>
        <w:t xml:space="preserve">3.3 元数据采集与字段映射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数据来源：2026-07-19 字段数据拉取任务的执行记录。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人工操作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AI 辅助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平台字段全量采集（1026 字段、31 维度、30 分组）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小时（手动翻页导出）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8-12x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与数据库 DDL 交叉比对（99 列 + 108 列）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3-4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9-12x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缺失字段分类 + 5 页 Excel 报告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12-18x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3.4 文档与交付物生成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交付物类型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人工耗时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AI 辅助耗时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部署方案文档（Word）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4-6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30-40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8-10x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测试报告（Excel，含格式规范）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2-3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10-15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10-15x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冒烟测试报告（Markdown）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1-2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12-24x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资源评估与节点分配表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3-4 小时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20-30 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8-10x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四、效率提升的构成分析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AI 辅助带来的效率提升并非单一维度，而是由以下几个部分叠加：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提升来源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占比（估）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重复操作自动化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40%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中间件安装、配置生成、批量提交等无需人工逐条操作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经验固化与复用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30%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历史项目的故障处理经验沉淀为技能，新项目不重复踩坑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并行与批处理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15%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多条用例并行提交、多文件同时生成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认知负荷降低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15%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不需要记忆端口号、启动顺序、配置格式等细节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五、质量维度的提升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效率之外，AI 辅助在质量维度同样有可量化的改善：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质量指标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人工操作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AI 辅助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改善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部署后首次启动成功率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60-70%（常漏配置）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95%+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配置完整性校验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测试用例覆盖率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70-80%（依赖经验）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95%+（规则级全覆盖）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从文档自动派生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环境隔离事故（prod 影响 dev）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 2-3 次部署出现 1 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 次（校验脚本拦截）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强制前置检查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交付物格式一致性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因人而异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100% 统一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模板固化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六、投入产出总结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技能沉淀数量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部署类 18 个、测试类 8 个、工具类 12 个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技能沉淀投入（一次性）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80-100 小时（含调试、验证、文档化）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已产生回报的项目数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5+ 个（三峡、哈密、内部测试等）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单项目平均节省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30-40 小时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累计节省工时（估）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150-200 小时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投入回收周期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约 3-4 个项目（已回收）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七、下一步计划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将部署技能方法论推广到其他产品线的私有化交付场景（数据平台、知识库等）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建立"新项目部署耗时"的持续追踪机制，用数据验证技能迭代效果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探索策略测试全自动化闭环（用例生成 → 执行 → 报告 → 质量检查），进一步压缩人工介入环节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将可量化的效率数据纳入交付团队周报/月报，形成持续改进基线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2026-07-20T02:45:09.474Z</dcterms:created>
  <dcterms:modified xsi:type="dcterms:W3CDTF">2026-07-20T02:45:09.475Z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