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</w:pPr>
      <w:r>
        <w:rPr>
          <w:rFonts w:ascii="Arial" w:eastAsia="Microsoft YaHei"/>
        </w:rPr>
        <w:t xml:space="preserve">天策 MCP 需求文档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当前对 Tiance MCP 的需求，可以归纳为：把原来由 </w:t>
      </w:r>
      <w:r>
        <w:rPr>
          <w:rFonts w:ascii="Consolas" w:cs="Consolas" w:eastAsia="Consolas" w:hAnsi="Consolas"/>
        </w:rPr>
        <w:t xml:space="preserve">tiance-*</w:t>
      </w:r>
      <w:r>
        <w:rPr>
          <w:rFonts w:ascii="Arial" w:eastAsia="Microsoft YaHei"/>
        </w:rPr>
        <w:t xml:space="preserve"> skills 负责的接口发现、身份处理、元数据查询、配置校验、组件操作和策略测试，下沉为稳定、结构化、可审计的平台能力；Skill 主要保留需求理解、配置生成和流程编排。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本文档结合本地 19 个 tiance-* skill 的实际代码分析，将策略配置和策略测试两类 skill 的具体下沉需求统一纳入 MCP 能力设计。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一、总体定位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Tiance MCP 应当承担四类职责：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提供可信的 Tiance 系统上下文。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提供确定性的查询、校验和操作能力。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隔离底层接口、鉴权方式、字段映射和版本差异。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提供结构化的策略测试调用、结果获取和诊断能力。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不建议把 MCP 做成简单的 HTTP API 转发器。它应返回领域化结果，让模型不需要理解大量内部接口细节。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二、身份与权限需求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这是所有 MCP 能力的基础。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MCP HTTP 层使用 OAuth 2.1/OIDC Bearer Token。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bifrost 继续作为用户、机构、角色和权限的权威来源。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不复用浏览器的 </w:t>
      </w:r>
      <w:r>
        <w:rPr>
          <w:rFonts w:ascii="Consolas" w:cs="Consolas" w:eastAsia="Consolas" w:hAnsi="Consolas"/>
        </w:rPr>
        <w:t xml:space="preserve">tdToken Cookie + CSRF</w:t>
      </w:r>
      <w:r>
        <w:rPr>
          <w:rFonts w:ascii="Arial" w:eastAsia="Microsoft YaHei"/>
        </w:rPr>
        <w:t xml:space="preserve"> 调用方式。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将外部身份映射为统一 </w:t>
      </w:r>
      <w:r>
        <w:rPr>
          <w:rFonts w:ascii="Consolas" w:cs="Consolas" w:eastAsia="Consolas" w:hAnsi="Consolas"/>
        </w:rPr>
        <w:t xml:space="preserve">ActorContext</w:t>
      </w:r>
      <w:r>
        <w:rPr>
          <w:rFonts w:ascii="Arial" w:eastAsia="Microsoft YaHei"/>
        </w:rPr>
        <w:t xml:space="preserve">，至少包含：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用户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机构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应用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环境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角色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会话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权限版本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每个 Tool 都声明并检查 capability，例如：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tiance.metadata.read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tiance.component.import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tiance.component.publish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tiance.component.invoke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tiance.policy.test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tiance.policy.test.read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Tool 参数不能覆盖身份上下文中的机构、应用和环境范围。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MCP 会话与浏览器会话分离，避免共用 </w:t>
      </w:r>
      <w:r>
        <w:rPr>
          <w:rFonts w:ascii="Consolas" w:cs="Consolas" w:eastAsia="Consolas" w:hAnsi="Consolas"/>
        </w:rPr>
        <w:t xml:space="preserve">tokenMD5</w:t>
      </w:r>
      <w:r>
        <w:rPr>
          <w:rFonts w:ascii="Arial" w:eastAsia="Microsoft YaHei"/>
        </w:rPr>
        <w:t xml:space="preserve"> 后互相踢出。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身份上下文缺失时必须拒绝，不能回退为系统账号。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不向模型暴露 Token、密码、Cookie、CSRF Token 等敏感信息。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当前 skill 痛点（来自 tiance-metadata-scout、tiance-component-lifecycle、tiance-policy-test、tiance-model-strategy）：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5 个 skill 各自维护 CSRF 管理、</w:t>
      </w:r>
      <w:r>
        <w:rPr>
          <w:rFonts w:ascii="Consolas" w:cs="Consolas" w:eastAsia="Consolas" w:hAnsi="Consolas"/>
        </w:rPr>
        <w:t xml:space="preserve">sessionStorage._csrf_</w:t>
      </w:r>
      <w:r>
        <w:rPr>
          <w:rFonts w:ascii="Arial" w:eastAsia="Microsoft YaHei"/>
        </w:rPr>
        <w:t xml:space="preserve"> 提取、</w:t>
      </w:r>
      <w:r>
        <w:rPr>
          <w:rFonts w:ascii="Consolas" w:cs="Consolas" w:eastAsia="Consolas" w:hAnsi="Consolas"/>
        </w:rPr>
        <w:t xml:space="preserve">X-Cf-Random</w:t>
      </w:r>
      <w:r>
        <w:rPr>
          <w:rFonts w:ascii="Arial" w:eastAsia="Microsoft YaHei"/>
        </w:rPr>
        <w:t xml:space="preserve"> 头注入。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tiance-metadata-scout 有 4 种连接模式（Gateway Proxy &gt; 原生浏览器 &gt; Puppeteer &gt; 手动），每种模式的认证处理不同。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Gateway Proxy 模式的双嵌套响应格式 </w:t>
      </w:r>
      <w:r>
        <w:rPr>
          <w:rFonts w:ascii="Consolas" w:cs="Consolas" w:eastAsia="Consolas" w:hAnsi="Consolas"/>
        </w:rPr>
        <w:t xml:space="preserve">response["data"]["data"]</w:t>
      </w:r>
      <w:r>
        <w:rPr>
          <w:rFonts w:ascii="Arial" w:eastAsia="Microsoft YaHei"/>
        </w:rPr>
        <w:t xml:space="preserve"> 需要在每个调用方手动解包。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tiance-policy-test 在每次提交前做 Session 健康检查，浏览器 JS fetch + CSRF 管理占大量 skill 代码。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tiance-model-strategy 要求 6 个 Cookie（TSESSIONID/NSESSIONID/YSESSIONID/GFSESSIONID/\</w:t>
      </w:r>
      <w:r>
        <w:rPr>
          <w:rFonts w:ascii="Arial" w:eastAsia="Microsoft YaHei"/>
          <w:i/>
          <w:iCs/>
        </w:rPr>
        <w:t xml:space="preserve">salt\</w:t>
      </w:r>
      <w:r>
        <w:rPr>
          <w:rFonts w:ascii="Arial" w:eastAsia="Microsoft YaHei"/>
        </w:rPr>
        <w:t xml:space="preserve">/\</w:t>
      </w:r>
      <w:r>
        <w:rPr>
          <w:rFonts w:ascii="Arial" w:eastAsia="Microsoft YaHei"/>
          <w:i/>
          <w:iCs/>
        </w:rPr>
        <w:t xml:space="preserve">qjt</w:t>
      </w:r>
      <w:r>
        <w:rPr>
          <w:rFonts w:ascii="Arial" w:eastAsia="Microsoft YaHei"/>
        </w:rPr>
        <w:t xml:space="preserve">ac\_）且登录有验证码，只能浏览器手动登录。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三、元数据能力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这部分用于大幅替代 </w:t>
      </w: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建议提供：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搜索字段、函数、规则、数据源、指标、服务参数等实体。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根据名称、别名、编码解析唯一实体。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获取实体详情和稳定 ID。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获取实体 Schema、字段约束、枚举和默认值。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获取组件之间的依赖关系和引用关系。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获取当前机构、应用、环境下的可见范围。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支持分页、过滤、批量查询。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返回元数据版本或快照标识。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支持导出可复现的元数据快照和采集凭据。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对歧义、无结果、权限不足返回结构化错误和候选项。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核心工具可以包括：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tiance.search_entities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tiance.resolve_entities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tiance.get_entity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tiance.get_schema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tiance.get_dependencies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tiance.export_metadata_snapshot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当前 skill 下沉需求（来自 tiance-metadata-scout）：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42 个端点分 13 类（A-M），输出 25+ JSON 文件。MCP 可按需查询，消除全量拉取。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各端点分页协议不统一（curPage vs page vs currentPage），MCP 内部封装。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Captain API 四层嵌套（报文类型→模板→指标→指标包）和预警信号四层嵌套（业务分类→分组→子分组→信号），MCP 返回扁平化结构。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规则详情需逐条异步拉取（/noahApi/rule/detail），MCP 可批量返回。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X-Td-Signature</w:t>
      </w:r>
      <w:r>
        <w:rPr>
          <w:rFonts w:ascii="Arial" w:eastAsia="Microsoft YaHei"/>
        </w:rPr>
        <w:t xml:space="preserve"> 请求签名（uniteApi）由 MCP 服务端内部处理。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如果这些能力完整，</w:t>
      </w: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 可以退化为很薄的编排 Skill，甚至在常规任务中完全取消。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四、配置生成辅助与校验能力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Forge Skill 仍负责理解用户需求和生成配置草稿，MCP 负责提供确定性的校验。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需要支持：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获取组件类型对应的配置 Schema。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根据当前环境解析字段、函数、规则、指标等引用。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校验必填字段、数据类型、枚举和范围。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校验引用对象是否存在、是否唯一、是否有权限。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校验组件之间的依赖关系。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执行平台真实语义校验，而不仅是 JSON Schema 校验。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返回明确的错误位置、错误代码、修改建议。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将草稿规范化为 Tiance 可接受的标准 payload。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对已有组件生成语义差异。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建议工具：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tiance.validate_draft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tiance.normalize_draft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tiance.resolve_references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tiance.diff_component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tiance.check_dependencies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当前 skill 下沉需求（来自 8 个 Forge skill）：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tiance-rule-forge：从 13 个本地 JSON 文件做引用解析（字段/模板/函数/指标/名单），3 层校验（文件/结构/语义）。MCP 的 </w:t>
      </w:r>
      <w:r>
        <w:rPr>
          <w:rFonts w:ascii="Consolas" w:cs="Consolas" w:eastAsia="Consolas" w:hAnsi="Consolas"/>
        </w:rPr>
        <w:t xml:space="preserve">resolve_references</w:t>
      </w:r>
      <w:r>
        <w:rPr>
          <w:rFonts w:ascii="Arial" w:eastAsia="Microsoft YaHei"/>
        </w:rPr>
        <w:t xml:space="preserve"> 和 </w:t>
      </w:r>
      <w:r>
        <w:rPr>
          <w:rFonts w:ascii="Consolas" w:cs="Consolas" w:eastAsia="Consolas" w:hAnsi="Consolas"/>
        </w:rPr>
        <w:t xml:space="preserve">validate_draft</w:t>
      </w:r>
      <w:r>
        <w:rPr>
          <w:rFonts w:ascii="Arial" w:eastAsia="Microsoft YaHei"/>
        </w:rPr>
        <w:t xml:space="preserve"> 统一替代。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tiance-field-forge：与平台已有字段做四重冲突检测（displayName/name 内部+平台），MCP 的 </w:t>
      </w:r>
      <w:r>
        <w:rPr>
          <w:rFonts w:ascii="Consolas" w:cs="Consolas" w:eastAsia="Consolas" w:hAnsi="Consolas"/>
        </w:rPr>
        <w:t xml:space="preserve">resolve_entities</w:t>
      </w:r>
      <w:r>
        <w:rPr>
          <w:rFonts w:ascii="Arial" w:eastAsia="Microsoft YaHei"/>
        </w:rPr>
        <w:t xml:space="preserve"> + </w:t>
      </w:r>
      <w:r>
        <w:rPr>
          <w:rFonts w:ascii="Consolas" w:cs="Consolas" w:eastAsia="Consolas" w:hAnsi="Consolas"/>
        </w:rPr>
        <w:t xml:space="preserve">validate_draft</w:t>
      </w:r>
      <w:r>
        <w:rPr>
          <w:rFonts w:ascii="Arial" w:eastAsia="Microsoft YaHei"/>
        </w:rPr>
        <w:t xml:space="preserve"> 替代。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tiance-function-forge：从 </w:t>
      </w:r>
      <w:r>
        <w:rPr>
          <w:rFonts w:ascii="Consolas" w:cs="Consolas" w:eastAsia="Consolas" w:hAnsi="Consolas"/>
        </w:rPr>
        <w:t xml:space="preserve">field_groups.json</w:t>
      </w:r>
      <w:r>
        <w:rPr>
          <w:rFonts w:ascii="Arial" w:eastAsia="Microsoft YaHei"/>
        </w:rPr>
        <w:t xml:space="preserve"> 查 groupUuid（严格禁止生成 UUIDv4）、从 </w:t>
      </w:r>
      <w:r>
        <w:rPr>
          <w:rFonts w:ascii="Consolas" w:cs="Consolas" w:eastAsia="Consolas" w:hAnsi="Consolas"/>
        </w:rPr>
        <w:t xml:space="preserve">function_definitions.json</w:t>
      </w:r>
      <w:r>
        <w:rPr>
          <w:rFonts w:ascii="Arial" w:eastAsia="Microsoft YaHei"/>
        </w:rPr>
        <w:t xml:space="preserve"> 做三重去重预检（精确名称/签名/模糊名称），MCP 统一处理。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tiance-policy-forge：校验 20+ 节点类型的属性规格和 businessType 白名单，MCP 的 </w:t>
      </w:r>
      <w:r>
        <w:rPr>
          <w:rFonts w:ascii="Consolas" w:cs="Consolas" w:eastAsia="Consolas" w:hAnsi="Consolas"/>
        </w:rPr>
        <w:t xml:space="preserve">validate_draft</w:t>
      </w:r>
      <w:r>
        <w:rPr>
          <w:rFonts w:ascii="Arial" w:eastAsia="Microsoft YaHei"/>
        </w:rPr>
        <w:t xml:space="preserve"> 执行平台真实语义校验。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tiance-realtime-metric-forge：指标去重（SHA-256 指纹）和 10 位 hex 编码分配，MCP 可在 </w:t>
      </w:r>
      <w:r>
        <w:rPr>
          <w:rFonts w:ascii="Consolas" w:cs="Consolas" w:eastAsia="Consolas" w:hAnsi="Consolas"/>
        </w:rPr>
        <w:t xml:space="preserve">plan_component_change</w:t>
      </w:r>
      <w:r>
        <w:rPr>
          <w:rFonts w:ascii="Arial" w:eastAsia="Microsoft YaHei"/>
        </w:rPr>
        <w:t xml:space="preserve"> 时自动分配。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tiance-datasource-forge：DES/CBC 加密可保留在 Skill 或下沉到 MCP（视安全策略）。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tiance-etl-forge：导入后刷新元数据，MCP 导入后自动返回最新实体。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tiance-service-config-forge：默认字段集合校验和 ServiceFieldMapping 命名规则校验。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这样可以显著降低各类 Forge Skill 对模型精确拼装底层 payload 的要求。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五、组件生命周期能力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这部分用于替代 </w:t>
      </w: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 中的接口调用和状态判断。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至少覆盖：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查询组件列表和详情。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导出组件及依赖信息。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新建或导入组件。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更新组件。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发布、上线、下线。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删除组件。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查询操作状态。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查询组件版本和历史。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校验当前状态是否允许目标操作。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处理异步任务和轮询。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提供失败原因和恢复建议。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不建议让模型直接调用单个危险操作。写操作采用两阶段模式：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plan_component_change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返回影响范围、差异、风险和 planId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用户或策略批准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execute_component_change(planId)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核心工具可以是：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tiance.get_component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tiance.list_components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tiance.export_component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tiance.plan_component_change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tiance.execute_component_change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tiance.get_operation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当前 skill 下沉需求（来自 tiance-component-lifecycle）：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导入 CHECK（</w:t>
      </w:r>
      <w:r>
        <w:rPr>
          <w:rFonts w:ascii="Consolas" w:cs="Consolas" w:eastAsia="Consolas" w:hAnsi="Consolas"/>
        </w:rPr>
        <w:t xml:space="preserve">/noahApi/component/import/check/{CATEGORY}</w:t>
      </w:r>
      <w:r>
        <w:rPr>
          <w:rFonts w:ascii="Arial" w:eastAsia="Microsoft YaHei"/>
        </w:rPr>
        <w:t xml:space="preserve"> step=1）和 CONFIRM（step=2）直接映射为 plan→execute。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引用检查（</w:t>
      </w:r>
      <w:r>
        <w:rPr>
          <w:rFonts w:ascii="Consolas" w:cs="Consolas" w:eastAsia="Consolas" w:hAnsi="Consolas"/>
        </w:rPr>
        <w:t xml:space="preserve">/bridgeApi/bifrost/checkComponentReference</w:t>
      </w:r>
      <w:r>
        <w:rPr>
          <w:rFonts w:ascii="Arial" w:eastAsia="Microsoft YaHei"/>
        </w:rPr>
        <w:t xml:space="preserve">）映射为 </w:t>
      </w:r>
      <w:r>
        <w:rPr>
          <w:rFonts w:ascii="Consolas" w:cs="Consolas" w:eastAsia="Consolas" w:hAnsi="Consolas"/>
        </w:rPr>
        <w:t xml:space="preserve">check_dependencies</w:t>
      </w:r>
      <w:r>
        <w:rPr>
          <w:rFonts w:ascii="Arial" w:eastAsia="Microsoft YaHei"/>
        </w:rPr>
        <w:t xml:space="preserve">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强/弱引用阻塞规则：POLICY=always block、RULE</w:t>
      </w:r>
      <w:r>
        <w:rPr>
          <w:rFonts w:ascii="Arial" w:eastAsia="Microsoft YaHei"/>
          <w:i/>
          <w:iCs/>
        </w:rPr>
        <w:t xml:space="preserve">SET=STRONG blocks/WEAK allows、INDEX</w:t>
      </w:r>
      <w:r>
        <w:rPr>
          <w:rFonts w:ascii="Arial" w:eastAsia="Microsoft YaHei"/>
        </w:rPr>
        <w:t xml:space="preserve">REALTIME/API</w:t>
      </w:r>
      <w:r>
        <w:rPr>
          <w:rFonts w:ascii="Arial" w:eastAsia="Microsoft YaHei"/>
          <w:i/>
          <w:iCs/>
        </w:rPr>
        <w:t xml:space="preserve">SERVICE=STRONG blocks/WEAK+NO</w:t>
      </w:r>
      <w:r>
        <w:rPr>
          <w:rFonts w:ascii="Arial" w:eastAsia="Microsoft YaHei"/>
        </w:rPr>
        <w:t xml:space="preserve">EXIST allows，编码为 </w:t>
      </w:r>
      <w:r>
        <w:rPr>
          <w:rFonts w:ascii="Consolas" w:cs="Consolas" w:eastAsia="Consolas" w:hAnsi="Consolas"/>
        </w:rPr>
        <w:t xml:space="preserve">plan_component_change</w:t>
      </w:r>
      <w:r>
        <w:rPr>
          <w:rFonts w:ascii="Arial" w:eastAsia="Microsoft YaHei"/>
        </w:rPr>
        <w:t xml:space="preserve"> 返回中的阻塞策略。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跨组件批量导入顺序（basic-config→fields→datasource→functions→indices→rulesets→policies），MCP 接受批量组件自动排序返回执行计划。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字段/数据源/ETL 文件上传（当前需本地 CORS HTTP server 端口 18765 + Puppeteer fetch），MCP 直接接收文件上传。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payload 编码（JSON→gzip→base64）由 MCP 内部处理。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来自 tiance-model-strategy 的额外需求：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PMML 模型上传（</w:t>
      </w:r>
      <w:r>
        <w:rPr>
          <w:rFonts w:ascii="Consolas" w:cs="Consolas" w:eastAsia="Consolas" w:hAnsi="Consolas"/>
        </w:rPr>
        <w:t xml:space="preserve">/modelApi/modelManage/pmmlModel</w:t>
      </w:r>
      <w:r>
        <w:rPr>
          <w:rFonts w:ascii="Arial" w:eastAsia="Microsoft YaHei"/>
        </w:rPr>
        <w:t xml:space="preserve">）和上下线（</w:t>
      </w:r>
      <w:r>
        <w:rPr>
          <w:rFonts w:ascii="Consolas" w:cs="Consolas" w:eastAsia="Consolas" w:hAnsi="Consolas"/>
        </w:rPr>
        <w:t xml:space="preserve">/modelApi/service/changeStatus</w:t>
      </w:r>
      <w:r>
        <w:rPr>
          <w:rFonts w:ascii="Arial" w:eastAsia="Microsoft YaHei"/>
        </w:rPr>
        <w:t xml:space="preserve">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指标发布（</w:t>
      </w:r>
      <w:r>
        <w:rPr>
          <w:rFonts w:ascii="Consolas" w:cs="Consolas" w:eastAsia="Consolas" w:hAnsi="Consolas"/>
        </w:rPr>
        <w:t xml:space="preserve">/salaxyApi/metric/publish</w:t>
      </w:r>
      <w:r>
        <w:rPr>
          <w:rFonts w:ascii="Arial" w:eastAsia="Microsoft YaHei"/>
        </w:rPr>
        <w:t xml:space="preserve">）、规则集发布（</w:t>
      </w:r>
      <w:r>
        <w:rPr>
          <w:rFonts w:ascii="Consolas" w:cs="Consolas" w:eastAsia="Consolas" w:hAnsi="Consolas"/>
        </w:rPr>
        <w:t xml:space="preserve">/noahApi/ruleset/publish</w:t>
      </w:r>
      <w:r>
        <w:rPr>
          <w:rFonts w:ascii="Arial" w:eastAsia="Microsoft YaHei"/>
        </w:rPr>
        <w:t xml:space="preserve">，必须用 </w:t>
      </w:r>
      <w:r>
        <w:rPr>
          <w:rFonts w:ascii="Consolas" w:cs="Consolas" w:eastAsia="Consolas" w:hAnsi="Consolas"/>
        </w:rPr>
        <w:t xml:space="preserve">ruleSetUuid</w:t>
      </w:r>
      <w:r>
        <w:rPr>
          <w:rFonts w:ascii="Arial" w:eastAsia="Microsoft YaHei"/>
        </w:rPr>
        <w:t xml:space="preserve"> 不是 </w:t>
      </w:r>
      <w:r>
        <w:rPr>
          <w:rFonts w:ascii="Consolas" w:cs="Consolas" w:eastAsia="Consolas" w:hAnsi="Consolas"/>
        </w:rPr>
        <w:t xml:space="preserve">uuid</w:t>
      </w:r>
      <w:r>
        <w:rPr>
          <w:rFonts w:ascii="Arial" w:eastAsia="Microsoft YaHei"/>
        </w:rPr>
        <w:t xml:space="preserve">）、策略上线验证和上线（</w:t>
      </w:r>
      <w:r>
        <w:rPr>
          <w:rFonts w:ascii="Consolas" w:cs="Consolas" w:eastAsia="Consolas" w:hAnsi="Consolas"/>
        </w:rPr>
        <w:t xml:space="preserve">/noahApi/policy/onlineValidate</w:t>
      </w:r>
      <w:r>
        <w:rPr>
          <w:rFonts w:ascii="Arial" w:eastAsia="Microsoft YaHei"/>
        </w:rPr>
        <w:t xml:space="preserve"> + </w:t>
      </w:r>
      <w:r>
        <w:rPr>
          <w:rFonts w:ascii="Consolas" w:cs="Consolas" w:eastAsia="Consolas" w:hAnsi="Consolas"/>
        </w:rPr>
        <w:t xml:space="preserve">/noahApi/policy/online</w:t>
      </w:r>
      <w:r>
        <w:rPr>
          <w:rFonts w:ascii="Arial" w:eastAsia="Microsoft YaHei"/>
        </w:rPr>
        <w:t xml:space="preserve">，必须是 x-www-form-urlencoded 不是 JSON）。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组件上线顺序严格依赖：指标→模型→规则集→策略。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26 个已知陷阱中，与平台交互相关的应逐步编码为 MCP 的校验规则。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当上述能力成熟后，</w:t>
      </w: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 的主要功能可以被 MCP 取代。Forge Skill 可以直接调用 MCP 完成校验、导入和发布。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六、策略测试能力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这部分用于下沉 </w:t>
      </w:r>
      <w:r>
        <w:rPr>
          <w:rFonts w:ascii="Consolas" w:cs="Consolas" w:eastAsia="Consolas" w:hAnsi="Consolas"/>
        </w:rPr>
        <w:t xml:space="preserve">tiance-policy-test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tiance-model-strategy</w:t>
      </w:r>
      <w:r>
        <w:rPr>
          <w:rFonts w:ascii="Arial" w:eastAsia="Microsoft YaHei"/>
        </w:rPr>
        <w:t xml:space="preserve">（测试部分）和 </w:t>
      </w:r>
      <w:r>
        <w:rPr>
          <w:rFonts w:ascii="Consolas" w:cs="Consolas" w:eastAsia="Consolas" w:hAnsi="Consolas"/>
        </w:rPr>
        <w:t xml:space="preserve">tiance-agent-loop</w:t>
      </w:r>
      <w:r>
        <w:rPr>
          <w:rFonts w:ascii="Arial" w:eastAsia="Microsoft YaHei"/>
        </w:rPr>
        <w:t xml:space="preserve"> 中的平台交互逻辑。</w:t>
      </w:r>
      <w:r>
        <w:rPr>
          <w:rFonts w:ascii="Consolas" w:cs="Consolas" w:eastAsia="Consolas" w:hAnsi="Consolas"/>
        </w:rPr>
        <w:t xml:space="preserve">tiance-testcase-generator</w:t>
      </w:r>
      <w:r>
        <w:rPr>
          <w:rFonts w:ascii="Arial" w:eastAsia="Microsoft YaHei"/>
        </w:rPr>
        <w:t xml:space="preserve"> 和 </w:t>
      </w:r>
      <w:r>
        <w:rPr>
          <w:rFonts w:ascii="Consolas" w:cs="Consolas" w:eastAsia="Consolas" w:hAnsi="Consolas"/>
        </w:rPr>
        <w:t xml:space="preserve">tiance-report-checker</w:t>
      </w:r>
      <w:r>
        <w:rPr>
          <w:rFonts w:ascii="Arial" w:eastAsia="Microsoft YaHei"/>
        </w:rPr>
        <w:t xml:space="preserve"> 是纯本地处理，无需 MCP。</w:t>
      </w:r>
    </w:p>
    <w:p>
      <w:pPr>
        <w:pStyle w:val="Heading4"/>
      </w:pPr>
      <w:r>
        <w:rPr>
          <w:rFonts w:ascii="Arial" w:eastAsia="Microsoft YaHei"/>
        </w:rPr>
        <w:t xml:space="preserve">6.1 策略发现与版本管理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当前 tiance-policy-test 的 Step 1 要求</w:t>
      </w:r>
      <w:r>
        <w:rPr>
          <w:rFonts w:ascii="Arial" w:eastAsia="Microsoft YaHei"/>
          <w:b/>
          <w:bCs/>
        </w:rPr>
        <w:t xml:space="preserve">每次提交前必须从平台实时查询策略版本</w:t>
      </w:r>
      <w:r>
        <w:rPr>
          <w:rFonts w:ascii="Arial" w:eastAsia="Microsoft YaHei"/>
        </w:rPr>
        <w:t xml:space="preserve">，禁止使用本地缓存。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需要支持：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按机构查询可用策略列表，返回策略编码、名称、当前发布版本号、业务类型。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获取策略详情，包括子策略编排、路由字段、决策结果配置。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获取策略的测试配置（参数 schema、必填字段、枚举约束）。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比较本地配置与平台当前版本的差异。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建议工具：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tiance.search_entities(type="policy", orgCode=...)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tiance.get_entity(type="policy", code=...)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tiance.get_schema(type="policy_test_config", code=...)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当前 skill 痛点：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tiance-policy-test 通过浏览器 JS fetch </w:t>
      </w:r>
      <w:r>
        <w:rPr>
          <w:rFonts w:ascii="Consolas" w:cs="Consolas" w:eastAsia="Consolas" w:hAnsi="Consolas"/>
        </w:rPr>
        <w:t xml:space="preserve">/noahApi/policy/list</w:t>
      </w:r>
      <w:r>
        <w:rPr>
          <w:rFonts w:ascii="Arial" w:eastAsia="Microsoft YaHei"/>
        </w:rPr>
        <w:t xml:space="preserve"> 获取策略列表，每次运行前必须执行。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policyVersion</w:t>
      </w:r>
      <w:r>
        <w:rPr>
          <w:rFonts w:ascii="Arial" w:eastAsia="Microsoft YaHei"/>
        </w:rPr>
        <w:t xml:space="preserve"> 和 </w:t>
      </w:r>
      <w:r>
        <w:rPr>
          <w:rFonts w:ascii="Consolas" w:cs="Consolas" w:eastAsia="Consolas" w:hAnsi="Consolas"/>
        </w:rPr>
        <w:t xml:space="preserve">businessType</w:t>
      </w:r>
      <w:r>
        <w:rPr>
          <w:rFonts w:ascii="Arial" w:eastAsia="Microsoft YaHei"/>
        </w:rPr>
        <w:t xml:space="preserve"> 是高频变更字段，缓存值会导致提交失败。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tiance-agent-loop 在每轮迭代开始前额外执行一次平台验证（Step 1.5），作为双保险。</w:t>
      </w:r>
    </w:p>
    <w:p>
      <w:pPr>
        <w:pStyle w:val="Heading4"/>
      </w:pPr>
      <w:r>
        <w:rPr>
          <w:rFonts w:ascii="Arial" w:eastAsia="Microsoft YaHei"/>
        </w:rPr>
        <w:t xml:space="preserve">6.2 测试提交与执行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当前 tiance-policy-test 通过浏览器 JS fetch 向 </w:t>
      </w:r>
      <w:r>
        <w:rPr>
          <w:rFonts w:ascii="Consolas" w:cs="Consolas" w:eastAsia="Consolas" w:hAnsi="Consolas"/>
        </w:rPr>
        <w:t xml:space="preserve">/noahApi/lab/policytest/create</w:t>
      </w:r>
      <w:r>
        <w:rPr>
          <w:rFonts w:ascii="Arial" w:eastAsia="Microsoft YaHei"/>
        </w:rPr>
        <w:t xml:space="preserve"> 批量提交测试用例（每批 10-11 条）。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需要支持：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批量提交策略测试用例，接受参数列表，返回每批次的 token 和 uuid。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 API 提交和 UI 模拟提交两种模式。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返回结构化的提交确认（每用例的 token、uuid、childToken 映射关系）。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处理异步执行，支持进度查询。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提交失败时返回明确的错误分类（参数格式错误、策略版本过期、Session 失效、平台资源不足）。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建议工具：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tiance.submit_policy_test(policyCode, policyVersion, testCases[])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tiance.get_test_submission_status(submissionId)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当前 skill 痛点：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UUID vs Token vs childToken 三者含义不同：UUID 用于报告 URL、Token 用于 runData 查询、childToken 用于子策略规则详情。当前 skill 需要手动维护映射关系。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批量提交有大小限制（每批 10-11 条），skill 需手动分批。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S_S_BIZID</w:t>
      </w:r>
      <w:r>
        <w:rPr>
          <w:rFonts w:ascii="Arial" w:eastAsia="Microsoft YaHei"/>
        </w:rPr>
        <w:t xml:space="preserve"> 是必填字段，缺失会导致静默空数据返回（无报错），MCP 应在参数校验阶段拦截。</w:t>
      </w:r>
    </w:p>
    <w:p>
      <w:pPr>
        <w:pStyle w:val="Heading4"/>
      </w:pPr>
      <w:r>
        <w:rPr>
          <w:rFonts w:ascii="Arial" w:eastAsia="Microsoft YaHei"/>
        </w:rPr>
        <w:t xml:space="preserve">6.3 测试结果获取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当前 tiance-policy-test 使用六层验证体系逐层获取结果。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需要支持：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获取测试执行结果，包括每用例的通过/未通过状态和决策等级。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获取子策略执行详情（对应 runData nodeType=8），返回子策略 token 和命中状态。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获取规则命中详情（对应 runData nodeType=1），返回命中规则的名称、编号、风险等级。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获取函数输出详情（对应 runData nodeType=5），返回函数名、入参、出参。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获取完整组件执行日志（对应 getAllCompontlog），返回按执行顺序排列的全组件日志。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获取测试报告基本信息（对应 </w:t>
      </w:r>
      <w:r>
        <w:rPr>
          <w:rFonts w:ascii="Consolas" w:cs="Consolas" w:eastAsia="Consolas" w:hAnsi="Consolas"/>
        </w:rPr>
        <w:t xml:space="preserve">/noahApi/policy/report/test/baseInfo</w:t>
      </w:r>
      <w:r>
        <w:rPr>
          <w:rFonts w:ascii="Arial" w:eastAsia="Microsoft YaHei"/>
        </w:rPr>
        <w:t xml:space="preserve">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支持批量获取多用例结果。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建议工具：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tiance.get_test_result(uuid, token)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tiance.get_execution_trace(uuid, detailLevel="sub_policy"|"rules"|"functions"|"full")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tiance.get_component_log(uuid, options)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tiance.get_test_report(uuid)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当前 skill 痛点：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六层验证体系（create 响应→runData nodeType=8→nodeType=1→nodeType=5→getAllCompontlog→浏览器导航）每层有不同的 API 格式和解析逻辑。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子策略定位：通过 ChildFlowNode.extension.tokenIds 关联子策略 token。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规则命中定位：通过 RuleSetServiceNode.extension.executeDetail.hitRules[].name。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函数输出定位：通过 FunctionServiceNode.nodeOutputList。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这些内部数据结构对模型不友好，MCP 应返回领域化结果。</w:t>
      </w:r>
    </w:p>
    <w:p>
      <w:pPr>
        <w:pStyle w:val="Heading4"/>
      </w:pPr>
      <w:r>
        <w:rPr>
          <w:rFonts w:ascii="Arial" w:eastAsia="Microsoft YaHei"/>
        </w:rPr>
        <w:t xml:space="preserve">6.4 批量测试（模型策略场景）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tiance-model-strategy 的 Phase 3 使用批量测试（不同于 policy-test 的单用例提交）。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需要支持：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上传批量测试 Excel 文件。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创建批量测试任务。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轮询测试进度。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获取批量测试结果和明细。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建议工具：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tiance.submit_batch_test(policyCode, testFile)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tiance.get_batch_test_status(taskId)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tiance.get_batch_test_results(taskId)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当前 skill 痛点：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模板下载（</w:t>
      </w:r>
      <w:r>
        <w:rPr>
          <w:rFonts w:ascii="Consolas" w:cs="Consolas" w:eastAsia="Consolas" w:hAnsi="Consolas"/>
        </w:rPr>
        <w:t xml:space="preserve">/noahApi/lab/policyBatchTest/export</w:t>
      </w:r>
      <w:r>
        <w:rPr>
          <w:rFonts w:ascii="Arial" w:eastAsia="Microsoft YaHei"/>
        </w:rPr>
        <w:t xml:space="preserve">）、创建（</w:t>
      </w:r>
      <w:r>
        <w:rPr>
          <w:rFonts w:ascii="Consolas" w:cs="Consolas" w:eastAsia="Consolas" w:hAnsi="Consolas"/>
        </w:rPr>
        <w:t xml:space="preserve">/noahApi/lab/policyBatchTest/create</w:t>
      </w:r>
      <w:r>
        <w:rPr>
          <w:rFonts w:ascii="Arial" w:eastAsia="Microsoft YaHei"/>
        </w:rPr>
        <w:t xml:space="preserve"> 上传文件）、轮询（</w:t>
      </w:r>
      <w:r>
        <w:rPr>
          <w:rFonts w:ascii="Consolas" w:cs="Consolas" w:eastAsia="Consolas" w:hAnsi="Consolas"/>
        </w:rPr>
        <w:t xml:space="preserve">/noahApi/lab/policyBatchTest/list</w:t>
      </w:r>
      <w:r>
        <w:rPr>
          <w:rFonts w:ascii="Arial" w:eastAsia="Microsoft YaHei"/>
        </w:rPr>
        <w:t xml:space="preserve">）、获取结果（</w:t>
      </w:r>
      <w:r>
        <w:rPr>
          <w:rFonts w:ascii="Consolas" w:cs="Consolas" w:eastAsia="Consolas" w:hAnsi="Consolas"/>
        </w:rPr>
        <w:t xml:space="preserve">/noahApi/lab/policyBatchTest/detail</w:t>
      </w:r>
      <w:r>
        <w:rPr>
          <w:rFonts w:ascii="Arial" w:eastAsia="Microsoft YaHei"/>
        </w:rPr>
        <w:t xml:space="preserve"> + </w:t>
      </w:r>
      <w:r>
        <w:rPr>
          <w:rFonts w:ascii="Consolas" w:cs="Consolas" w:eastAsia="Consolas" w:hAnsi="Consolas"/>
        </w:rPr>
        <w:t xml:space="preserve">getListAll</w:t>
      </w:r>
      <w:r>
        <w:rPr>
          <w:rFonts w:ascii="Arial" w:eastAsia="Microsoft YaHei"/>
        </w:rPr>
        <w:t xml:space="preserve">）四步串行。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批量测试 Excel 必须用 xlsxwriter 引擎（openpyxl 的 inlineStr 导致服务端解析失败）。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DCFLAG 列必须跳过（服务端对空枚举值有 bug）。</w:t>
      </w:r>
    </w:p>
    <w:p>
      <w:pPr>
        <w:pStyle w:val="Heading4"/>
      </w:pPr>
      <w:r>
        <w:rPr>
          <w:rFonts w:ascii="Arial" w:eastAsia="Microsoft YaHei"/>
        </w:rPr>
        <w:t xml:space="preserve">6.5 测试比较与诊断辅助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tiance-policy-test 和 tiance-report-checker 的比较框架依赖结构化结果。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需要支持：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返回的测试结果应包含足够信息供比较框架使用：别名组（alias</w:t>
      </w:r>
      <w:r>
        <w:rPr>
          <w:rFonts w:ascii="Arial" w:eastAsia="Microsoft YaHei"/>
          <w:i/>
          <w:iCs/>
        </w:rPr>
        <w:t xml:space="preserve">group）、穿透字段（pass</w:t>
      </w:r>
      <w:r>
        <w:rPr>
          <w:rFonts w:ascii="Arial" w:eastAsia="Microsoft YaHei"/>
        </w:rPr>
        <w:t xml:space="preserve">through）、模糊别名（fuzzy</w:t>
      </w:r>
      <w:r>
        <w:rPr>
          <w:rFonts w:ascii="Arial" w:eastAsia="Microsoft YaHei"/>
          <w:i/>
          <w:iCs/>
        </w:rPr>
        <w:t xml:space="preserve">alias）、数值容差（numeric</w:t>
      </w:r>
      <w:r>
        <w:rPr>
          <w:rFonts w:ascii="Arial" w:eastAsia="Microsoft YaHei"/>
        </w:rPr>
        <w:t xml:space="preserve">tolerance）。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对测试失败提供结构化诊断：区分参数错误、规则未命中、函数异常、ETL 输出异常、平台超时等类型。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 dry-run 模式，仅校验参数格式不实际执行。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建议工具：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tiance.diagnose_test_failure(uuid, token)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tiance.validate_test_params(policyCode, testCases[])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与 Skill 的分工：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tiance-testcase-generator（测试用例生成）：纯本地处理，解析 Excel 生成测试用例 JSON。不直接需要 MCP，但可选通过 </w:t>
      </w:r>
      <w:r>
        <w:rPr>
          <w:rFonts w:ascii="Consolas" w:cs="Consolas" w:eastAsia="Consolas" w:hAnsi="Consolas"/>
        </w:rPr>
        <w:t xml:space="preserve">tiance.get_entity(type="policy")</w:t>
      </w:r>
      <w:r>
        <w:rPr>
          <w:rFonts w:ascii="Arial" w:eastAsia="Microsoft YaHei"/>
        </w:rPr>
        <w:t xml:space="preserve"> 获取完整策略配置辅助用例设计。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tiance-report-checker（报告质量检查）：纯本地 Excel 四维质量检查（判定矛盾、数据缺失、语义重复、实际结果异常）。不需要 MCP。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tiance-agent-loop（自动化闭环）：编排逻辑（触发检测、收敛判断、反馈分类）全部保留在 Skill，平台交互部分继承自 policy-test 的 MCP 下沉。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七、安全和变更控制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所有写操作必须满足：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默认只读。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明确区分查询、计划和执行。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高风险操作需要用户确认或审批凭据。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planId</w:t>
      </w:r>
      <w:r>
        <w:rPr>
          <w:rFonts w:ascii="Arial" w:eastAsia="Microsoft YaHei"/>
        </w:rPr>
        <w:t xml:space="preserve"> 必须绑定：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用户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机构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环境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组件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变更内容摘要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有效期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执行时重新检查权限和组件版本。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支持幂等键，防止模型重试造成重复导入或发布。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使用乐观锁或版本号避免覆盖他人修改。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生产环境和测试环境采取不同控制策略。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Token、密钥和敏感配置不得出现在 Tool 返回值及日志中。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策略测试提交应限制并发数，避免对平台造成压力。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批量测试文件应做病毒扫描和格式校验后再执行。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八、结构化返回与模型友好性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返回值应当尽可能确定，避免让模型解析自然语言：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"success": false,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"errorCode": "AMBIGUOUS_REFERENCE",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"message": "存在多个同名字段",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"fieldPath": "$.conditions[0].field",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"candidates": [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"id": "field-101",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"name": "客户等级",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"ownerOrg": "ORG001"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],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"retryable": false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统一返回中还应包含：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traceId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environment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metadataVersion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permissionDecision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warnings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nextActions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同时应支持批量接口，避免模型逐条查询几十个字段或函数。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策略测试结果的结构化返回示例：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"success": true,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"traceId": "abc-123",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"metadataVersion": "v2026.07.21",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"results": [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"caseId": "TC001",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"uuid": "32位hex",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"token": "35位token",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"status": "PASS",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"decisionLevel": "REJECT",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"subPolicies": [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{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  "name": "企业信用评估子策略",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  "childToken": "...",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  "status": "EXECUTED"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}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],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"hitRules": [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{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  "name": "规则编号(规则中文名)",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  "riskLevel": "HIGH",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  "ruleSet": "规则集名称"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}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],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"functionOutputs": [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{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  "name": "函数名",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  "inputs": {},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  "outputs": {}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}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]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]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九、审计和可观测性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每次 MCP 调用都应记录：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用户和机构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MCP Client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Tool 名称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环境和资源范围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输入摘要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查询、计划或执行类型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权限决策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执行结果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traceId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planId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幂等键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操作时间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审计日志不得记录原始 Token、密码、密钥和敏感业务数据。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策略测试额外审计需求：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记录每次测试提交的策略版本号，便于追溯"哪个版本做了哪些测试"。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记录测试用例数量和通过率汇总。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支持按策略、版本、时间范围查询历史测试记录。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十、Skill 与 MCP 的最终分工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能力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负责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负责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身份认证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Token 校验、身份上下文、权限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不处理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元数据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查询、解析、快照、依赖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决定查询什么、解释结果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配置生成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Schema、引用解析、平台校验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理解需求、生成草稿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生命周期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计划、导入、更新、发布、下线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编排流程、向用户说明影响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策略发现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策略列表、版本、详情、Schema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决定测试哪个策略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测试提交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批量提交、参数校验、进度跟踪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准备用例、分批策略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测试获取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结果、执行轨迹、组件日志、报告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六层验证编排、比较框架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批量测试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文件上传、任务创建、轮询、结果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测试方法论、Excel 生成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测试诊断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结构化错误分类、参数预校验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综合分析、提出修改方案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测试用例生成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可选：提供策略配置辅助设计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表达式识别、条件分解、场景组合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报告质量检查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不处理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四维检查（纯本地）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自动化闭环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继承上述测试能力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触发检测、收敛判断、反馈分类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审批控制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planId、权限、幂等、审计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发起确认、选择执行策略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因此：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：可以被基本取代。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：接口执行部分可以被完全取代。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各类 </w:t>
      </w:r>
      <w:r>
        <w:rPr>
          <w:rFonts w:ascii="Consolas" w:cs="Consolas" w:eastAsia="Consolas" w:hAnsi="Consolas"/>
        </w:rPr>
        <w:t xml:space="preserve">*-forge</w:t>
      </w:r>
      <w:r>
        <w:rPr>
          <w:rFonts w:ascii="Arial" w:eastAsia="Microsoft YaHei"/>
        </w:rPr>
        <w:t xml:space="preserve">：仍然需要，但会变薄，集中于需求理解、配置生成和验收。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tiance-policy-test</w:t>
      </w:r>
      <w:r>
        <w:rPr>
          <w:rFonts w:ascii="Arial" w:eastAsia="Microsoft YaHei"/>
        </w:rPr>
        <w:t xml:space="preserve">：平台交互部分（提交/获取/日志）大部分下沉到 MCP，Skill 保留六层验证编排、比较框架和 Excel 报告生成。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tiance-model-strategy</w:t>
      </w:r>
      <w:r>
        <w:rPr>
          <w:rFonts w:ascii="Arial" w:eastAsia="Microsoft YaHei"/>
        </w:rPr>
        <w:t xml:space="preserve">：全链路平台交互下沉到 MCP，Skill 保留 26 个陷阱知识库、组件上线顺序编排和三层测试方法论。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tiance-testcase-generator</w:t>
      </w:r>
      <w:r>
        <w:rPr>
          <w:rFonts w:ascii="Arial" w:eastAsia="Microsoft YaHei"/>
        </w:rPr>
        <w:t xml:space="preserve">：基本不变，纯本地处理。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tiance-report-checker</w:t>
      </w:r>
      <w:r>
        <w:rPr>
          <w:rFonts w:ascii="Arial" w:eastAsia="Microsoft YaHei"/>
        </w:rPr>
        <w:t xml:space="preserve">：基本不变，纯本地处理。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tiance-agent-loop</w:t>
      </w:r>
      <w:r>
        <w:rPr>
          <w:rFonts w:ascii="Arial" w:eastAsia="Microsoft YaHei"/>
        </w:rPr>
        <w:t xml:space="preserve">：继承 policy-test 的 MCP 下沉，编排逻辑全部保留。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十一、建议的第一期范围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第一期不必一次覆盖所有组件，建议先实现：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bifrost 身份上下文和 capability 权限（含 </w:t>
      </w:r>
      <w:r>
        <w:rPr>
          <w:rFonts w:ascii="Consolas" w:cs="Consolas" w:eastAsia="Consolas" w:hAnsi="Consolas"/>
        </w:rPr>
        <w:t xml:space="preserve">tiance.policy.test</w:t>
      </w:r>
      <w:r>
        <w:rPr>
          <w:rFonts w:ascii="Arial" w:eastAsia="Microsoft YaHei"/>
        </w:rPr>
        <w:t xml:space="preserve"> 权限）。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元数据搜索、解析、详情、Schema 和依赖查询。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配置草稿校验和引用解析。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组件查询、导出、导入的计划与执行。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操作状态、幂等和完整审计。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策略发现：策略列表查询、版本获取、测试配置 Schema。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策略测试提交：批量提交、token/uuid 返回、参数校验。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测试结果获取：执行结果、子策略详情、规则命中、函数输出。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先支持测试环境，生产发布、下线、删除、批量测试放到后续阶段。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第一期完成后，配置类 Forge Skill 形成稳定调用链：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用户需求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Forge 生成草稿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解析引用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校验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生成变更计划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用户确认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执行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返回状态和审计证据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策略测试 Skill 形成稳定调用链：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tiance-agent-loop 触发检测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tiance-testcase-generator 生成用例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获取策略版本（替代浏览器 JS fetch）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提交测试（替代浏览器批量 fetch）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获取结果和执行轨迹（替代六层 runData 查询）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tiance-policy-test 比较框架判定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tiance-report-checker 质量检查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记录审计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反馈下一轮或收敛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附录：不可下沉的 Skill（基础设施部署类）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以下 skill 操作的是服务器基础设施（SSH/JumpServer），与天策平台 API 无关，MCP 不覆盖：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原因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tiance-app-deploy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通过 SSH 部署 14+ Java 应用，操作 Nacos/JVM/启动脚本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tiance-nginx-frontend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SSH 配置 Nginx 反向代理和前端静态资源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tiance-sql-init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SSH 隧道执行 MySQL 建表脚本和数据完整性验证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tiance-troubleshoot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35+ 故障案例的诊断指南，涉及 SSH/MySQL/Nacos/Nginx 排查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2026-07-21T06:44:31.294Z</dcterms:created>
  <dcterms:modified xsi:type="dcterms:W3CDTF">2026-07-21T06:44:31.295Z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