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Arial" w:eastAsia="Microsoft YaHei"/>
        </w:rPr>
        <w:t xml:space="preserve">澳门一日游行程（修订版）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日期：</w:t>
      </w:r>
      <w:r>
        <w:rPr>
          <w:rFonts w:ascii="Arial" w:eastAsia="Microsoft YaHei"/>
        </w:rPr>
        <w:t xml:space="preserve"> 2026年10月4日（周日）　</w:t>
      </w:r>
      <w:r>
        <w:rPr>
          <w:rFonts w:ascii="Arial" w:eastAsia="Microsoft YaHei"/>
          <w:b/>
          <w:bCs/>
        </w:rPr>
        <w:t xml:space="preserve">通关口岸：</w:t>
      </w:r>
      <w:r>
        <w:rPr>
          <w:rFonts w:ascii="Arial" w:eastAsia="Microsoft YaHei"/>
        </w:rPr>
        <w:t xml:space="preserve"> 青茂口岸（进出）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本次修订要点：</w:t>
      </w:r>
      <w:r>
        <w:rPr>
          <w:rFonts w:ascii="Arial" w:eastAsia="Microsoft YaHei"/>
        </w:rPr>
        <w:t xml:space="preserve"> 改由青茂口岸进出（一次放行、24小时通关，国庆比拱北快很多，但没有赌场发财车，出关在半岛北端需打车南下）；世遗线改为北→南反向（大三巴起步一路走到妈阁），不走回头路；已去除原攻略"新葡京发财车"步骤；"世遗漫步 35 分钟"实为纯通过时间，含参观约 2.5–3 小时，时间轴已按此预留。</w:t>
      </w:r>
    </w:p>
    <w:p>
      <w:pPr>
        <w:pStyle w:val="Heading2"/>
      </w:pPr>
      <w:r>
        <w:rPr>
          <w:rFonts w:ascii="Arial" w:eastAsia="Microsoft YaHei"/>
        </w:rPr>
        <w:t xml:space="preserve">上午 · 半岛世遗线（北→南）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rPr>
          <w:tblHeader/>
        </w:trP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时间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行程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交通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备注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08:00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青茂口岸过关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城轨珠海站直达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一次放行、24小时通关；国庆尽量早到；带通行证+澳门签注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08:30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出关后南下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打车约10–15分钟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青茂无发财车，打车/公交到新葡京·大三巴一带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09:00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大三巴牌坊+大炮台+澳门博物馆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—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博物馆免费；部分场馆周一闭馆，10.4周日不受影响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10:15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议事亭前地 &amp; 玫瑰堂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步行约8分钟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玫瑰堂免费入内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10:45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岗顶前地 · 圣老楞佐教堂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步行约8分钟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澳门四大古教堂之一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11:00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亚婆井前地 · 郑家大屋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步行约5分钟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郑观应故居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11:30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妈阁庙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步行约5分钟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规范名"妈阁庙/妈祖阁"，相传1488年始建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12:30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午餐 · 番茄屋葡国菜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视分店步行/打车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阿里巴巴焗鸡扒饭、木糠布甸；确认分店与下午动线吻合</w:t>
            </w:r>
          </w:p>
        </w:tc>
      </w:tr>
    </w:tbl>
    <w:p>
      <w:r>
        <w:t xml:space="preserve"/>
      </w:r>
    </w:p>
    <w:p>
      <w:pPr>
        <w:pStyle w:val="Heading2"/>
      </w:pPr>
      <w:r>
        <w:rPr>
          <w:rFonts w:ascii="Arial" w:eastAsia="Microsoft YaHei"/>
        </w:rPr>
        <w:t xml:space="preserve">下午 · 半岛东 + 赌场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rPr>
          <w:tblHeader/>
        </w:trP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时间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行程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交通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备注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14:00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东望洋灯塔 &amp; 东望洋新街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步行下山约12分钟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灯塔不对外开放，只能在松山外围看+东望洋新街拍机位；下山定位"东望洋药房"坐电梯上坡；雪地殿教堂禁拍照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15:30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疯堂斜巷（望德堂区）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步行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多巴胺色系葡式建筑，适合拍照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16:30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新葡京 / 永利澳门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打车约8分钟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进赌场须年满21岁+带证件，场内禁拍照；发财树12:00–22:00每整点；喷泉周一至周三14:00–22:00、周五至周日12:00–22:00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—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过氹仔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约15–20分钟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场馆间是否有直达穿梭巴士需现场确认，可能需打车过海</w:t>
            </w:r>
          </w:p>
        </w:tc>
      </w:tr>
    </w:tbl>
    <w:p>
      <w:r>
        <w:t xml:space="preserve"/>
      </w:r>
    </w:p>
    <w:p>
      <w:pPr>
        <w:pStyle w:val="Heading2"/>
      </w:pPr>
      <w:r>
        <w:rPr>
          <w:rFonts w:ascii="Arial" w:eastAsia="Microsoft YaHei"/>
        </w:rPr>
        <w:t xml:space="preserve">晚上 · 氹仔（官也街 + 路氹金光大道）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rPr>
          <w:tblHeader/>
        </w:trP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时间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行程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交通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备注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18:00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官也街晚餐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步行/接驳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安德鲁蛋挞、世记咖啡厚蛋猪扒包、诚昌水蟹粥、莫义记；糯米糍推荐泽贤记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19:30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伦敦人 · 皇家卫兵换岗（可选）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步行/打车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周二至周日19:30/21:30，周一休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20:30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永利皇宫 · 表演湖音乐喷泉+观光缆车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步行/接驳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喷泉19:00后每20分钟一场；缆车通常到22:00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21:30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威尼斯人 / 巴黎人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步行/天桥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大运河购物中心、拍巴黎人铁塔夜景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22:00起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返程 · 青茂口岸出关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打车/公交约20–30分钟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青茂24小时通关；夜间过海要预留时间，建议别拖太晚</w:t>
            </w:r>
          </w:p>
        </w:tc>
      </w:tr>
    </w:tbl>
    <w:p>
      <w:r>
        <w:t xml:space="preserve"/>
      </w:r>
    </w:p>
    <w:p>
      <w:pPr>
        <w:pStyle w:val="Heading2"/>
      </w:pPr>
      <w:r>
        <w:rPr>
          <w:rFonts w:ascii="Arial" w:eastAsia="Microsoft YaHei"/>
        </w:rPr>
        <w:t xml:space="preserve">餐饮修正说明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原攻略的"老Day牛杂"主要开在半岛（议事亭/大三巴一带），并不在氹仔官也街；"长洲糯米糍"中"长洲"为香港地名，疑从香港攻略串过来，澳门糯米糍建议改为泽贤记。官也街晚餐清单已相应调整。</w:t>
      </w:r>
    </w:p>
    <w:p>
      <w:pPr>
        <w:pStyle w:val="Heading2"/>
      </w:pPr>
      <w:r>
        <w:rPr>
          <w:rFonts w:ascii="Arial" w:eastAsia="Microsoft YaHei"/>
        </w:rPr>
        <w:t xml:space="preserve">出行前提醒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证件方面，需持往来港澳通行证及有效澳门签注，进赌场需年满21岁并携带证件。支付方面，澳门以澳门元(MOP)为主，很多店铺收港币但常按1:1收取、汇率吃亏，部分小店只收现金，建议备少量现金。国庆黄金周客流大，青茂虽快，往返过关仍建议错峰、早去早回。全天含世遗线与氹仔暴走，步数较大，穿舒适鞋。</w:t>
      </w:r>
    </w:p>
    <w:p>
      <w:pPr>
        <w:pStyle w:val="Heading2"/>
      </w:pPr>
      <w:r>
        <w:rPr>
          <w:rFonts w:ascii="Arial" w:eastAsia="Microsoft YaHei"/>
        </w:rPr>
        <w:t xml:space="preserve">待核实清单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以下三项建议出发前或现场再确认，以免临时卡壳：番茄屋所选分店的具体位置是否与动线吻合；永利水火喷泉周四是否停演；永利澳门与永利皇宫之间是否有直达穿梭巴士，若无则改打车过海。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Microsoft YaHei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eastAsia="Microsoft YaHei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80" w:before="180"/>
      <w:outlineLvl w:val="1"/>
    </w:pPr>
    <w:rPr>
      <w:rFonts w:ascii="Arial" w:eastAsia="Microsoft YaHei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120"/>
      <w:outlineLvl w:val="2"/>
    </w:pPr>
    <w:rPr>
      <w:rFonts w:ascii="Arial" w:eastAsia="Microsoft YaHei"/>
      <w:b/>
      <w:bCs/>
      <w:color w:val="000000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2026-09-29T10:21:09.463Z</dcterms:created>
  <dcterms:modified xsi:type="dcterms:W3CDTF">2026-09-29T10:21:09.464Z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