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/>
        </w:rPr>
        <w:t xml:space="preserve">天策策略自动化配置 AI 基础建设方案（Qwen3.8-Max 预留兼容集群版）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版本：v5.3  日期：2026-08-06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跑通天策策略自动化配置，客户需要以下四样：</w:t>
      </w:r>
      <w:r>
        <w:rPr>
          <w:rFonts w:ascii="Arial" w:eastAsia="Microsoft YaHei"/>
          <w:b/>
          <w:bCs/>
        </w:rPr>
        <w:t xml:space="preserve">服务器 + 加速卡 + 模型 + Agent</w:t>
      </w:r>
      <w:r>
        <w:rPr>
          <w:rFonts w:ascii="Arial" w:eastAsia="Microsoft YaHei"/>
        </w:rPr>
        <w:t xml:space="preserve">。本版为 Qwen3.8-Max 硬件预留兼容方案：4 台 Atlas 800 A3 跨机张量并行，当前主用 Qwen3.6-35B-A3B，硬件已按 INT4 量化全量加载 Qwen3.8-Max（2.4T）预留，权重官方开源后可直接切换启用。</w:t>
      </w:r>
    </w:p>
    <w:p>
      <w:pPr>
        <w:pStyle w:val="Heading2"/>
      </w:pPr>
      <w:r>
        <w:rPr>
          <w:rFonts w:ascii="Arial" w:eastAsia="Microsoft YaHei"/>
        </w:rPr>
        <w:t xml:space="preserve">主推方案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信创路线（推荐）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非信创路线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服务器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4× 华为 Atlas 800 A3（16 卡机型，跨机张量并行集群）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4× 高端数据中心机架（每机 8 卡）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加速卡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每机 16× 昇腾 910B4/910C，共 1024GB HBM；4 机合计 4096GB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每机 8× NVIDIA H20 96GB HBM3，共 768GB；4 机合计 3072GB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机间互联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200Gbps IB/RoCE 主链路 + 100Gbps 以太备份（跨机张量并行硬前提）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200Gbps 以太网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Qwen3.6-35B-A3B（当前主用）+ Qwen3.5-397B-A17B（备）+ Qwen3.8-Max INT4 量化（硬件预留兼容，权重未开源，官方开源后可直接切换启用）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推理引擎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+ vllm-ascend 0.18+，4 机张量并行，暴露 OpenAI 兼容 API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模型网关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Kong 或 APISIX 离线版，负责鉴权、限流、灰度切换、审计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Agent 平台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TDForge（同盾自研桌面 Agent，原生兼容策略配置 Skill，内置 Chrome CDP 浏览器自动化与本地 Python 运行时）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Skill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 个 tiance-* 策略配置 Skill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高可用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跨机张量并行下故障时切换新会话（Gateway 限流 + 会话持久化），不支持双机热备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部署形态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完全内网离线部署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显存与性能说明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当前常驻 Qwen3.6-35B-A3B（80-95GB）+ Qwen3.5-397B-A17B（500-600GB），合计约 600-700GB，显存占用很小。4 台 Atlas 800 A3 合计 4096GB HBM 是为 Qwen3.8-Max 预留：其总参 2.4T，INT4 量化权重约 1.2TB，加 KV Cache（1M 上下文场景约 300-500GB）与引擎/激活开销约 200GB，启用后单实例约 1.7-1.9TB，仍有 2.2TB+ 冗余。非信创路线 4 机合计 3072GB，同样满足 INT4 全量 + 备用模型。</w:t>
      </w:r>
      <w:r>
        <w:rPr>
          <w:rFonts w:ascii="Arial" w:eastAsia="Microsoft YaHei"/>
          <w:b/>
          <w:bCs/>
        </w:rPr>
        <w:t xml:space="preserve">Qwen3.8-Max 权重尚未开源，当前不实际加载，官方开源后可直接切换启用，无需新增硬件。</w:t>
      </w:r>
    </w:p>
    <w:p>
      <w:pPr>
        <w:pStyle w:val="Heading2"/>
      </w:pPr>
      <w:r>
        <w:rPr>
          <w:rFonts w:ascii="Arial" w:eastAsia="Microsoft YaHei"/>
        </w:rPr>
        <w:t xml:space="preserve">其他按需切换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场景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应对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并发数不够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Gateway 加限流 + 加副本，不换模型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需要模型微调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另需 Atlas 800T A2/A3 节点，本方案为推理集群，微调另行规划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兼容矩阵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组件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信创版本要求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x86 版本要求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操作系统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openEuler 22.03 LTS SP3 或 麒麟 V10 SP3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Ubuntu 22.04 LTS+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驱动栈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CANN 8.0+ + Ascend Driver 25.x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NVIDIA Driver 550+ / CUDA 12.4+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推理引擎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0.7+ · vllm-ascend 0.18+（跨机张量并行）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0.7+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模型网关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Kong 3.x 或 APISIX 3.x 离线版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Agent 平台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TDForge（同盾自研桌面 Agent）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具体版本以采购当期 vllm-ascend/Qwen 官方 support matrix 为准，PoC 阶段实测确认。Qwen3.8-Max 权重以阿里官方开源公告为准，发布后确认实际下载渠道与校验方式。</w:t>
      </w:r>
    </w:p>
    <w:p>
      <w:pPr>
        <w:pStyle w:val="Heading2"/>
      </w:pPr>
      <w:r>
        <w:rPr>
          <w:rFonts w:ascii="Arial" w:eastAsia="Microsoft YaHei"/>
        </w:rPr>
        <w:t xml:space="preserve">参考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huggingface.co/Qwen/Qwen3.6-35B-A3B · qwen.ai/blog?id=qwen3.8 · github.com/vllm-project/vllm-ascend · e.huawei.com/cn/products/computing/ascend/atlas-800-training-server · docs.vllm.ai · docs.konghq.com。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2026-08-06T09:28:58.194Z</dcterms:created>
  <dcterms:modified xsi:type="dcterms:W3CDTF">2026-08-06T09:28:58.195Z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