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基础建设方案（旗舰版）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版本：v4.7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。本版按华为官方参考部署 + 双机高可用 + 完整可观测规划，覆盖客户 3-5 年演进需求，PoC 后可直接生产化。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华为 Atlas 800 A3（16 卡机型，双机主备热备）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高端数据中心机架（每机 4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HBM；双机合计 2048GB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4× NVIDIA H20 96GB HBM3，共 384GB；双机合计 768GB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Qwen3.6-35B-A3B（主）+ Qwen3.5-397B-A17B（备）+ Qwen3.8-Max 量化子集 endpoint 预留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TDForge（PoC）→ Dify + DeerFlow（生产化，多用户/RBAC/Web）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VIP 双机热备，30 秒故障切换，共享存储保证会话不丢失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+ Grafana + ELK 全链路可观测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IB 主链路 + 100Gbps 以太备份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六维冗余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冗余点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收益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双机 2048GB HBM，三模型同机常驻+量化子集预留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客户加需求切 endpoint，零采购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兼容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华为官方 Atlas 800 A3 Qwen3.6 参考部署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出问题走华为售后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双机热备，30 秒切换，会话持久化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7×24 关键决策零停机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OpenAI API + Model Gateway 灰度切换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换模型不停机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演进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硬件可承接 Qwen 后续所有开源模型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 年不换机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运维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+ Grafana + ELK 全链路可观测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现场排障提速 5-10 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：FP16 权重约 70GB，加 KV Cache 与引擎开销单实例约 80-95GB。Atlas 800 A3 单机 1024GB HBM 可同机常驻 Qwen3.6-35B-A3B（80-95GB）+ Qwen3.5-397B-A17B（500-600GB）+ Qwen3.8-Max 量化子集预留（200-300GB），仍有 100GB+ 冗余。双机合计 2048GB，未来演进空间充足。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 卡张量并行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仍需约 1.2TB 显存，需 20+ 卡集群独立立项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量化子集 endpoint 预留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/ 行业垂类微调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Model Gateway 按业务场景路由（简单决策走 3.6、复杂决策走 3.5-397B、探索性场景走 3.8-Max 量化子集），Skill 层零改动。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Atlas 800 A3 即华为官方 Qwen3.6 微调参考部署，MindSpeed MM/verl 就位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TDForge（PoC）· Dify 1.x + DeerFlow（生产）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2.x + Grafana 10.x + ELK 8.x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本旗舰版面向</w:t>
      </w:r>
      <w:r>
        <w:rPr>
          <w:rFonts w:ascii="Arial" w:eastAsia="Microsoft YaHei"/>
          <w:b/>
          <w:bCs/>
        </w:rPr>
        <w:t xml:space="preserve">金融/政务级关键决策业务</w:t>
      </w:r>
      <w:r>
        <w:rPr>
          <w:rFonts w:ascii="Arial" w:eastAsia="Microsoft YaHei"/>
        </w:rPr>
        <w:t xml:space="preserve">、</w:t>
      </w:r>
      <w:r>
        <w:rPr>
          <w:rFonts w:ascii="Arial" w:eastAsia="Microsoft YaHei"/>
          <w:b/>
          <w:bCs/>
        </w:rPr>
        <w:t xml:space="preserve">7×24 高可用</w:t>
      </w:r>
      <w:r>
        <w:rPr>
          <w:rFonts w:ascii="Arial" w:eastAsia="Microsoft YaHei"/>
        </w:rPr>
        <w:t xml:space="preserve">、</w:t>
      </w:r>
      <w:r>
        <w:rPr>
          <w:rFonts w:ascii="Arial" w:eastAsia="Microsoft YaHei"/>
          <w:b/>
          <w:bCs/>
        </w:rPr>
        <w:t xml:space="preserve">未来 3-5 年演进承诺</w:t>
      </w:r>
      <w:r>
        <w:rPr>
          <w:rFonts w:ascii="Arial" w:eastAsia="Microsoft YaHei"/>
        </w:rPr>
        <w:t xml:space="preserve">三类客户，预算约基础版的 2.5-3 倍。非关键业务客户建议回退基础版（单机 Atlas 800 A2 + 双模型预装）。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 · github.com/vllm-project/vllm-ascend · e.huawei.com/cn/products/computing/ascend/atlas-800-training-server · docs.vllm.ai · docs.konghq.com · prometheus.io。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2026-08-06T08:45:21.050Z</dcterms:created>
  <dcterms:modified xsi:type="dcterms:W3CDTF">2026-08-06T08:45:21.050Z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