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AD583" w14:textId="77777777" w:rsidR="00317E4D" w:rsidRDefault="006F5CDA" w:rsidP="004F4C7F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MA TRẬN ĐỀ THI KẾT THÚC MÔN HỌC</w:t>
      </w:r>
    </w:p>
    <w:p w14:paraId="2C5567CA" w14:textId="40CAAFF3" w:rsidR="006F5CDA" w:rsidRPr="006F5CDA" w:rsidRDefault="004F4C7F" w:rsidP="004F4C7F">
      <w:pPr>
        <w:spacing w:after="120" w:line="259" w:lineRule="auto"/>
        <w:jc w:val="center"/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val="sv-SE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 xml:space="preserve">HỌC KỲ </w:t>
      </w:r>
      <w:r w:rsidR="00ED0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3</w:t>
      </w:r>
      <w:r w:rsidR="00317E4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, NĂM HỌC</w:t>
      </w:r>
      <w:r w:rsidR="00ED0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 xml:space="preserve"> 20</w:t>
      </w:r>
      <w:r w:rsidR="006A7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21</w:t>
      </w:r>
      <w:r w:rsidR="00ED025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-202</w:t>
      </w:r>
      <w:r w:rsidR="006A7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sv-SE" w:eastAsia="en-US"/>
        </w:rPr>
        <w:t>2</w:t>
      </w:r>
    </w:p>
    <w:p w14:paraId="637B77E6" w14:textId="54BBBC6D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Môn học: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 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9F16A9" w:rsidRPr="009F16A9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PHÂN TÍCH THIẾT KẾ HỆ THỐNG</w:t>
      </w:r>
      <w:r w:rsidR="00A9763C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  </w:t>
      </w:r>
      <w:r w:rsidR="00A9763C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– Ca</w:t>
      </w:r>
      <w:r w:rsidR="00A9763C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 </w:t>
      </w:r>
      <w:r w:rsidR="00A9763C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4</w:t>
      </w:r>
    </w:p>
    <w:p w14:paraId="12B3AE01" w14:textId="657B1B41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Mã môn học: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9F16A9" w:rsidRPr="009F16A9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ITEC3401</w:t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</w:p>
    <w:p w14:paraId="12270654" w14:textId="0692D0EE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Số tín chỉ: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9F16A9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4</w:t>
      </w:r>
    </w:p>
    <w:p w14:paraId="7E2A6D33" w14:textId="586BF22A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Hệ đào tạo: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ĐẠI HỌC</w:t>
      </w:r>
    </w:p>
    <w:p w14:paraId="3CAC2F92" w14:textId="699CB849" w:rsid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Hình thức đề thi: 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TỰ LUẬN</w:t>
      </w:r>
    </w:p>
    <w:p w14:paraId="34A9B933" w14:textId="6D3268D9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Thời gian thi: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90 PHÚT</w:t>
      </w:r>
      <w:r w:rsidR="00A9763C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 xml:space="preserve"> </w:t>
      </w:r>
    </w:p>
    <w:p w14:paraId="6E32A61A" w14:textId="49966B16" w:rsidR="006F5CDA" w:rsidRPr="006F5CDA" w:rsidRDefault="006F5CDA" w:rsidP="006F5CD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</w:pPr>
      <w:r w:rsidRPr="006F5CDA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>Sử dụng tài liệu:</w:t>
      </w:r>
      <w:r w:rsidR="003F378B">
        <w:rPr>
          <w:rFonts w:ascii="Times New Roman" w:eastAsia="TimesNewRomanPS-BoldMT" w:hAnsi="Times New Roman" w:cs="Times New Roman"/>
          <w:color w:val="000000"/>
          <w:sz w:val="26"/>
          <w:szCs w:val="26"/>
          <w:lang w:val="sv-SE" w:eastAsia="en-US"/>
        </w:rPr>
        <w:tab/>
        <w:t>KHÔNG SỬ DỤNG TÀI LIỆU</w:t>
      </w:r>
    </w:p>
    <w:p w14:paraId="281B25B6" w14:textId="77777777" w:rsidR="006F5CDA" w:rsidRPr="006F5CDA" w:rsidRDefault="006F5CDA" w:rsidP="006F5C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sv-SE" w:eastAsia="en-US"/>
        </w:rPr>
      </w:pPr>
    </w:p>
    <w:tbl>
      <w:tblPr>
        <w:tblW w:w="10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3"/>
        <w:gridCol w:w="1407"/>
        <w:gridCol w:w="1123"/>
        <w:gridCol w:w="2301"/>
        <w:gridCol w:w="2126"/>
        <w:gridCol w:w="2355"/>
      </w:tblGrid>
      <w:tr w:rsidR="005D4AD2" w:rsidRPr="006A730F" w14:paraId="5F5D721A" w14:textId="77777777" w:rsidTr="004F4C7F">
        <w:trPr>
          <w:trHeight w:val="414"/>
          <w:jc w:val="center"/>
        </w:trPr>
        <w:tc>
          <w:tcPr>
            <w:tcW w:w="1373" w:type="dxa"/>
            <w:vMerge w:val="restart"/>
            <w:vAlign w:val="center"/>
          </w:tcPr>
          <w:p w14:paraId="543BEA2A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>Câu hỏi</w:t>
            </w:r>
          </w:p>
          <w:p w14:paraId="5A8118CA" w14:textId="47129F75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Đề thi</w:t>
            </w:r>
          </w:p>
        </w:tc>
        <w:tc>
          <w:tcPr>
            <w:tcW w:w="1407" w:type="dxa"/>
            <w:vMerge w:val="restart"/>
            <w:vAlign w:val="center"/>
          </w:tcPr>
          <w:p w14:paraId="25A0E875" w14:textId="4E68DA4F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Điểm và % điểm</w:t>
            </w:r>
          </w:p>
        </w:tc>
        <w:tc>
          <w:tcPr>
            <w:tcW w:w="1123" w:type="dxa"/>
            <w:vMerge w:val="restart"/>
            <w:vAlign w:val="center"/>
          </w:tcPr>
          <w:p w14:paraId="64D2979A" w14:textId="77C53495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Chương</w:t>
            </w:r>
            <w:r w:rsidR="00A6748B"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có liên quan</w:t>
            </w:r>
          </w:p>
        </w:tc>
        <w:tc>
          <w:tcPr>
            <w:tcW w:w="6782" w:type="dxa"/>
            <w:gridSpan w:val="3"/>
            <w:vAlign w:val="center"/>
          </w:tcPr>
          <w:p w14:paraId="4101065A" w14:textId="4A4C1BC8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Đáp ứng mục tiêu môn học</w:t>
            </w:r>
          </w:p>
        </w:tc>
      </w:tr>
      <w:tr w:rsidR="005D4AD2" w:rsidRPr="004F4C7F" w14:paraId="35F31344" w14:textId="77777777" w:rsidTr="004F4C7F">
        <w:trPr>
          <w:trHeight w:val="408"/>
          <w:jc w:val="center"/>
        </w:trPr>
        <w:tc>
          <w:tcPr>
            <w:tcW w:w="1373" w:type="dxa"/>
            <w:vMerge/>
            <w:vAlign w:val="center"/>
          </w:tcPr>
          <w:p w14:paraId="5F856BA7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1407" w:type="dxa"/>
            <w:vMerge/>
            <w:vAlign w:val="center"/>
          </w:tcPr>
          <w:p w14:paraId="1C7FCB33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1123" w:type="dxa"/>
            <w:vMerge/>
          </w:tcPr>
          <w:p w14:paraId="1CE28306" w14:textId="77777777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</w:p>
        </w:tc>
        <w:tc>
          <w:tcPr>
            <w:tcW w:w="2301" w:type="dxa"/>
            <w:vAlign w:val="center"/>
          </w:tcPr>
          <w:p w14:paraId="6DA31BB9" w14:textId="7E0EE7E0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eastAsia="en-US"/>
              </w:rPr>
              <w:t>Cấp độ 1</w:t>
            </w:r>
          </w:p>
        </w:tc>
        <w:tc>
          <w:tcPr>
            <w:tcW w:w="2126" w:type="dxa"/>
            <w:vAlign w:val="center"/>
          </w:tcPr>
          <w:p w14:paraId="256B6AE4" w14:textId="6D53F7DB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Cấp độ 2</w:t>
            </w:r>
          </w:p>
        </w:tc>
        <w:tc>
          <w:tcPr>
            <w:tcW w:w="2355" w:type="dxa"/>
            <w:vAlign w:val="center"/>
          </w:tcPr>
          <w:p w14:paraId="24F068D9" w14:textId="495875FC" w:rsidR="005D4AD2" w:rsidRPr="004F4C7F" w:rsidRDefault="005D4AD2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Cấp độ 3</w:t>
            </w:r>
          </w:p>
        </w:tc>
      </w:tr>
      <w:tr w:rsidR="002B3F3E" w:rsidRPr="006A730F" w14:paraId="59B3AD00" w14:textId="77777777" w:rsidTr="00C0733D">
        <w:trPr>
          <w:jc w:val="center"/>
        </w:trPr>
        <w:tc>
          <w:tcPr>
            <w:tcW w:w="1373" w:type="dxa"/>
            <w:vAlign w:val="center"/>
          </w:tcPr>
          <w:p w14:paraId="0A8DC1BE" w14:textId="348D4668" w:rsidR="002B3F3E" w:rsidRPr="004F4C7F" w:rsidRDefault="002B3F3E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1</w:t>
            </w:r>
          </w:p>
        </w:tc>
        <w:tc>
          <w:tcPr>
            <w:tcW w:w="1407" w:type="dxa"/>
            <w:vAlign w:val="center"/>
          </w:tcPr>
          <w:p w14:paraId="7B4E3C9C" w14:textId="1318D752" w:rsidR="002B3F3E" w:rsidRDefault="002B3F3E" w:rsidP="00B64BC0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0%)</w:t>
            </w:r>
          </w:p>
        </w:tc>
        <w:tc>
          <w:tcPr>
            <w:tcW w:w="1123" w:type="dxa"/>
            <w:vAlign w:val="center"/>
          </w:tcPr>
          <w:p w14:paraId="03781B6C" w14:textId="182EC44A" w:rsidR="002B3F3E" w:rsidRDefault="005A3D11" w:rsidP="004F4C7F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>
              <w:rPr>
                <w:rFonts w:eastAsia="TimesNewRomanPS-BoldMT"/>
                <w:bCs/>
                <w:lang w:eastAsia="en-US"/>
              </w:rPr>
              <w:t>, 4</w:t>
            </w:r>
          </w:p>
        </w:tc>
        <w:tc>
          <w:tcPr>
            <w:tcW w:w="2301" w:type="dxa"/>
            <w:vAlign w:val="center"/>
          </w:tcPr>
          <w:p w14:paraId="31C09D55" w14:textId="48267EA1" w:rsidR="002B3F3E" w:rsidRPr="00767AED" w:rsidRDefault="002B3F3E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 xml:space="preserve">Chuyển ERD thành mô hình dữ liệu </w:t>
            </w:r>
            <w:r>
              <w:rPr>
                <w:rStyle w:val="fontstyle01"/>
                <w:sz w:val="24"/>
                <w:szCs w:val="24"/>
                <w:lang w:val="sv-SE"/>
              </w:rPr>
              <w:t>q</w:t>
            </w:r>
            <w:r w:rsidRPr="002B3F3E">
              <w:rPr>
                <w:rStyle w:val="fontstyle01"/>
                <w:sz w:val="24"/>
                <w:szCs w:val="24"/>
                <w:lang w:val="sv-SE"/>
              </w:rPr>
              <w:t>uan h</w:t>
            </w:r>
            <w:r>
              <w:rPr>
                <w:rStyle w:val="fontstyle01"/>
                <w:sz w:val="24"/>
                <w:szCs w:val="24"/>
                <w:lang w:val="sv-SE"/>
              </w:rPr>
              <w:t>ệ RD</w:t>
            </w:r>
          </w:p>
        </w:tc>
        <w:tc>
          <w:tcPr>
            <w:tcW w:w="2126" w:type="dxa"/>
            <w:vAlign w:val="center"/>
          </w:tcPr>
          <w:p w14:paraId="456087F7" w14:textId="4EFAB732" w:rsidR="002B3F3E" w:rsidRPr="00017F27" w:rsidRDefault="002B3F3E" w:rsidP="004F4C7F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Thiết kế HTTT</w:t>
            </w:r>
          </w:p>
        </w:tc>
        <w:tc>
          <w:tcPr>
            <w:tcW w:w="2355" w:type="dxa"/>
            <w:vAlign w:val="center"/>
          </w:tcPr>
          <w:p w14:paraId="234CF084" w14:textId="4C529B3E" w:rsidR="002B3F3E" w:rsidRPr="002B3F3E" w:rsidRDefault="00080413" w:rsidP="002B3F3E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mô hình dữ liệu ERD</w:t>
            </w:r>
          </w:p>
        </w:tc>
      </w:tr>
      <w:tr w:rsidR="005A3D11" w:rsidRPr="006A730F" w14:paraId="54F84C80" w14:textId="77777777" w:rsidTr="00C0733D">
        <w:trPr>
          <w:jc w:val="center"/>
        </w:trPr>
        <w:tc>
          <w:tcPr>
            <w:tcW w:w="1373" w:type="dxa"/>
            <w:vAlign w:val="center"/>
          </w:tcPr>
          <w:p w14:paraId="1F315D94" w14:textId="0E2708ED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2</w:t>
            </w:r>
          </w:p>
        </w:tc>
        <w:tc>
          <w:tcPr>
            <w:tcW w:w="1407" w:type="dxa"/>
            <w:vAlign w:val="center"/>
          </w:tcPr>
          <w:p w14:paraId="43DFAE10" w14:textId="3306BB86" w:rsidR="005A3D11" w:rsidRDefault="00A9763C" w:rsidP="00A9763C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2.0</w:t>
            </w:r>
            <w:r w:rsidR="005A3D11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20</w:t>
            </w:r>
            <w:r w:rsidR="005A3D11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  <w:vAlign w:val="center"/>
          </w:tcPr>
          <w:p w14:paraId="77257799" w14:textId="588B8632" w:rsidR="005A3D11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1, </w:t>
            </w:r>
            <w:r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2, 3</w:t>
            </w:r>
          </w:p>
        </w:tc>
        <w:tc>
          <w:tcPr>
            <w:tcW w:w="2301" w:type="dxa"/>
            <w:vAlign w:val="center"/>
          </w:tcPr>
          <w:p w14:paraId="736A15F9" w14:textId="1C1EC3B8" w:rsidR="005A3D11" w:rsidRPr="00767AED" w:rsidRDefault="005A3D11" w:rsidP="005A3D11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Thực hiện các phương pháp thu thập thông tin</w:t>
            </w:r>
            <w:r w:rsidRPr="00767AED">
              <w:rPr>
                <w:rStyle w:val="fontstyle01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47D9F927" w14:textId="784E8248" w:rsidR="005A3D11" w:rsidRPr="00017F27" w:rsidRDefault="005A3D11" w:rsidP="005A3D11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Khảo sát và hoạch định HTTT</w:t>
            </w:r>
          </w:p>
        </w:tc>
        <w:tc>
          <w:tcPr>
            <w:tcW w:w="2355" w:type="dxa"/>
            <w:vAlign w:val="center"/>
          </w:tcPr>
          <w:p w14:paraId="10382536" w14:textId="63471AD8" w:rsidR="005A3D11" w:rsidRPr="00017F27" w:rsidRDefault="005A3D11" w:rsidP="005A3D11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767AED">
              <w:rPr>
                <w:rStyle w:val="fontstyle01"/>
                <w:sz w:val="24"/>
                <w:szCs w:val="24"/>
                <w:lang w:val="sv-SE"/>
              </w:rPr>
              <w:t>Các khái niệm và nguyên lý của việc phân tích và thiết kế HTTT</w:t>
            </w:r>
          </w:p>
        </w:tc>
      </w:tr>
      <w:tr w:rsidR="005A3D11" w:rsidRPr="006A730F" w14:paraId="3D582C41" w14:textId="77777777" w:rsidTr="00C0733D">
        <w:trPr>
          <w:jc w:val="center"/>
        </w:trPr>
        <w:tc>
          <w:tcPr>
            <w:tcW w:w="1373" w:type="dxa"/>
            <w:vAlign w:val="center"/>
          </w:tcPr>
          <w:p w14:paraId="7B5DE8B4" w14:textId="04943203" w:rsidR="005A3D11" w:rsidRPr="004F4C7F" w:rsidRDefault="008825A2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bookmarkStart w:id="0" w:name="_Hlk51255709"/>
            <w:r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3</w:t>
            </w:r>
          </w:p>
        </w:tc>
        <w:tc>
          <w:tcPr>
            <w:tcW w:w="1407" w:type="dxa"/>
            <w:vAlign w:val="center"/>
          </w:tcPr>
          <w:p w14:paraId="5CB537DA" w14:textId="3FA18152" w:rsidR="005A3D11" w:rsidRDefault="00A9763C" w:rsidP="00A9763C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="008825A2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,0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  <w:r w:rsidR="008825A2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0%)</w:t>
            </w:r>
          </w:p>
        </w:tc>
        <w:tc>
          <w:tcPr>
            <w:tcW w:w="1123" w:type="dxa"/>
            <w:vAlign w:val="center"/>
          </w:tcPr>
          <w:p w14:paraId="2F2C86C7" w14:textId="5696C7A9" w:rsidR="005A3D11" w:rsidRDefault="008825A2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3</w:t>
            </w:r>
          </w:p>
        </w:tc>
        <w:tc>
          <w:tcPr>
            <w:tcW w:w="2301" w:type="dxa"/>
            <w:vAlign w:val="center"/>
          </w:tcPr>
          <w:p w14:paraId="5A3B5F4D" w14:textId="673BBBAB" w:rsidR="005A3D11" w:rsidRPr="00767AED" w:rsidRDefault="008825A2" w:rsidP="008825A2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lưu đồ luồng dữ liệu DFD</w:t>
            </w:r>
          </w:p>
        </w:tc>
        <w:tc>
          <w:tcPr>
            <w:tcW w:w="2126" w:type="dxa"/>
            <w:vAlign w:val="center"/>
          </w:tcPr>
          <w:p w14:paraId="32C3F31A" w14:textId="4CF8BFF4" w:rsidR="005A3D11" w:rsidRPr="00017F27" w:rsidRDefault="008825A2" w:rsidP="008825A2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Phân tích HTTT</w:t>
            </w:r>
          </w:p>
        </w:tc>
        <w:tc>
          <w:tcPr>
            <w:tcW w:w="2355" w:type="dxa"/>
            <w:vAlign w:val="center"/>
          </w:tcPr>
          <w:p w14:paraId="49308F6C" w14:textId="77777777" w:rsidR="00A9763C" w:rsidRDefault="00080413" w:rsidP="0008041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767AED">
              <w:rPr>
                <w:rStyle w:val="fontstyle01"/>
                <w:sz w:val="24"/>
                <w:szCs w:val="24"/>
                <w:lang w:val="sv-SE"/>
              </w:rPr>
              <w:t>Chu trình phát triển phân tích và thiết kế HTTT</w:t>
            </w:r>
            <w:r w:rsidR="00A9763C">
              <w:rPr>
                <w:rStyle w:val="fontstyle01"/>
                <w:sz w:val="24"/>
                <w:szCs w:val="24"/>
                <w:lang w:val="sv-SE"/>
              </w:rPr>
              <w:t>,</w:t>
            </w:r>
          </w:p>
          <w:p w14:paraId="2251F607" w14:textId="35B05819" w:rsidR="005A3D11" w:rsidRPr="00017F27" w:rsidRDefault="00A9763C" w:rsidP="0008041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>Xây dựng chức năng từ lưu đồ DFD</w:t>
            </w:r>
          </w:p>
        </w:tc>
      </w:tr>
      <w:bookmarkEnd w:id="0"/>
      <w:tr w:rsidR="00080413" w:rsidRPr="006A730F" w14:paraId="7ECD672D" w14:textId="77777777" w:rsidTr="00D40953">
        <w:trPr>
          <w:jc w:val="center"/>
        </w:trPr>
        <w:tc>
          <w:tcPr>
            <w:tcW w:w="1373" w:type="dxa"/>
            <w:vAlign w:val="center"/>
          </w:tcPr>
          <w:p w14:paraId="6E064D6A" w14:textId="6E1A8939" w:rsidR="00080413" w:rsidRPr="004F4C7F" w:rsidRDefault="00080413" w:rsidP="00D40953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pacing w:val="-8"/>
                <w:sz w:val="24"/>
                <w:szCs w:val="24"/>
                <w:lang w:val="sv-SE" w:eastAsia="en-US"/>
              </w:rPr>
              <w:t>Câu 4</w:t>
            </w:r>
          </w:p>
        </w:tc>
        <w:tc>
          <w:tcPr>
            <w:tcW w:w="1407" w:type="dxa"/>
            <w:vAlign w:val="center"/>
          </w:tcPr>
          <w:p w14:paraId="02D4CF80" w14:textId="78CAA850" w:rsidR="00080413" w:rsidRDefault="00A9763C" w:rsidP="00A9763C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2.0</w:t>
            </w:r>
            <w:r w:rsidR="00080413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 xml:space="preserve"> (</w:t>
            </w: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20</w:t>
            </w:r>
            <w:r w:rsidR="00080413" w:rsidRPr="004F4C7F"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%)</w:t>
            </w:r>
          </w:p>
        </w:tc>
        <w:tc>
          <w:tcPr>
            <w:tcW w:w="1123" w:type="dxa"/>
            <w:vAlign w:val="center"/>
          </w:tcPr>
          <w:p w14:paraId="39291BDF" w14:textId="76772C85" w:rsidR="00080413" w:rsidRDefault="00A9763C" w:rsidP="00D40953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Cs/>
                <w:color w:val="000000"/>
                <w:sz w:val="24"/>
                <w:szCs w:val="24"/>
                <w:lang w:val="sv-SE" w:eastAsia="en-US"/>
              </w:rPr>
              <w:t>4</w:t>
            </w:r>
          </w:p>
        </w:tc>
        <w:tc>
          <w:tcPr>
            <w:tcW w:w="2301" w:type="dxa"/>
            <w:vAlign w:val="center"/>
          </w:tcPr>
          <w:p w14:paraId="791F0098" w14:textId="712CC7BA" w:rsidR="00080413" w:rsidRPr="00767AED" w:rsidRDefault="00080413" w:rsidP="00A9763C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 xml:space="preserve">Xây </w:t>
            </w:r>
            <w:bookmarkStart w:id="1" w:name="_GoBack"/>
            <w:bookmarkEnd w:id="1"/>
            <w:r w:rsidRPr="00017F27">
              <w:rPr>
                <w:rStyle w:val="fontstyle01"/>
                <w:sz w:val="24"/>
                <w:szCs w:val="24"/>
                <w:lang w:val="sv-SE"/>
              </w:rPr>
              <w:t xml:space="preserve">dựng </w:t>
            </w:r>
            <w:r w:rsidR="00A9763C">
              <w:rPr>
                <w:rStyle w:val="fontstyle01"/>
                <w:sz w:val="24"/>
                <w:szCs w:val="24"/>
                <w:lang w:val="sv-SE"/>
              </w:rPr>
              <w:t>các bảng dữ liệu</w:t>
            </w:r>
          </w:p>
        </w:tc>
        <w:tc>
          <w:tcPr>
            <w:tcW w:w="2126" w:type="dxa"/>
            <w:vAlign w:val="center"/>
          </w:tcPr>
          <w:p w14:paraId="3566BC1C" w14:textId="1FFFD476" w:rsidR="00080413" w:rsidRPr="00017F27" w:rsidRDefault="00A9763C" w:rsidP="00D4095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>
              <w:rPr>
                <w:rStyle w:val="fontstyle01"/>
                <w:sz w:val="24"/>
                <w:szCs w:val="24"/>
                <w:lang w:val="sv-SE"/>
              </w:rPr>
              <w:t>Thiết kế</w:t>
            </w:r>
            <w:r w:rsidR="00080413" w:rsidRPr="00017F27">
              <w:rPr>
                <w:rStyle w:val="fontstyle01"/>
                <w:sz w:val="24"/>
                <w:szCs w:val="24"/>
                <w:lang w:val="sv-SE"/>
              </w:rPr>
              <w:t xml:space="preserve"> HTTT</w:t>
            </w:r>
          </w:p>
        </w:tc>
        <w:tc>
          <w:tcPr>
            <w:tcW w:w="2355" w:type="dxa"/>
            <w:vAlign w:val="center"/>
          </w:tcPr>
          <w:p w14:paraId="414B3F6F" w14:textId="2748098E" w:rsidR="00080413" w:rsidRPr="00017F27" w:rsidRDefault="00A9763C" w:rsidP="00D40953">
            <w:pPr>
              <w:pStyle w:val="ListParagraph"/>
              <w:numPr>
                <w:ilvl w:val="0"/>
                <w:numId w:val="5"/>
              </w:numPr>
              <w:spacing w:before="60" w:after="60"/>
              <w:ind w:left="0" w:hanging="113"/>
              <w:contextualSpacing w:val="0"/>
              <w:rPr>
                <w:rStyle w:val="fontstyle01"/>
                <w:sz w:val="24"/>
                <w:szCs w:val="24"/>
                <w:lang w:val="sv-SE"/>
              </w:rPr>
            </w:pPr>
            <w:r w:rsidRPr="00017F27">
              <w:rPr>
                <w:rStyle w:val="fontstyle01"/>
                <w:sz w:val="24"/>
                <w:szCs w:val="24"/>
                <w:lang w:val="sv-SE"/>
              </w:rPr>
              <w:t xml:space="preserve">Xây dựng </w:t>
            </w:r>
            <w:r>
              <w:rPr>
                <w:rStyle w:val="fontstyle01"/>
                <w:sz w:val="24"/>
                <w:szCs w:val="24"/>
                <w:lang w:val="sv-SE"/>
              </w:rPr>
              <w:t>cơ sở dữ liệu</w:t>
            </w:r>
            <w:r>
              <w:rPr>
                <w:rStyle w:val="fontstyle01"/>
                <w:sz w:val="24"/>
                <w:szCs w:val="24"/>
                <w:lang w:val="sv-SE"/>
              </w:rPr>
              <w:t xml:space="preserve"> phù hợp với lưu đồ dữ liệu DFD</w:t>
            </w:r>
          </w:p>
        </w:tc>
      </w:tr>
      <w:tr w:rsidR="005A3D11" w:rsidRPr="006A730F" w14:paraId="60E4F21A" w14:textId="77777777" w:rsidTr="003D260A">
        <w:trPr>
          <w:jc w:val="center"/>
        </w:trPr>
        <w:tc>
          <w:tcPr>
            <w:tcW w:w="1373" w:type="dxa"/>
            <w:shd w:val="clear" w:color="auto" w:fill="D9D9D9" w:themeFill="background1" w:themeFillShade="D9"/>
            <w:vAlign w:val="center"/>
          </w:tcPr>
          <w:p w14:paraId="2F87ED4C" w14:textId="77777777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 xml:space="preserve">TỔNG CỘNG: </w:t>
            </w:r>
          </w:p>
          <w:p w14:paraId="4021C865" w14:textId="2B0E0683" w:rsidR="005A3D11" w:rsidRPr="004F4C7F" w:rsidRDefault="00A00B0B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>4</w:t>
            </w:r>
            <w:r w:rsidR="005A3D11" w:rsidRPr="004F4C7F">
              <w:rPr>
                <w:rFonts w:ascii="Times New Roman" w:eastAsia="TimesNewRomanPS-BoldMT" w:hAnsi="Times New Roman" w:cs="Times New Roman"/>
                <w:b/>
                <w:color w:val="000000"/>
                <w:spacing w:val="-8"/>
                <w:sz w:val="24"/>
                <w:szCs w:val="24"/>
                <w:lang w:val="sv-SE" w:eastAsia="en-US"/>
              </w:rPr>
              <w:t xml:space="preserve"> Câu</w:t>
            </w:r>
          </w:p>
        </w:tc>
        <w:tc>
          <w:tcPr>
            <w:tcW w:w="1407" w:type="dxa"/>
            <w:shd w:val="clear" w:color="auto" w:fill="D9D9D9" w:themeFill="background1" w:themeFillShade="D9"/>
            <w:vAlign w:val="center"/>
          </w:tcPr>
          <w:p w14:paraId="201DF8DB" w14:textId="41295F39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10,0 (100%)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737BCE7" w14:textId="650E7CD5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4/5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chương</w:t>
            </w:r>
          </w:p>
        </w:tc>
        <w:tc>
          <w:tcPr>
            <w:tcW w:w="6782" w:type="dxa"/>
            <w:gridSpan w:val="3"/>
            <w:shd w:val="clear" w:color="auto" w:fill="D9D9D9" w:themeFill="background1" w:themeFillShade="D9"/>
            <w:vAlign w:val="center"/>
          </w:tcPr>
          <w:p w14:paraId="33CD2A85" w14:textId="7DBC54CD" w:rsidR="005A3D11" w:rsidRPr="004F4C7F" w:rsidRDefault="005A3D11" w:rsidP="005A3D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</w:pP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Đáp ứng </w:t>
            </w: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12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/1</w:t>
            </w: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8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mục tiêu (trừ 4 mục tiêu về thái độ</w:t>
            </w:r>
            <w:r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 xml:space="preserve"> và 2 mục tiêu về kiến thức ở chương 1, 5</w:t>
            </w:r>
            <w:r w:rsidRPr="004F4C7F">
              <w:rPr>
                <w:rFonts w:ascii="Times New Roman" w:eastAsia="TimesNewRomanPS-BoldMT" w:hAnsi="Times New Roman" w:cs="Times New Roman"/>
                <w:b/>
                <w:color w:val="000000"/>
                <w:sz w:val="24"/>
                <w:szCs w:val="24"/>
                <w:lang w:val="sv-SE" w:eastAsia="en-US"/>
              </w:rPr>
              <w:t>)</w:t>
            </w:r>
          </w:p>
        </w:tc>
      </w:tr>
    </w:tbl>
    <w:p w14:paraId="7A574CB8" w14:textId="77777777" w:rsidR="00B77F4F" w:rsidRPr="009F16A9" w:rsidRDefault="00B77F4F" w:rsidP="00F16367">
      <w:pPr>
        <w:spacing w:before="120" w:after="0" w:line="240" w:lineRule="auto"/>
        <w:jc w:val="both"/>
        <w:rPr>
          <w:lang w:val="sv-SE"/>
        </w:rPr>
      </w:pPr>
    </w:p>
    <w:sectPr w:rsidR="00B77F4F" w:rsidRPr="009F16A9" w:rsidSect="008E6D13">
      <w:pgSz w:w="11909" w:h="16834" w:code="9"/>
      <w:pgMar w:top="720" w:right="720" w:bottom="720" w:left="720" w:header="432" w:footer="43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52EE"/>
    <w:multiLevelType w:val="hybridMultilevel"/>
    <w:tmpl w:val="5BAE83D0"/>
    <w:lvl w:ilvl="0" w:tplc="DA406E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32A2"/>
    <w:multiLevelType w:val="hybridMultilevel"/>
    <w:tmpl w:val="79FC5DB2"/>
    <w:lvl w:ilvl="0" w:tplc="BE0097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737"/>
    <w:multiLevelType w:val="hybridMultilevel"/>
    <w:tmpl w:val="06089C0E"/>
    <w:lvl w:ilvl="0" w:tplc="DD0A55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074F7"/>
    <w:multiLevelType w:val="hybridMultilevel"/>
    <w:tmpl w:val="14D0CCC4"/>
    <w:lvl w:ilvl="0" w:tplc="180247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A55E4"/>
    <w:multiLevelType w:val="hybridMultilevel"/>
    <w:tmpl w:val="9FE45F0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87"/>
    <w:rsid w:val="00017F27"/>
    <w:rsid w:val="00080413"/>
    <w:rsid w:val="000E76C6"/>
    <w:rsid w:val="00220AAC"/>
    <w:rsid w:val="00264376"/>
    <w:rsid w:val="002B303B"/>
    <w:rsid w:val="002B3F3E"/>
    <w:rsid w:val="002E4498"/>
    <w:rsid w:val="00301197"/>
    <w:rsid w:val="00317E4D"/>
    <w:rsid w:val="003D260A"/>
    <w:rsid w:val="003F378B"/>
    <w:rsid w:val="004F4C7F"/>
    <w:rsid w:val="005A3D11"/>
    <w:rsid w:val="005D4AD2"/>
    <w:rsid w:val="0061228A"/>
    <w:rsid w:val="006A730F"/>
    <w:rsid w:val="006C37CC"/>
    <w:rsid w:val="006F5CDA"/>
    <w:rsid w:val="00767AED"/>
    <w:rsid w:val="007E4A4B"/>
    <w:rsid w:val="008825A2"/>
    <w:rsid w:val="008C51EC"/>
    <w:rsid w:val="008E6D13"/>
    <w:rsid w:val="009F16A9"/>
    <w:rsid w:val="009F696A"/>
    <w:rsid w:val="00A00B0B"/>
    <w:rsid w:val="00A32872"/>
    <w:rsid w:val="00A6748B"/>
    <w:rsid w:val="00A9763C"/>
    <w:rsid w:val="00AC3C4D"/>
    <w:rsid w:val="00B12521"/>
    <w:rsid w:val="00B64BC0"/>
    <w:rsid w:val="00B77F4F"/>
    <w:rsid w:val="00C0733D"/>
    <w:rsid w:val="00C36997"/>
    <w:rsid w:val="00D32687"/>
    <w:rsid w:val="00ED0257"/>
    <w:rsid w:val="00F16367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3075"/>
  <w15:docId w15:val="{21812D24-9B6B-40E5-942B-3762654F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ntstyle01">
    <w:name w:val="fontstyle01"/>
    <w:basedOn w:val="DefaultParagraphFont"/>
    <w:rsid w:val="005D4AD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Trang</cp:lastModifiedBy>
  <cp:revision>3</cp:revision>
  <cp:lastPrinted>2019-12-12T07:47:00Z</cp:lastPrinted>
  <dcterms:created xsi:type="dcterms:W3CDTF">2022-09-13T03:57:00Z</dcterms:created>
  <dcterms:modified xsi:type="dcterms:W3CDTF">2022-09-13T04:03:00Z</dcterms:modified>
</cp:coreProperties>
</file>