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D89F">
    <v:background id="_x0000_s1025" o:bwmode="white" fillcolor="#ffd89f" o:targetscreensize="800,600">
      <v:fill color2="#cff" angle="-135" focus="100%" type="gradient"/>
    </v:background>
  </w:background>
  <w:body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bookmarkStart w:id="0" w:name="_GoBack"/>
      <w:bookmarkEnd w:id="0"/>
      <w:r w:rsidRPr="005034E5">
        <w:rPr>
          <w:rFonts w:ascii="Tahoma" w:hAnsi="Tahoma" w:cs="Tahoma"/>
          <w:b/>
          <w:sz w:val="30"/>
          <w:szCs w:val="20"/>
        </w:rPr>
        <w:t>Môn học: Quản trị hệ cơ sở dữ liệu</w:t>
      </w:r>
    </w:p>
    <w:p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>Bài thực hành:</w:t>
      </w:r>
    </w:p>
    <w:p w:rsidR="005B37B4" w:rsidRPr="005034E5" w:rsidRDefault="008C4DC8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>
        <w:rPr>
          <w:rFonts w:ascii="Tahoma" w:hAnsi="Tahoma" w:cs="Tahoma"/>
          <w:b/>
          <w:sz w:val="30"/>
          <w:szCs w:val="20"/>
        </w:rPr>
        <w:t>Bảo mật</w:t>
      </w:r>
      <w:r w:rsidR="0032642E">
        <w:rPr>
          <w:rFonts w:ascii="Tahoma" w:hAnsi="Tahoma" w:cs="Tahoma"/>
          <w:b/>
          <w:sz w:val="30"/>
          <w:szCs w:val="20"/>
        </w:rPr>
        <w:t xml:space="preserve"> (phần 2</w:t>
      </w:r>
      <w:r w:rsidR="005034E5">
        <w:rPr>
          <w:rFonts w:ascii="Tahoma" w:hAnsi="Tahoma" w:cs="Tahoma"/>
          <w:b/>
          <w:sz w:val="30"/>
          <w:szCs w:val="20"/>
        </w:rPr>
        <w:t>/2)</w:t>
      </w: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r w:rsidRPr="005034E5">
        <w:rPr>
          <w:rFonts w:ascii="Tahoma" w:hAnsi="Tahoma" w:cs="Tahoma"/>
          <w:b/>
          <w:sz w:val="30"/>
          <w:szCs w:val="20"/>
        </w:rPr>
        <w:t xml:space="preserve">Nội dung (Lý thuyết ở chương </w:t>
      </w:r>
      <w:r w:rsidR="008C4DC8">
        <w:rPr>
          <w:rFonts w:ascii="Tahoma" w:hAnsi="Tahoma" w:cs="Tahoma"/>
          <w:b/>
          <w:sz w:val="30"/>
          <w:szCs w:val="20"/>
        </w:rPr>
        <w:t>5</w:t>
      </w:r>
      <w:r w:rsidRPr="005034E5">
        <w:rPr>
          <w:rFonts w:ascii="Tahoma" w:hAnsi="Tahoma" w:cs="Tahoma"/>
          <w:b/>
          <w:sz w:val="30"/>
          <w:szCs w:val="20"/>
        </w:rPr>
        <w:t>):</w:t>
      </w:r>
    </w:p>
    <w:p w:rsidR="008D0F14" w:rsidRPr="00C74BAE" w:rsidRDefault="008C4DC8" w:rsidP="008D0F14">
      <w:pPr>
        <w:ind w:left="360"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>Tham khảo: Chapter 6</w:t>
      </w:r>
      <w:r w:rsidR="008D0F14" w:rsidRPr="00C74BAE">
        <w:rPr>
          <w:rFonts w:ascii="Tahoma" w:hAnsi="Tahoma" w:cs="Tahoma"/>
          <w:b/>
          <w:szCs w:val="28"/>
        </w:rPr>
        <w:t xml:space="preserve"> – Sách Beginning SQL Server 2005 Administration</w:t>
      </w:r>
    </w:p>
    <w:p w:rsidR="00F52BAD" w:rsidRPr="002A2476" w:rsidRDefault="00F52BAD">
      <w:pPr>
        <w:rPr>
          <w:sz w:val="36"/>
        </w:rPr>
      </w:pPr>
    </w:p>
    <w:p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Họ tên sinh viên: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Mã số sinh viên: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Lớp: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Số máy tính: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r>
        <w:t>Ngày, buổi thực hành:</w:t>
      </w:r>
    </w:p>
    <w:p w:rsidR="005034E5" w:rsidRDefault="005034E5" w:rsidP="005034E5">
      <w:r w:rsidRPr="00942C04">
        <w:rPr>
          <w:u w:val="single"/>
        </w:rPr>
        <w:t>Các câu hỏi</w:t>
      </w:r>
      <w:r>
        <w:rPr>
          <w:u w:val="single"/>
        </w:rPr>
        <w:t>, bài thực hành</w:t>
      </w:r>
      <w:r>
        <w:t xml:space="preserve">: </w:t>
      </w:r>
      <w:r>
        <w:rPr>
          <w:u w:val="single"/>
        </w:rPr>
        <w:t>Sinh viên có thể trả lời bằ</w:t>
      </w:r>
      <w:r w:rsidRPr="00704CB6">
        <w:rPr>
          <w:u w:val="single"/>
        </w:rPr>
        <w:t xml:space="preserve">ng cách gõ văn bản hay chụp màn hình dán vào ngay tại sau </w:t>
      </w:r>
      <w:r>
        <w:rPr>
          <w:u w:val="single"/>
        </w:rPr>
        <w:t>mỗi</w:t>
      </w:r>
      <w:r w:rsidRPr="00704CB6">
        <w:rPr>
          <w:u w:val="single"/>
        </w:rPr>
        <w:t xml:space="preserve"> câu hỏi</w:t>
      </w:r>
    </w:p>
    <w:p w:rsidR="00407627" w:rsidRDefault="00407627" w:rsidP="00407627">
      <w:pPr>
        <w:spacing w:before="120" w:after="120"/>
        <w:rPr>
          <w:sz w:val="28"/>
          <w:szCs w:val="28"/>
        </w:rPr>
      </w:pPr>
    </w:p>
    <w:p w:rsidR="00725627" w:rsidRPr="00725627" w:rsidRDefault="00725627" w:rsidP="00725627">
      <w:pPr>
        <w:pStyle w:val="Label"/>
        <w:rPr>
          <w:b w:val="0"/>
        </w:rPr>
      </w:pPr>
      <w:bookmarkStart w:id="1" w:name="Figure"/>
      <w:r w:rsidRPr="00725627">
        <w:rPr>
          <w:b w:val="0"/>
        </w:rPr>
        <w:t>Mã hóa trong SQL Server dùng 2 phương pháp: dùng pa</w:t>
      </w:r>
      <w:r w:rsidR="00D41E9C">
        <w:rPr>
          <w:b w:val="0"/>
        </w:rPr>
        <w:t>s</w:t>
      </w:r>
      <w:r w:rsidRPr="00725627">
        <w:rPr>
          <w:b w:val="0"/>
        </w:rPr>
        <w:t>sword hay dùng các key. Dưới đây là mô hình mã hóa có dùng key:</w:t>
      </w:r>
    </w:p>
    <w:p w:rsidR="00725627" w:rsidRPr="00725627" w:rsidRDefault="00725627" w:rsidP="00725627">
      <w:pPr>
        <w:pStyle w:val="Label"/>
        <w:jc w:val="center"/>
        <w:rPr>
          <w:color w:val="0000FF"/>
        </w:rPr>
      </w:pPr>
      <w:r w:rsidRPr="00725627">
        <w:rPr>
          <w:color w:val="0000FF"/>
        </w:rPr>
        <w:t>SQL Server 2005 encryption key hierarchy</w:t>
      </w:r>
      <w:bookmarkEnd w:id="1"/>
    </w:p>
    <w:p w:rsidR="00725627" w:rsidRDefault="00BE23B7" w:rsidP="00725627">
      <w:pPr>
        <w:pStyle w:val="Figure0"/>
        <w:jc w:val="center"/>
      </w:pPr>
      <w:r>
        <w:rPr>
          <w:noProof/>
        </w:rPr>
        <w:drawing>
          <wp:inline distT="0" distB="0" distL="0" distR="0">
            <wp:extent cx="3015615" cy="2062480"/>
            <wp:effectExtent l="0" t="0" r="0" b="0"/>
            <wp:docPr id="1" name="Picture 1" descr="SQLEncrypti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Encryption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27" w:rsidRDefault="00725627" w:rsidP="007D346E">
      <w:pPr>
        <w:spacing w:before="120" w:after="120"/>
        <w:rPr>
          <w:sz w:val="28"/>
          <w:highlight w:val="yellow"/>
        </w:rPr>
      </w:pPr>
    </w:p>
    <w:p w:rsidR="007D346E" w:rsidRPr="00A61878" w:rsidRDefault="00725627" w:rsidP="007D346E">
      <w:pPr>
        <w:spacing w:before="120" w:after="120"/>
        <w:rPr>
          <w:sz w:val="28"/>
        </w:rPr>
      </w:pPr>
      <w:r w:rsidRPr="00725627">
        <w:rPr>
          <w:sz w:val="28"/>
        </w:rPr>
        <w:t>C</w:t>
      </w:r>
      <w:r w:rsidR="007D346E" w:rsidRPr="00725627">
        <w:rPr>
          <w:sz w:val="28"/>
        </w:rPr>
        <w:t>ác bài thực hành sau:</w:t>
      </w:r>
    </w:p>
    <w:p w:rsidR="007D346E" w:rsidRDefault="00725627" w:rsidP="007D346E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sz w:val="28"/>
        </w:rPr>
        <w:t xml:space="preserve">Dùng hàm </w:t>
      </w:r>
      <w:r>
        <w:rPr>
          <w:rFonts w:ascii="Tahoma" w:hAnsi="Tahoma" w:cs="Tahoma"/>
          <w:noProof/>
          <w:color w:val="000080"/>
        </w:rPr>
        <w:t xml:space="preserve">EncryptByPassPhrase </w:t>
      </w:r>
      <w:r w:rsidRPr="00725627">
        <w:rPr>
          <w:sz w:val="28"/>
        </w:rPr>
        <w:t>và</w:t>
      </w:r>
      <w:r>
        <w:rPr>
          <w:rFonts w:ascii="Tahoma" w:hAnsi="Tahoma" w:cs="Tahoma"/>
          <w:noProof/>
          <w:color w:val="000080"/>
        </w:rPr>
        <w:t xml:space="preserve"> DecryptByPassPhrase </w:t>
      </w:r>
      <w:r>
        <w:rPr>
          <w:sz w:val="28"/>
        </w:rPr>
        <w:t>đ</w:t>
      </w:r>
      <w:r w:rsidR="00D41E9C">
        <w:rPr>
          <w:sz w:val="28"/>
        </w:rPr>
        <w:t>ể mã hóa và giải mã hóa một chuỗ</w:t>
      </w:r>
      <w:r>
        <w:rPr>
          <w:sz w:val="28"/>
        </w:rPr>
        <w:t>i văn bản unicode (tiếng Việt có dấu)</w:t>
      </w:r>
    </w:p>
    <w:p w:rsidR="00D41E9C" w:rsidRPr="00D41E9C" w:rsidRDefault="00D41E9C" w:rsidP="007D346E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sz w:val="28"/>
        </w:rPr>
        <w:t xml:space="preserve">Tạo </w:t>
      </w:r>
      <w:r w:rsidRPr="00D41E9C">
        <w:rPr>
          <w:rFonts w:ascii="Tahoma" w:hAnsi="Tahoma" w:cs="Tahoma"/>
          <w:noProof/>
          <w:color w:val="000080"/>
        </w:rPr>
        <w:t>Database Master key</w:t>
      </w:r>
      <w:r>
        <w:rPr>
          <w:rFonts w:ascii="Tahoma" w:hAnsi="Tahoma" w:cs="Tahoma"/>
          <w:noProof/>
          <w:color w:val="008000"/>
        </w:rPr>
        <w:t xml:space="preserve"> </w:t>
      </w:r>
      <w:r w:rsidRPr="00D41E9C">
        <w:rPr>
          <w:sz w:val="28"/>
        </w:rPr>
        <w:t>bằng</w:t>
      </w:r>
      <w:r>
        <w:rPr>
          <w:rFonts w:ascii="Tahoma" w:hAnsi="Tahoma" w:cs="Tahoma"/>
          <w:noProof/>
          <w:color w:val="008000"/>
        </w:rPr>
        <w:t xml:space="preserve"> </w:t>
      </w:r>
      <w:r w:rsidRPr="00D41E9C">
        <w:rPr>
          <w:rFonts w:ascii="Tahoma" w:hAnsi="Tahoma" w:cs="Tahoma"/>
          <w:noProof/>
          <w:color w:val="000080"/>
        </w:rPr>
        <w:t>password</w:t>
      </w:r>
      <w:r>
        <w:rPr>
          <w:rFonts w:ascii="Tahoma" w:hAnsi="Tahoma" w:cs="Tahoma"/>
          <w:noProof/>
          <w:color w:val="008000"/>
        </w:rPr>
        <w:t xml:space="preserve"> </w:t>
      </w:r>
      <w:r w:rsidRPr="00D41E9C">
        <w:rPr>
          <w:sz w:val="28"/>
        </w:rPr>
        <w:t>là</w:t>
      </w:r>
      <w:r>
        <w:rPr>
          <w:rFonts w:ascii="Tahoma" w:hAnsi="Tahoma" w:cs="Tahoma"/>
          <w:noProof/>
          <w:color w:val="008000"/>
        </w:rPr>
        <w:t xml:space="preserve"> ‘</w:t>
      </w:r>
      <w:r w:rsidRPr="00D41E9C">
        <w:rPr>
          <w:rFonts w:ascii="Tahoma" w:hAnsi="Tahoma" w:cs="Tahoma"/>
          <w:b/>
          <w:noProof/>
          <w:color w:val="FF0000"/>
        </w:rPr>
        <w:t>dkjuw4r$$#1946kcj$ngJKL95Q</w:t>
      </w:r>
      <w:r>
        <w:rPr>
          <w:rFonts w:ascii="Tahoma" w:hAnsi="Tahoma" w:cs="Tahoma"/>
          <w:noProof/>
          <w:color w:val="008000"/>
        </w:rPr>
        <w:t>’</w:t>
      </w:r>
    </w:p>
    <w:p w:rsidR="00D41E9C" w:rsidRPr="00D41E9C" w:rsidRDefault="00D41E9C" w:rsidP="007D346E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sz w:val="28"/>
        </w:rPr>
        <w:t xml:space="preserve">Tạo một Certificate tên </w:t>
      </w:r>
      <w:r w:rsidRPr="00D41E9C">
        <w:rPr>
          <w:b/>
          <w:color w:val="FF0000"/>
          <w:sz w:val="28"/>
        </w:rPr>
        <w:t>HRCert</w:t>
      </w:r>
    </w:p>
    <w:p w:rsidR="00D41E9C" w:rsidRPr="00394D79" w:rsidRDefault="00D41E9C" w:rsidP="007D346E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color w:val="000000"/>
          <w:sz w:val="28"/>
        </w:rPr>
        <w:lastRenderedPageBreak/>
        <w:t xml:space="preserve">Tạo </w:t>
      </w:r>
      <w:r w:rsidRPr="00754280">
        <w:rPr>
          <w:sz w:val="28"/>
        </w:rPr>
        <w:t>một</w:t>
      </w:r>
      <w:r>
        <w:rPr>
          <w:rFonts w:ascii="Tahoma" w:hAnsi="Tahoma" w:cs="Tahoma"/>
          <w:noProof/>
          <w:color w:val="008000"/>
        </w:rPr>
        <w:t xml:space="preserve"> SymetricKey </w:t>
      </w:r>
      <w:r w:rsidRPr="00754280">
        <w:rPr>
          <w:sz w:val="28"/>
        </w:rPr>
        <w:t>tên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>
        <w:rPr>
          <w:rFonts w:ascii="Tahoma" w:hAnsi="Tahoma" w:cs="Tahoma"/>
          <w:noProof/>
          <w:color w:val="008000"/>
        </w:rPr>
        <w:t xml:space="preserve">, </w:t>
      </w:r>
      <w:r w:rsidR="00394D79" w:rsidRPr="00754280">
        <w:rPr>
          <w:rFonts w:ascii="Tahoma" w:hAnsi="Tahoma" w:cs="Tahoma"/>
          <w:b/>
          <w:noProof/>
          <w:color w:val="FF0000"/>
        </w:rPr>
        <w:t>CommentKey</w:t>
      </w:r>
      <w:r w:rsidR="00394D79">
        <w:rPr>
          <w:rFonts w:ascii="Tahoma" w:hAnsi="Tahoma" w:cs="Tahoma"/>
          <w:noProof/>
          <w:color w:val="008000"/>
        </w:rPr>
        <w:t xml:space="preserve"> </w:t>
      </w:r>
      <w:r w:rsidR="00394D79" w:rsidRPr="00754280">
        <w:rPr>
          <w:sz w:val="28"/>
        </w:rPr>
        <w:t>được mã hóa bởi</w:t>
      </w:r>
      <w:r w:rsidR="00394D79">
        <w:rPr>
          <w:rFonts w:ascii="Tahoma" w:hAnsi="Tahoma" w:cs="Tahoma"/>
          <w:noProof/>
          <w:color w:val="008000"/>
        </w:rPr>
        <w:t xml:space="preserve"> </w:t>
      </w:r>
      <w:r w:rsidR="00394D79">
        <w:rPr>
          <w:sz w:val="28"/>
        </w:rPr>
        <w:t xml:space="preserve">Certificate </w:t>
      </w:r>
      <w:r w:rsidR="00394D79" w:rsidRPr="00D41E9C">
        <w:rPr>
          <w:b/>
          <w:color w:val="FF0000"/>
          <w:sz w:val="28"/>
        </w:rPr>
        <w:t>HRCert</w:t>
      </w:r>
      <w:r w:rsidR="00394D79">
        <w:rPr>
          <w:b/>
          <w:color w:val="FF0000"/>
          <w:sz w:val="28"/>
        </w:rPr>
        <w:t xml:space="preserve"> </w:t>
      </w:r>
      <w:r w:rsidR="00394D79" w:rsidRPr="00754280">
        <w:rPr>
          <w:color w:val="000000"/>
          <w:sz w:val="28"/>
        </w:rPr>
        <w:t>bằng giải thuật</w:t>
      </w:r>
      <w:r w:rsidR="00394D79">
        <w:rPr>
          <w:b/>
          <w:color w:val="FF0000"/>
          <w:sz w:val="28"/>
        </w:rPr>
        <w:t xml:space="preserve"> DES</w:t>
      </w:r>
    </w:p>
    <w:p w:rsidR="00394D79" w:rsidRPr="00394D79" w:rsidRDefault="00394D79" w:rsidP="00394D79">
      <w:pPr>
        <w:numPr>
          <w:ilvl w:val="0"/>
          <w:numId w:val="15"/>
        </w:numPr>
        <w:spacing w:before="120" w:after="120"/>
        <w:rPr>
          <w:sz w:val="28"/>
        </w:rPr>
      </w:pPr>
      <w:r w:rsidRPr="00754280">
        <w:rPr>
          <w:sz w:val="28"/>
        </w:rPr>
        <w:t xml:space="preserve">Thêm </w:t>
      </w:r>
      <w:r w:rsidR="00754280" w:rsidRPr="00754280">
        <w:rPr>
          <w:sz w:val="28"/>
        </w:rPr>
        <w:t>2</w:t>
      </w:r>
      <w:r w:rsidRPr="00754280">
        <w:rPr>
          <w:sz w:val="28"/>
        </w:rPr>
        <w:t xml:space="preserve"> cột</w:t>
      </w:r>
      <w:r w:rsidRPr="00394D79"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>1</w:t>
      </w:r>
      <w:r w:rsidRPr="00394D79"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kiểu dữ liệu</w:t>
      </w:r>
      <w:r w:rsidRPr="00394D79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00FF"/>
        </w:rPr>
        <w:t>varbinary</w:t>
      </w:r>
      <w:r>
        <w:rPr>
          <w:rFonts w:ascii="Tahoma" w:hAnsi="Tahoma" w:cs="Tahoma"/>
          <w:noProof/>
          <w:color w:val="808080"/>
        </w:rPr>
        <w:t>(</w:t>
      </w:r>
      <w:r>
        <w:rPr>
          <w:rFonts w:ascii="Tahoma" w:hAnsi="Tahoma" w:cs="Tahoma"/>
          <w:noProof/>
          <w:color w:val="000080"/>
        </w:rPr>
        <w:t>8000</w:t>
      </w:r>
      <w:r>
        <w:rPr>
          <w:rFonts w:ascii="Tahoma" w:hAnsi="Tahoma" w:cs="Tahoma"/>
          <w:noProof/>
          <w:color w:val="808080"/>
        </w:rPr>
        <w:t>)</w:t>
      </w:r>
      <w:r w:rsidR="00754280">
        <w:rPr>
          <w:rFonts w:ascii="Tahoma" w:hAnsi="Tahoma" w:cs="Tahoma"/>
          <w:noProof/>
          <w:color w:val="808080"/>
        </w:rPr>
        <w:t xml:space="preserve">, </w:t>
      </w:r>
      <w:r w:rsidR="00754280">
        <w:rPr>
          <w:rFonts w:ascii="Tahoma" w:hAnsi="Tahoma" w:cs="Tahoma"/>
          <w:b/>
          <w:noProof/>
          <w:color w:val="FF0000"/>
        </w:rPr>
        <w:t xml:space="preserve">, </w:t>
      </w:r>
      <w:r w:rsidR="00754280"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 xml:space="preserve">2 </w:t>
      </w:r>
      <w:r w:rsidR="00754280" w:rsidRPr="00754280">
        <w:rPr>
          <w:sz w:val="28"/>
        </w:rPr>
        <w:t>kiểu dữ liệu</w:t>
      </w:r>
      <w:r w:rsidR="00754280" w:rsidRPr="00394D79">
        <w:rPr>
          <w:rFonts w:ascii="Tahoma" w:hAnsi="Tahoma" w:cs="Tahoma"/>
          <w:noProof/>
          <w:color w:val="008000"/>
        </w:rPr>
        <w:t xml:space="preserve"> </w:t>
      </w:r>
      <w:r w:rsidR="00754280">
        <w:rPr>
          <w:rFonts w:ascii="Tahoma" w:hAnsi="Tahoma" w:cs="Tahoma"/>
          <w:noProof/>
          <w:color w:val="0000FF"/>
        </w:rPr>
        <w:t>nvarchar</w:t>
      </w:r>
      <w:r w:rsidR="00754280">
        <w:rPr>
          <w:rFonts w:ascii="Tahoma" w:hAnsi="Tahoma" w:cs="Tahoma"/>
          <w:noProof/>
          <w:color w:val="808080"/>
        </w:rPr>
        <w:t>(</w:t>
      </w:r>
      <w:r w:rsidR="00754280">
        <w:rPr>
          <w:rFonts w:ascii="Tahoma" w:hAnsi="Tahoma" w:cs="Tahoma"/>
          <w:noProof/>
          <w:color w:val="000080"/>
        </w:rPr>
        <w:t>100</w:t>
      </w:r>
      <w:r w:rsidR="00754280">
        <w:rPr>
          <w:rFonts w:ascii="Tahoma" w:hAnsi="Tahoma" w:cs="Tahoma"/>
          <w:noProof/>
          <w:color w:val="808080"/>
        </w:rPr>
        <w:t>)</w:t>
      </w:r>
      <w:r w:rsidR="00754280" w:rsidRPr="00394D79"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vào bảng</w:t>
      </w:r>
      <w:r>
        <w:rPr>
          <w:rFonts w:ascii="Tahoma" w:hAnsi="Tahoma" w:cs="Tahoma"/>
          <w:noProof/>
          <w:color w:val="008000"/>
        </w:rPr>
        <w:t xml:space="preserve"> </w:t>
      </w:r>
      <w:r w:rsidRPr="00394D79">
        <w:rPr>
          <w:rFonts w:ascii="Tahoma" w:hAnsi="Tahoma" w:cs="Tahoma"/>
          <w:noProof/>
          <w:color w:val="008000"/>
        </w:rPr>
        <w:t>HumanResources.</w:t>
      </w:r>
      <w:r>
        <w:rPr>
          <w:rFonts w:ascii="Tahoma" w:hAnsi="Tahoma" w:cs="Tahoma"/>
          <w:noProof/>
          <w:color w:val="008000"/>
        </w:rPr>
        <w:t xml:space="preserve"> </w:t>
      </w:r>
      <w:r w:rsidRPr="00394D79">
        <w:rPr>
          <w:rFonts w:ascii="Tahoma" w:hAnsi="Tahoma" w:cs="Tahoma"/>
          <w:noProof/>
          <w:color w:val="008000"/>
        </w:rPr>
        <w:t>JobCandidate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(để chứa dữ liệu mã hóa</w:t>
      </w:r>
      <w:r w:rsidR="00754280" w:rsidRPr="00754280">
        <w:rPr>
          <w:sz w:val="28"/>
        </w:rPr>
        <w:t xml:space="preserve"> và giải mã</w:t>
      </w:r>
      <w:r w:rsidRPr="00754280">
        <w:rPr>
          <w:sz w:val="28"/>
        </w:rPr>
        <w:t>)</w:t>
      </w:r>
    </w:p>
    <w:p w:rsidR="00394D79" w:rsidRPr="005D2BFC" w:rsidRDefault="00394D79" w:rsidP="00394D79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sz w:val="28"/>
        </w:rPr>
        <w:t xml:space="preserve">Dùng </w:t>
      </w:r>
      <w:r w:rsidRPr="00394D79">
        <w:rPr>
          <w:rFonts w:ascii="Tahoma" w:hAnsi="Tahoma" w:cs="Tahoma"/>
          <w:noProof/>
          <w:color w:val="008000"/>
        </w:rPr>
        <w:t xml:space="preserve">Certificate </w:t>
      </w:r>
      <w:r w:rsidRPr="00754280">
        <w:rPr>
          <w:rFonts w:ascii="Tahoma" w:hAnsi="Tahoma" w:cs="Tahoma"/>
          <w:b/>
          <w:noProof/>
          <w:color w:val="FF0000"/>
        </w:rPr>
        <w:t>HRCert</w:t>
      </w:r>
      <w:r w:rsidRPr="00394D79"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để giải mã</w:t>
      </w:r>
      <w:r w:rsidRPr="00394D79">
        <w:rPr>
          <w:rFonts w:ascii="Tahoma" w:hAnsi="Tahoma" w:cs="Tahoma"/>
          <w:noProof/>
          <w:color w:val="008000"/>
        </w:rPr>
        <w:t xml:space="preserve"> SymmetricKey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 w:rsidRPr="00394D79">
        <w:rPr>
          <w:rFonts w:ascii="Tahoma" w:hAnsi="Tahoma" w:cs="Tahoma"/>
          <w:noProof/>
          <w:color w:val="008000"/>
        </w:rPr>
        <w:t xml:space="preserve">, </w:t>
      </w:r>
      <w:r w:rsidRPr="00754280">
        <w:rPr>
          <w:sz w:val="28"/>
        </w:rPr>
        <w:t>sau đó dùng</w:t>
      </w:r>
      <w:r>
        <w:rPr>
          <w:rFonts w:ascii="Tahoma" w:hAnsi="Tahoma" w:cs="Tahoma"/>
          <w:noProof/>
          <w:color w:val="008000"/>
        </w:rPr>
        <w:t xml:space="preserve"> SymetricKey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để mã hóa chuỗi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rFonts w:ascii="Tahoma" w:hAnsi="Tahoma" w:cs="Tahoma"/>
          <w:b/>
          <w:noProof/>
          <w:color w:val="FF0000"/>
        </w:rPr>
        <w:t>'Chưa có ý kiến nhận xét</w:t>
      </w:r>
      <w:r>
        <w:rPr>
          <w:rFonts w:ascii="Tahoma" w:hAnsi="Tahoma" w:cs="Tahoma"/>
          <w:noProof/>
          <w:color w:val="008000"/>
        </w:rPr>
        <w:t xml:space="preserve">' </w:t>
      </w:r>
      <w:r w:rsidRPr="00754280">
        <w:rPr>
          <w:sz w:val="28"/>
        </w:rPr>
        <w:t>(dùng hàm</w:t>
      </w:r>
      <w:r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0080"/>
        </w:rPr>
        <w:t>EncryptByKey</w:t>
      </w:r>
      <w:r>
        <w:rPr>
          <w:rFonts w:ascii="Tahoma" w:hAnsi="Tahoma" w:cs="Tahoma"/>
          <w:noProof/>
          <w:color w:val="008000"/>
        </w:rPr>
        <w:t xml:space="preserve">) </w:t>
      </w:r>
      <w:r w:rsidRPr="00754280">
        <w:rPr>
          <w:sz w:val="28"/>
        </w:rPr>
        <w:t>và ghi chuỗi đã mã hóa vào cột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>1</w:t>
      </w:r>
      <w:r w:rsidR="005D2BFC">
        <w:rPr>
          <w:rFonts w:ascii="Tahoma" w:hAnsi="Tahoma" w:cs="Tahoma"/>
          <w:noProof/>
          <w:color w:val="008000"/>
        </w:rPr>
        <w:t xml:space="preserve">. </w:t>
      </w:r>
      <w:r w:rsidR="005D2BFC" w:rsidRPr="00754280">
        <w:rPr>
          <w:sz w:val="28"/>
        </w:rPr>
        <w:t>SELECT cột</w:t>
      </w:r>
      <w:r w:rsidR="005D2BFC">
        <w:rPr>
          <w:rFonts w:ascii="Tahoma" w:hAnsi="Tahoma" w:cs="Tahoma"/>
          <w:noProof/>
          <w:color w:val="008000"/>
        </w:rPr>
        <w:t xml:space="preserve"> </w:t>
      </w:r>
      <w:r w:rsidR="005D2BFC" w:rsidRPr="00754280">
        <w:rPr>
          <w:rFonts w:ascii="Tahoma" w:hAnsi="Tahoma" w:cs="Tahoma"/>
          <w:b/>
          <w:noProof/>
          <w:color w:val="FF0000"/>
        </w:rPr>
        <w:t>NhanXet</w:t>
      </w:r>
      <w:r w:rsidR="00754280" w:rsidRPr="00754280">
        <w:rPr>
          <w:rFonts w:ascii="Tahoma" w:hAnsi="Tahoma" w:cs="Tahoma"/>
          <w:b/>
          <w:noProof/>
          <w:color w:val="FF0000"/>
        </w:rPr>
        <w:t>1</w:t>
      </w:r>
      <w:r w:rsidR="005D2BFC">
        <w:rPr>
          <w:rFonts w:ascii="Tahoma" w:hAnsi="Tahoma" w:cs="Tahoma"/>
          <w:noProof/>
          <w:color w:val="008000"/>
        </w:rPr>
        <w:t xml:space="preserve"> </w:t>
      </w:r>
      <w:r w:rsidR="005D2BFC" w:rsidRPr="00754280">
        <w:rPr>
          <w:sz w:val="28"/>
        </w:rPr>
        <w:t>để thấy dữ liệu đã mã hóa (dạng nhị phân).</w:t>
      </w:r>
    </w:p>
    <w:p w:rsidR="005D2BFC" w:rsidRPr="005D2BFC" w:rsidRDefault="005D2BFC" w:rsidP="005D2BFC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sz w:val="28"/>
        </w:rPr>
        <w:t xml:space="preserve">Dùng </w:t>
      </w:r>
      <w:r w:rsidRPr="00394D79">
        <w:rPr>
          <w:rFonts w:ascii="Tahoma" w:hAnsi="Tahoma" w:cs="Tahoma"/>
          <w:noProof/>
          <w:color w:val="008000"/>
        </w:rPr>
        <w:t xml:space="preserve">Certificate </w:t>
      </w:r>
      <w:r w:rsidRPr="00754280">
        <w:rPr>
          <w:rFonts w:ascii="Tahoma" w:hAnsi="Tahoma" w:cs="Tahoma"/>
          <w:b/>
          <w:noProof/>
          <w:color w:val="FF0000"/>
        </w:rPr>
        <w:t>HRCert</w:t>
      </w:r>
      <w:r w:rsidRPr="00394D79"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để giải mã</w:t>
      </w:r>
      <w:r w:rsidRPr="00394D79">
        <w:rPr>
          <w:rFonts w:ascii="Tahoma" w:hAnsi="Tahoma" w:cs="Tahoma"/>
          <w:noProof/>
          <w:color w:val="008000"/>
        </w:rPr>
        <w:t xml:space="preserve"> SymmetricKey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 w:rsidRPr="00394D79">
        <w:rPr>
          <w:rFonts w:ascii="Tahoma" w:hAnsi="Tahoma" w:cs="Tahoma"/>
          <w:noProof/>
          <w:color w:val="008000"/>
        </w:rPr>
        <w:t xml:space="preserve">, </w:t>
      </w:r>
      <w:r w:rsidRPr="00754280">
        <w:rPr>
          <w:sz w:val="28"/>
        </w:rPr>
        <w:t>sau đó dùng</w:t>
      </w:r>
      <w:r>
        <w:rPr>
          <w:rFonts w:ascii="Tahoma" w:hAnsi="Tahoma" w:cs="Tahoma"/>
          <w:noProof/>
          <w:color w:val="008000"/>
        </w:rPr>
        <w:t xml:space="preserve"> SymetricKey </w:t>
      </w:r>
      <w:r w:rsidRPr="00754280">
        <w:rPr>
          <w:rFonts w:ascii="Tahoma" w:hAnsi="Tahoma" w:cs="Tahoma"/>
          <w:b/>
          <w:noProof/>
          <w:color w:val="FF0000"/>
        </w:rPr>
        <w:t>CommentKey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sz w:val="28"/>
        </w:rPr>
        <w:t>để giải hóa dữ liệu (dùng hàm</w:t>
      </w:r>
      <w:r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0080"/>
        </w:rPr>
        <w:t>DecryptByKey</w:t>
      </w:r>
      <w:r>
        <w:rPr>
          <w:rFonts w:ascii="Tahoma" w:hAnsi="Tahoma" w:cs="Tahoma"/>
          <w:noProof/>
          <w:color w:val="008000"/>
        </w:rPr>
        <w:t xml:space="preserve">) </w:t>
      </w:r>
      <w:r w:rsidRPr="00754280">
        <w:rPr>
          <w:sz w:val="28"/>
        </w:rPr>
        <w:t>đang lưu trong cột</w:t>
      </w:r>
      <w:r>
        <w:rPr>
          <w:rFonts w:ascii="Tahoma" w:hAnsi="Tahoma" w:cs="Tahoma"/>
          <w:noProof/>
          <w:color w:val="008000"/>
        </w:rPr>
        <w:t xml:space="preserve"> </w:t>
      </w:r>
      <w:r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>1</w:t>
      </w:r>
      <w:r>
        <w:rPr>
          <w:rFonts w:ascii="Tahoma" w:hAnsi="Tahoma" w:cs="Tahoma"/>
          <w:noProof/>
          <w:color w:val="008000"/>
        </w:rPr>
        <w:t xml:space="preserve">. </w:t>
      </w:r>
      <w:r w:rsidR="00754280" w:rsidRPr="00754280">
        <w:rPr>
          <w:sz w:val="28"/>
        </w:rPr>
        <w:t>Chép</w:t>
      </w:r>
      <w:r w:rsidRPr="00754280">
        <w:rPr>
          <w:sz w:val="28"/>
        </w:rPr>
        <w:t xml:space="preserve"> chuỗi đã giải mã </w:t>
      </w:r>
      <w:r w:rsidR="00754280" w:rsidRPr="00754280">
        <w:rPr>
          <w:sz w:val="28"/>
        </w:rPr>
        <w:t>qua cột</w:t>
      </w:r>
      <w:r w:rsidR="00754280">
        <w:rPr>
          <w:rFonts w:ascii="Tahoma" w:hAnsi="Tahoma" w:cs="Tahoma"/>
          <w:noProof/>
          <w:color w:val="008000"/>
        </w:rPr>
        <w:t xml:space="preserve"> </w:t>
      </w:r>
      <w:r w:rsidR="00754280"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>2</w:t>
      </w:r>
      <w:r>
        <w:rPr>
          <w:rFonts w:ascii="Tahoma" w:hAnsi="Tahoma" w:cs="Tahoma"/>
          <w:noProof/>
          <w:color w:val="008000"/>
        </w:rPr>
        <w:t>.</w:t>
      </w:r>
    </w:p>
    <w:p w:rsidR="005D2BFC" w:rsidRPr="005D2BFC" w:rsidRDefault="005D2BFC" w:rsidP="005D2BFC">
      <w:pPr>
        <w:numPr>
          <w:ilvl w:val="0"/>
          <w:numId w:val="15"/>
        </w:numPr>
        <w:spacing w:before="120" w:after="120"/>
        <w:rPr>
          <w:sz w:val="28"/>
        </w:rPr>
      </w:pPr>
      <w:r>
        <w:rPr>
          <w:sz w:val="28"/>
        </w:rPr>
        <w:t>Xóa</w:t>
      </w:r>
      <w:r w:rsidR="00754280">
        <w:rPr>
          <w:sz w:val="28"/>
        </w:rPr>
        <w:t xml:space="preserve"> 2</w:t>
      </w:r>
      <w:r>
        <w:rPr>
          <w:sz w:val="28"/>
        </w:rPr>
        <w:t xml:space="preserve"> cột </w:t>
      </w:r>
      <w:r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 xml:space="preserve">1, </w:t>
      </w:r>
      <w:r w:rsidR="00754280" w:rsidRPr="00754280">
        <w:rPr>
          <w:rFonts w:ascii="Tahoma" w:hAnsi="Tahoma" w:cs="Tahoma"/>
          <w:b/>
          <w:noProof/>
          <w:color w:val="FF0000"/>
        </w:rPr>
        <w:t>NhanXet</w:t>
      </w:r>
      <w:r w:rsidR="00754280">
        <w:rPr>
          <w:rFonts w:ascii="Tahoma" w:hAnsi="Tahoma" w:cs="Tahoma"/>
          <w:b/>
          <w:noProof/>
          <w:color w:val="FF0000"/>
        </w:rPr>
        <w:t xml:space="preserve">2 </w:t>
      </w:r>
      <w:r>
        <w:rPr>
          <w:sz w:val="28"/>
        </w:rPr>
        <w:t xml:space="preserve"> đã tạo trong bảng </w:t>
      </w:r>
      <w:r w:rsidRPr="00394D79">
        <w:rPr>
          <w:rFonts w:ascii="Tahoma" w:hAnsi="Tahoma" w:cs="Tahoma"/>
          <w:noProof/>
          <w:color w:val="008000"/>
        </w:rPr>
        <w:t>HumanResources.</w:t>
      </w:r>
      <w:r>
        <w:rPr>
          <w:rFonts w:ascii="Tahoma" w:hAnsi="Tahoma" w:cs="Tahoma"/>
          <w:noProof/>
          <w:color w:val="008000"/>
        </w:rPr>
        <w:t xml:space="preserve"> </w:t>
      </w:r>
      <w:r w:rsidRPr="00394D79">
        <w:rPr>
          <w:rFonts w:ascii="Tahoma" w:hAnsi="Tahoma" w:cs="Tahoma"/>
          <w:noProof/>
          <w:color w:val="008000"/>
        </w:rPr>
        <w:t>JobCandidate</w:t>
      </w:r>
    </w:p>
    <w:p w:rsidR="005D2BFC" w:rsidRDefault="005D2BFC" w:rsidP="005D2BFC">
      <w:pPr>
        <w:spacing w:before="120" w:after="120"/>
        <w:rPr>
          <w:sz w:val="28"/>
        </w:rPr>
      </w:pPr>
    </w:p>
    <w:sectPr w:rsidR="005D2BFC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B4E2"/>
      </v:shape>
    </w:pict>
  </w:numPicBullet>
  <w:abstractNum w:abstractNumId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03A46"/>
    <w:rsid w:val="000A6342"/>
    <w:rsid w:val="000A7CB6"/>
    <w:rsid w:val="0012329C"/>
    <w:rsid w:val="00125919"/>
    <w:rsid w:val="001B6797"/>
    <w:rsid w:val="002369C3"/>
    <w:rsid w:val="0026397B"/>
    <w:rsid w:val="002A2476"/>
    <w:rsid w:val="00303030"/>
    <w:rsid w:val="0032642E"/>
    <w:rsid w:val="00343684"/>
    <w:rsid w:val="00394D79"/>
    <w:rsid w:val="003E33DA"/>
    <w:rsid w:val="00407627"/>
    <w:rsid w:val="00457F3B"/>
    <w:rsid w:val="00502E7D"/>
    <w:rsid w:val="005034E5"/>
    <w:rsid w:val="00507A7A"/>
    <w:rsid w:val="005B37B4"/>
    <w:rsid w:val="005D2BFC"/>
    <w:rsid w:val="0060652B"/>
    <w:rsid w:val="006E0F04"/>
    <w:rsid w:val="00725627"/>
    <w:rsid w:val="00754280"/>
    <w:rsid w:val="007B225A"/>
    <w:rsid w:val="007B7968"/>
    <w:rsid w:val="007D346E"/>
    <w:rsid w:val="008C4DC8"/>
    <w:rsid w:val="008D0F14"/>
    <w:rsid w:val="009269FE"/>
    <w:rsid w:val="009837DC"/>
    <w:rsid w:val="009A4C74"/>
    <w:rsid w:val="00AC4064"/>
    <w:rsid w:val="00B90EE2"/>
    <w:rsid w:val="00BA6C25"/>
    <w:rsid w:val="00BB1367"/>
    <w:rsid w:val="00BC6F4B"/>
    <w:rsid w:val="00BE23B7"/>
    <w:rsid w:val="00C040A6"/>
    <w:rsid w:val="00C103CE"/>
    <w:rsid w:val="00C74BAE"/>
    <w:rsid w:val="00C80B95"/>
    <w:rsid w:val="00CC6086"/>
    <w:rsid w:val="00D41E9C"/>
    <w:rsid w:val="00D47210"/>
    <w:rsid w:val="00DD5DA5"/>
    <w:rsid w:val="00DD784F"/>
    <w:rsid w:val="00DF1DA6"/>
    <w:rsid w:val="00E05E7A"/>
    <w:rsid w:val="00E4336B"/>
    <w:rsid w:val="00E506CC"/>
    <w:rsid w:val="00F467C9"/>
    <w:rsid w:val="00F52BAD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d8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paragraph" w:customStyle="1" w:styleId="Figure0">
    <w:name w:val="Figure"/>
    <w:aliases w:val="fig"/>
    <w:basedOn w:val="Normal"/>
    <w:next w:val="Normal"/>
    <w:rsid w:val="00725627"/>
    <w:pPr>
      <w:spacing w:before="120" w:after="120"/>
    </w:pPr>
    <w:rPr>
      <w:rFonts w:ascii="Verdana" w:hAnsi="Verdana"/>
      <w:color w:val="000000"/>
      <w:sz w:val="20"/>
      <w:szCs w:val="20"/>
    </w:rPr>
  </w:style>
  <w:style w:type="paragraph" w:customStyle="1" w:styleId="Label">
    <w:name w:val="Label"/>
    <w:aliases w:val="l"/>
    <w:basedOn w:val="Normal"/>
    <w:next w:val="Normal"/>
    <w:rsid w:val="00725627"/>
    <w:pPr>
      <w:spacing w:before="60" w:after="60" w:line="260" w:lineRule="exact"/>
    </w:pPr>
    <w:rPr>
      <w:rFonts w:ascii="Verdana" w:hAnsi="Verdana"/>
      <w:b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paragraph" w:customStyle="1" w:styleId="Figure0">
    <w:name w:val="Figure"/>
    <w:aliases w:val="fig"/>
    <w:basedOn w:val="Normal"/>
    <w:next w:val="Normal"/>
    <w:rsid w:val="00725627"/>
    <w:pPr>
      <w:spacing w:before="120" w:after="120"/>
    </w:pPr>
    <w:rPr>
      <w:rFonts w:ascii="Verdana" w:hAnsi="Verdana"/>
      <w:color w:val="000000"/>
      <w:sz w:val="20"/>
      <w:szCs w:val="20"/>
    </w:rPr>
  </w:style>
  <w:style w:type="paragraph" w:customStyle="1" w:styleId="Label">
    <w:name w:val="Label"/>
    <w:aliases w:val="l"/>
    <w:basedOn w:val="Normal"/>
    <w:next w:val="Normal"/>
    <w:rsid w:val="00725627"/>
    <w:pPr>
      <w:spacing w:before="60" w:after="60" w:line="260" w:lineRule="exact"/>
    </w:pPr>
    <w:rPr>
      <w:rFonts w:ascii="Verdana" w:hAnsi="Verdana"/>
      <w:b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2</cp:revision>
  <dcterms:created xsi:type="dcterms:W3CDTF">2016-08-15T02:42:00Z</dcterms:created>
  <dcterms:modified xsi:type="dcterms:W3CDTF">2016-08-15T02:42:00Z</dcterms:modified>
</cp:coreProperties>
</file>