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BỘ TÀI CHÍNH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VỤ TỔ CHỨC CÁN BỘ</w:t>
            </w:r>
          </w:p>
          <w:p>
            <w:pPr>
              <w:pBdr>
                <w:top w:val="single" w:color="000000" w:sz="2" w:space="1"/>
              </w:pBdr>
              <w:spacing w:after="80" w:before="20"/>
              <w:ind w:left="1500" w:right="15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      /TB-TCCB</w:t>
            </w:r>
          </w:p>
        </w:tc>
        <w:tc>
          <w:tcPr>
            <w:tcW w:type="dxa" w:w="55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HOÀ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top w:val="single" w:color="000000" w:sz="2" w:space="1"/>
              </w:pBdr>
              <w:spacing w:after="0" w:before="20"/>
              <w:ind w:left="1100" w:right="11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Hà Nội, ngày 17 tháng 03 năm 2026</w:t>
            </w:r>
          </w:p>
        </w:tc>
      </w:tr>
    </w:tbl>
    <w:p>
      <w:pPr>
        <w:spacing w:after="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BÁO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kết luận của Vụ trưởng Vụ Tổ chức cán bộ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tại cuộc họp giao ban tháng 3/2026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Ngày 15/3/2026, Vụ Tổ chức cán bộ đã tổ chức họp giao ban tháng 3/2026 dưới sự chủ trì của đồng chí Vụ trưởng. Sau khi nghe báo cáo của các phòng và ý kiến thảo luận, đồng chí Vụ trưởng kết luận: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Về công tác tổ chức bộ máy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Tiếp tục rà soát, hoàn thiện chức năng, nhiệm vụ các đơn vị thuộc Bộ theo Nghị định mới.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b) Phòng Tổ chức bộ máy hoàn thành dự thảo Đề án trước ngày 30/3/2026.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Về công tác cán bộ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Hoàn thiện hồ sơ bổ nhiệm, bổ nhiệm lại đối với các trường hợp đã được phê duyệt.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b) Phối hợp với các đơn vị triển khai đánh giá cán bộ quý I/2026.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Về công tác đào tạo, bồi dưỡng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Các phòng rà soát nhu cầu đào tạo năm 2026, gửi Phòng Đào tạo tổng hợp trước ngày 25/3/2026.</w:t>
      </w:r>
    </w:p>
    <w:p>
      <w:pPr>
        <w:spacing w:after="0" w:before="120" w:line="340" w:lineRule="atLeas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Vụ Tổ chức cán bộ thông báo để các phòng, đơn vị biết và thực hiện./.</w:t>
      </w:r>
    </w:p>
    <w:p>
      <w:pPr>
        <w:spacing w:after="0" w:before="240"/>
      </w:pPr>
      <w:r>
        <w:t xml:space="preserve"/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4771"/>
      </w:tblGrid>
      <w:tr>
        <w:tc>
          <w:tcPr>
            <w:tcW w:type="dxa" w:w="4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Lãnh đạo Vụ;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Các phòng thuộc Vụ;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Lưu: VT, VP.</w:t>
            </w:r>
          </w:p>
        </w:tc>
        <w:tc>
          <w:tcPr>
            <w:tcW w:type="dxa" w:w="47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TL. VỤ TRƯỞNG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PHÓ VỤ TRƯỞNG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Nguyễn Văn A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2026-06-13T04:41:32.731Z</dcterms:created>
  <dcterms:modified xsi:type="dcterms:W3CDTF">2026-06-13T04:41:32.747Z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