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5"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245"/>
      </w:tblGrid>
      <w:tr w:rsidR="00B32E32" w:rsidRPr="00B32E32" w14:paraId="26206C74" w14:textId="77777777" w:rsidTr="00836E6B">
        <w:tc>
          <w:tcPr>
            <w:tcW w:w="4820" w:type="dxa"/>
          </w:tcPr>
          <w:p w14:paraId="76F9D67B" w14:textId="77777777" w:rsidR="00836E6B" w:rsidRPr="00B32E32" w:rsidRDefault="00836E6B" w:rsidP="000108D1">
            <w:pPr>
              <w:jc w:val="center"/>
              <w:rPr>
                <w:rFonts w:ascii="Times New Roman" w:hAnsi="Times New Roman" w:cs="Times New Roman"/>
                <w:sz w:val="24"/>
                <w:szCs w:val="26"/>
              </w:rPr>
            </w:pPr>
            <w:r w:rsidRPr="00B32E32">
              <w:rPr>
                <w:rFonts w:ascii="Times New Roman" w:hAnsi="Times New Roman" w:cs="Times New Roman"/>
                <w:sz w:val="24"/>
                <w:szCs w:val="26"/>
              </w:rPr>
              <w:t>SỞ TÀI NGUYÊN VÀ MÔI TRƯỜNG THÀNH PHỐ ĐÀ NẴNG</w:t>
            </w:r>
          </w:p>
          <w:p w14:paraId="69A61A9A" w14:textId="77777777" w:rsidR="005F6748" w:rsidRPr="00B32E32" w:rsidRDefault="006E615C" w:rsidP="00836E6B">
            <w:pPr>
              <w:jc w:val="center"/>
              <w:rPr>
                <w:rFonts w:ascii="Times New Roman" w:hAnsi="Times New Roman" w:cs="Times New Roman"/>
                <w:b/>
                <w:sz w:val="26"/>
                <w:szCs w:val="26"/>
              </w:rPr>
            </w:pPr>
            <w:r w:rsidRPr="00B32E32">
              <w:rPr>
                <w:rFonts w:ascii="Times New Roman" w:hAnsi="Times New Roman" w:cs="Times New Roman"/>
                <w:b/>
                <w:sz w:val="24"/>
                <w:szCs w:val="26"/>
              </w:rPr>
              <w:t>TRUNG TÂM CÔNG NGHỆ THÔNG TIN TÀI NGUYÊN VÀ MÔI TRƯỜNG</w:t>
            </w:r>
          </w:p>
        </w:tc>
        <w:tc>
          <w:tcPr>
            <w:tcW w:w="5245" w:type="dxa"/>
          </w:tcPr>
          <w:p w14:paraId="245771C5" w14:textId="77777777" w:rsidR="006E615C" w:rsidRPr="00B32E32" w:rsidRDefault="006E615C" w:rsidP="00D569FA">
            <w:pPr>
              <w:jc w:val="center"/>
              <w:rPr>
                <w:rFonts w:ascii="Times New Roman" w:hAnsi="Times New Roman" w:cs="Times New Roman"/>
                <w:b/>
                <w:sz w:val="24"/>
                <w:szCs w:val="26"/>
              </w:rPr>
            </w:pPr>
            <w:r w:rsidRPr="00B32E32">
              <w:rPr>
                <w:rFonts w:ascii="Times New Roman" w:hAnsi="Times New Roman" w:cs="Times New Roman"/>
                <w:b/>
                <w:sz w:val="24"/>
                <w:szCs w:val="26"/>
              </w:rPr>
              <w:t>CỘNG HÒA XÃ HỘI CHỦ NGHĨA VIỆT NAM</w:t>
            </w:r>
          </w:p>
          <w:p w14:paraId="49B454A7" w14:textId="77777777" w:rsidR="006E615C" w:rsidRPr="00B32E32" w:rsidRDefault="004C142D" w:rsidP="00D569FA">
            <w:pPr>
              <w:jc w:val="center"/>
              <w:rPr>
                <w:rFonts w:ascii="Times New Roman" w:hAnsi="Times New Roman" w:cs="Times New Roman"/>
                <w:b/>
                <w:sz w:val="26"/>
                <w:szCs w:val="26"/>
              </w:rPr>
            </w:pPr>
            <w:r w:rsidRPr="00B32E32">
              <w:rPr>
                <w:rFonts w:ascii="Times New Roman" w:hAnsi="Times New Roman" w:cs="Times New Roman"/>
                <w:noProof/>
                <w:sz w:val="24"/>
                <w:szCs w:val="26"/>
                <w:lang w:val="vi-VN" w:eastAsia="vi-VN"/>
              </w:rPr>
              <mc:AlternateContent>
                <mc:Choice Requires="wps">
                  <w:drawing>
                    <wp:anchor distT="4294967295" distB="4294967295" distL="114300" distR="114300" simplePos="0" relativeHeight="251660288" behindDoc="0" locked="0" layoutInCell="1" allowOverlap="1" wp14:anchorId="3A6C849F" wp14:editId="7F153BAC">
                      <wp:simplePos x="0" y="0"/>
                      <wp:positionH relativeFrom="column">
                        <wp:posOffset>528320</wp:posOffset>
                      </wp:positionH>
                      <wp:positionV relativeFrom="paragraph">
                        <wp:posOffset>223520</wp:posOffset>
                      </wp:positionV>
                      <wp:extent cx="2088000" cy="0"/>
                      <wp:effectExtent l="0" t="0" r="2667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70236" id="_x0000_t32" coordsize="21600,21600" o:spt="32" o:oned="t" path="m,l21600,21600e" filled="f">
                      <v:path arrowok="t" fillok="f" o:connecttype="none"/>
                      <o:lock v:ext="edit" shapetype="t"/>
                    </v:shapetype>
                    <v:shape id="Straight Arrow Connector 3" o:spid="_x0000_s1026" type="#_x0000_t32" style="position:absolute;margin-left:41.6pt;margin-top:17.6pt;width:164.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"/>
                  </w:pict>
                </mc:Fallback>
              </mc:AlternateContent>
            </w:r>
            <w:r w:rsidR="006E615C" w:rsidRPr="00B32E32">
              <w:rPr>
                <w:rFonts w:ascii="Times New Roman" w:hAnsi="Times New Roman" w:cs="Times New Roman"/>
                <w:b/>
                <w:sz w:val="26"/>
                <w:szCs w:val="26"/>
              </w:rPr>
              <w:t>Độc lập – Tự do – Hạnh phúc</w:t>
            </w:r>
          </w:p>
        </w:tc>
      </w:tr>
      <w:tr w:rsidR="00B32E32" w:rsidRPr="00B32E32" w14:paraId="3013F7A2" w14:textId="77777777" w:rsidTr="00836E6B">
        <w:tc>
          <w:tcPr>
            <w:tcW w:w="4820" w:type="dxa"/>
          </w:tcPr>
          <w:p w14:paraId="44ED5331" w14:textId="77777777" w:rsidR="006E615C" w:rsidRPr="00B32E32" w:rsidRDefault="004C142D" w:rsidP="00257B85">
            <w:pPr>
              <w:spacing w:before="120"/>
              <w:jc w:val="center"/>
              <w:rPr>
                <w:rFonts w:ascii="Times New Roman" w:hAnsi="Times New Roman" w:cs="Times New Roman"/>
                <w:sz w:val="26"/>
                <w:szCs w:val="26"/>
              </w:rPr>
            </w:pPr>
            <w:r w:rsidRPr="00B32E32">
              <w:rPr>
                <w:rFonts w:ascii="Times New Roman" w:hAnsi="Times New Roman" w:cs="Times New Roman"/>
                <w:noProof/>
                <w:sz w:val="26"/>
                <w:szCs w:val="26"/>
                <w:lang w:val="vi-VN" w:eastAsia="vi-VN"/>
              </w:rPr>
              <mc:AlternateContent>
                <mc:Choice Requires="wps">
                  <w:drawing>
                    <wp:anchor distT="4294967295" distB="4294967295" distL="114300" distR="114300" simplePos="0" relativeHeight="251659264" behindDoc="0" locked="0" layoutInCell="1" allowOverlap="1" wp14:anchorId="62F4754B" wp14:editId="5744BB9A">
                      <wp:simplePos x="0" y="0"/>
                      <wp:positionH relativeFrom="column">
                        <wp:posOffset>843280</wp:posOffset>
                      </wp:positionH>
                      <wp:positionV relativeFrom="paragraph">
                        <wp:posOffset>4444</wp:posOffset>
                      </wp:positionV>
                      <wp:extent cx="1259840" cy="0"/>
                      <wp:effectExtent l="0" t="0" r="1651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56D9A" id="Straight Arrow Connector 2" o:spid="_x0000_s1026" type="#_x0000_t32" style="position:absolute;margin-left:66.4pt;margin-top:.35pt;width:99.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"/>
                  </w:pict>
                </mc:Fallback>
              </mc:AlternateContent>
            </w:r>
            <w:r w:rsidR="006E615C" w:rsidRPr="00B32E32">
              <w:rPr>
                <w:rFonts w:ascii="Times New Roman" w:hAnsi="Times New Roman" w:cs="Times New Roman"/>
                <w:sz w:val="26"/>
                <w:szCs w:val="26"/>
              </w:rPr>
              <w:t xml:space="preserve">Số:  </w:t>
            </w:r>
            <w:r w:rsidR="00836E6B" w:rsidRPr="00B32E32">
              <w:rPr>
                <w:rFonts w:ascii="Times New Roman" w:hAnsi="Times New Roman" w:cs="Times New Roman"/>
                <w:sz w:val="26"/>
                <w:szCs w:val="26"/>
              </w:rPr>
              <w:t xml:space="preserve">    </w:t>
            </w:r>
            <w:r w:rsidR="009C0E1D" w:rsidRPr="00B32E32">
              <w:rPr>
                <w:rFonts w:ascii="Times New Roman" w:hAnsi="Times New Roman" w:cs="Times New Roman"/>
                <w:sz w:val="26"/>
                <w:szCs w:val="26"/>
              </w:rPr>
              <w:t xml:space="preserve"> </w:t>
            </w:r>
            <w:r w:rsidR="00257B85" w:rsidRPr="00B32E32">
              <w:rPr>
                <w:rFonts w:ascii="Times New Roman" w:hAnsi="Times New Roman" w:cs="Times New Roman"/>
                <w:sz w:val="26"/>
                <w:szCs w:val="26"/>
              </w:rPr>
              <w:t xml:space="preserve"> </w:t>
            </w:r>
            <w:r w:rsidR="006E615C" w:rsidRPr="00B32E32">
              <w:rPr>
                <w:rFonts w:ascii="Times New Roman" w:hAnsi="Times New Roman" w:cs="Times New Roman"/>
                <w:sz w:val="26"/>
                <w:szCs w:val="26"/>
              </w:rPr>
              <w:t xml:space="preserve"> </w:t>
            </w:r>
            <w:r w:rsidR="009C0E1D" w:rsidRPr="00B32E32">
              <w:rPr>
                <w:rFonts w:ascii="Times New Roman" w:hAnsi="Times New Roman" w:cs="Times New Roman"/>
                <w:sz w:val="26"/>
                <w:szCs w:val="26"/>
              </w:rPr>
              <w:t xml:space="preserve"> </w:t>
            </w:r>
            <w:r w:rsidR="006E615C" w:rsidRPr="00B32E32">
              <w:rPr>
                <w:rFonts w:ascii="Times New Roman" w:hAnsi="Times New Roman" w:cs="Times New Roman"/>
                <w:sz w:val="26"/>
                <w:szCs w:val="26"/>
              </w:rPr>
              <w:t>/BC-</w:t>
            </w:r>
            <w:r w:rsidR="00257B85" w:rsidRPr="00B32E32">
              <w:rPr>
                <w:rFonts w:ascii="Times New Roman" w:hAnsi="Times New Roman" w:cs="Times New Roman"/>
                <w:sz w:val="26"/>
                <w:szCs w:val="26"/>
              </w:rPr>
              <w:t>TTCNTT</w:t>
            </w:r>
          </w:p>
        </w:tc>
        <w:tc>
          <w:tcPr>
            <w:tcW w:w="5245" w:type="dxa"/>
          </w:tcPr>
          <w:p w14:paraId="5F9D495A" w14:textId="5B7D22BE" w:rsidR="006E615C" w:rsidRPr="00B32E32" w:rsidRDefault="006E615C" w:rsidP="007A1A04">
            <w:pPr>
              <w:spacing w:before="120"/>
              <w:jc w:val="center"/>
              <w:rPr>
                <w:rFonts w:ascii="Times New Roman" w:hAnsi="Times New Roman" w:cs="Times New Roman"/>
                <w:i/>
                <w:sz w:val="26"/>
                <w:szCs w:val="26"/>
                <w:lang w:val="vi-VN"/>
              </w:rPr>
            </w:pPr>
            <w:r w:rsidRPr="00B32E32">
              <w:rPr>
                <w:rFonts w:ascii="Times New Roman" w:hAnsi="Times New Roman" w:cs="Times New Roman"/>
                <w:i/>
                <w:sz w:val="26"/>
                <w:szCs w:val="26"/>
              </w:rPr>
              <w:t>Đà Nẵng, ngày</w:t>
            </w:r>
            <w:r w:rsidR="006E03F9" w:rsidRPr="00B32E32">
              <w:rPr>
                <w:rFonts w:ascii="Times New Roman" w:hAnsi="Times New Roman" w:cs="Times New Roman"/>
                <w:i/>
                <w:sz w:val="26"/>
                <w:szCs w:val="26"/>
                <w:lang w:val="vi-VN"/>
              </w:rPr>
              <w:t xml:space="preserve"> </w:t>
            </w:r>
            <w:r w:rsidR="005F6748" w:rsidRPr="00B32E32">
              <w:rPr>
                <w:rFonts w:ascii="Times New Roman" w:hAnsi="Times New Roman" w:cs="Times New Roman"/>
                <w:i/>
                <w:sz w:val="26"/>
                <w:szCs w:val="26"/>
              </w:rPr>
              <w:t xml:space="preserve">   </w:t>
            </w:r>
            <w:r w:rsidR="00852621" w:rsidRPr="00B32E32">
              <w:rPr>
                <w:rFonts w:ascii="Times New Roman" w:hAnsi="Times New Roman" w:cs="Times New Roman"/>
                <w:i/>
                <w:sz w:val="26"/>
                <w:szCs w:val="26"/>
              </w:rPr>
              <w:t xml:space="preserve">   </w:t>
            </w:r>
            <w:r w:rsidR="005F6748" w:rsidRPr="00B32E32">
              <w:rPr>
                <w:rFonts w:ascii="Times New Roman" w:hAnsi="Times New Roman" w:cs="Times New Roman"/>
                <w:i/>
                <w:sz w:val="26"/>
                <w:szCs w:val="26"/>
              </w:rPr>
              <w:t xml:space="preserve">  </w:t>
            </w:r>
            <w:r w:rsidR="006E03F9" w:rsidRPr="00B32E32">
              <w:rPr>
                <w:rFonts w:ascii="Times New Roman" w:hAnsi="Times New Roman" w:cs="Times New Roman"/>
                <w:i/>
                <w:sz w:val="26"/>
                <w:szCs w:val="26"/>
                <w:lang w:val="vi-VN"/>
              </w:rPr>
              <w:t xml:space="preserve"> </w:t>
            </w:r>
            <w:r w:rsidRPr="00B32E32">
              <w:rPr>
                <w:rFonts w:ascii="Times New Roman" w:hAnsi="Times New Roman" w:cs="Times New Roman"/>
                <w:i/>
                <w:sz w:val="26"/>
                <w:szCs w:val="26"/>
              </w:rPr>
              <w:t>tháng</w:t>
            </w:r>
            <w:r w:rsidR="00C9107C" w:rsidRPr="00B32E32">
              <w:rPr>
                <w:rFonts w:ascii="Times New Roman" w:hAnsi="Times New Roman" w:cs="Times New Roman"/>
                <w:i/>
                <w:sz w:val="26"/>
                <w:szCs w:val="26"/>
              </w:rPr>
              <w:t xml:space="preserve"> </w:t>
            </w:r>
            <w:r w:rsidR="004A2896">
              <w:rPr>
                <w:rFonts w:ascii="Times New Roman" w:hAnsi="Times New Roman" w:cs="Times New Roman"/>
                <w:i/>
                <w:sz w:val="26"/>
                <w:szCs w:val="26"/>
              </w:rPr>
              <w:t>7</w:t>
            </w:r>
            <w:r w:rsidR="005429CA" w:rsidRPr="00B32E32">
              <w:rPr>
                <w:rFonts w:ascii="Times New Roman" w:hAnsi="Times New Roman" w:cs="Times New Roman"/>
                <w:i/>
                <w:sz w:val="26"/>
                <w:szCs w:val="26"/>
              </w:rPr>
              <w:t xml:space="preserve"> </w:t>
            </w:r>
            <w:r w:rsidR="00510941" w:rsidRPr="00B32E32">
              <w:rPr>
                <w:rFonts w:ascii="Times New Roman" w:hAnsi="Times New Roman" w:cs="Times New Roman"/>
                <w:i/>
                <w:sz w:val="26"/>
                <w:szCs w:val="26"/>
              </w:rPr>
              <w:t>năm 20</w:t>
            </w:r>
            <w:r w:rsidR="00110415" w:rsidRPr="00B32E32">
              <w:rPr>
                <w:rFonts w:ascii="Times New Roman" w:hAnsi="Times New Roman" w:cs="Times New Roman"/>
                <w:i/>
                <w:sz w:val="26"/>
                <w:szCs w:val="26"/>
              </w:rPr>
              <w:t>21</w:t>
            </w:r>
          </w:p>
        </w:tc>
      </w:tr>
    </w:tbl>
    <w:p w14:paraId="090FD7F3" w14:textId="77777777" w:rsidR="006E615C" w:rsidRPr="00B32E32" w:rsidRDefault="006E615C" w:rsidP="00C40B73">
      <w:pPr>
        <w:spacing w:before="120" w:after="0" w:line="240" w:lineRule="auto"/>
        <w:jc w:val="center"/>
        <w:rPr>
          <w:rFonts w:ascii="Times New Roman" w:hAnsi="Times New Roman" w:cs="Times New Roman"/>
          <w:b/>
          <w:sz w:val="28"/>
          <w:szCs w:val="28"/>
        </w:rPr>
      </w:pPr>
    </w:p>
    <w:p w14:paraId="3FDC2D70" w14:textId="77777777" w:rsidR="006E615C" w:rsidRPr="00B32E32" w:rsidRDefault="006E615C" w:rsidP="006E615C">
      <w:pPr>
        <w:spacing w:after="0" w:line="240" w:lineRule="auto"/>
        <w:jc w:val="center"/>
        <w:rPr>
          <w:rFonts w:ascii="Times New Roman" w:hAnsi="Times New Roman" w:cs="Times New Roman"/>
          <w:b/>
          <w:sz w:val="28"/>
          <w:szCs w:val="28"/>
        </w:rPr>
      </w:pPr>
      <w:r w:rsidRPr="00B32E32">
        <w:rPr>
          <w:rFonts w:ascii="Times New Roman" w:hAnsi="Times New Roman" w:cs="Times New Roman"/>
          <w:b/>
          <w:sz w:val="28"/>
          <w:szCs w:val="28"/>
        </w:rPr>
        <w:t>BÁO CÁO</w:t>
      </w:r>
      <w:r w:rsidR="00852621" w:rsidRPr="00B32E32">
        <w:rPr>
          <w:rFonts w:ascii="Times New Roman" w:hAnsi="Times New Roman" w:cs="Times New Roman"/>
          <w:b/>
          <w:sz w:val="28"/>
          <w:szCs w:val="28"/>
        </w:rPr>
        <w:t xml:space="preserve"> TUẦN</w:t>
      </w:r>
    </w:p>
    <w:p w14:paraId="7CC8094F" w14:textId="75FA9D58" w:rsidR="006E615C" w:rsidRPr="00B32E32" w:rsidRDefault="00FA7DCB" w:rsidP="006E615C">
      <w:pPr>
        <w:spacing w:after="0" w:line="240" w:lineRule="auto"/>
        <w:jc w:val="center"/>
        <w:rPr>
          <w:rFonts w:ascii="Times New Roman" w:hAnsi="Times New Roman" w:cs="Times New Roman"/>
          <w:b/>
          <w:sz w:val="28"/>
          <w:szCs w:val="28"/>
        </w:rPr>
      </w:pPr>
      <w:r w:rsidRPr="00B32E32">
        <w:rPr>
          <w:rFonts w:ascii="Times New Roman" w:hAnsi="Times New Roman" w:cs="Times New Roman"/>
          <w:b/>
          <w:sz w:val="28"/>
          <w:szCs w:val="28"/>
        </w:rPr>
        <w:t>Kết quả thực hiện c</w:t>
      </w:r>
      <w:r w:rsidR="007B74E1" w:rsidRPr="00B32E32">
        <w:rPr>
          <w:rFonts w:ascii="Times New Roman" w:hAnsi="Times New Roman" w:cs="Times New Roman"/>
          <w:b/>
          <w:sz w:val="28"/>
          <w:szCs w:val="28"/>
          <w:lang w:val="vi-VN"/>
        </w:rPr>
        <w:t>ông tác</w:t>
      </w:r>
      <w:r w:rsidR="00B01D1D" w:rsidRPr="00B32E32">
        <w:rPr>
          <w:rFonts w:ascii="Times New Roman" w:hAnsi="Times New Roman" w:cs="Times New Roman"/>
          <w:b/>
          <w:sz w:val="28"/>
          <w:szCs w:val="28"/>
          <w:lang w:val="vi-VN"/>
        </w:rPr>
        <w:t xml:space="preserve"> </w:t>
      </w:r>
      <w:r w:rsidRPr="00B32E32">
        <w:rPr>
          <w:rFonts w:ascii="Times New Roman" w:hAnsi="Times New Roman" w:cs="Times New Roman"/>
          <w:b/>
          <w:sz w:val="28"/>
          <w:szCs w:val="28"/>
        </w:rPr>
        <w:t>t</w:t>
      </w:r>
      <w:r w:rsidR="006E615C" w:rsidRPr="00B32E32">
        <w:rPr>
          <w:rFonts w:ascii="Times New Roman" w:hAnsi="Times New Roman" w:cs="Times New Roman"/>
          <w:b/>
          <w:sz w:val="28"/>
          <w:szCs w:val="28"/>
        </w:rPr>
        <w:t xml:space="preserve">uần </w:t>
      </w:r>
      <w:r w:rsidR="0023541A">
        <w:rPr>
          <w:rFonts w:ascii="Times New Roman" w:hAnsi="Times New Roman" w:cs="Times New Roman"/>
          <w:b/>
          <w:sz w:val="28"/>
          <w:szCs w:val="28"/>
        </w:rPr>
        <w:t>31</w:t>
      </w:r>
    </w:p>
    <w:p w14:paraId="18544B00" w14:textId="7D44CFE7" w:rsidR="00BF6BED" w:rsidRPr="00B32E32" w:rsidRDefault="00BF6BED" w:rsidP="006E615C">
      <w:pPr>
        <w:spacing w:after="0" w:line="240" w:lineRule="auto"/>
        <w:jc w:val="center"/>
        <w:rPr>
          <w:rFonts w:ascii="Times New Roman" w:hAnsi="Times New Roman" w:cs="Times New Roman"/>
          <w:b/>
          <w:sz w:val="28"/>
          <w:szCs w:val="28"/>
          <w:lang w:val="vi-VN"/>
        </w:rPr>
      </w:pPr>
      <w:r w:rsidRPr="00B32E32">
        <w:rPr>
          <w:rFonts w:ascii="Times New Roman" w:hAnsi="Times New Roman" w:cs="Times New Roman"/>
          <w:b/>
          <w:sz w:val="28"/>
          <w:szCs w:val="28"/>
        </w:rPr>
        <w:t>(</w:t>
      </w:r>
      <w:r w:rsidR="0023541A">
        <w:rPr>
          <w:rFonts w:ascii="Times New Roman" w:hAnsi="Times New Roman" w:cs="Times New Roman"/>
          <w:b/>
          <w:sz w:val="28"/>
          <w:szCs w:val="28"/>
        </w:rPr>
        <w:t>22</w:t>
      </w:r>
      <w:r w:rsidR="00A71390" w:rsidRPr="00B32E32">
        <w:rPr>
          <w:rFonts w:ascii="Times New Roman" w:hAnsi="Times New Roman" w:cs="Times New Roman"/>
          <w:b/>
          <w:sz w:val="28"/>
          <w:szCs w:val="28"/>
        </w:rPr>
        <w:t>/</w:t>
      </w:r>
      <w:r w:rsidR="004A2896">
        <w:rPr>
          <w:rFonts w:ascii="Times New Roman" w:hAnsi="Times New Roman" w:cs="Times New Roman"/>
          <w:b/>
          <w:sz w:val="28"/>
          <w:szCs w:val="28"/>
        </w:rPr>
        <w:t>07</w:t>
      </w:r>
      <w:r w:rsidR="00C37B8C" w:rsidRPr="00B32E32">
        <w:rPr>
          <w:rFonts w:ascii="Times New Roman" w:hAnsi="Times New Roman" w:cs="Times New Roman"/>
          <w:b/>
          <w:sz w:val="28"/>
          <w:szCs w:val="28"/>
        </w:rPr>
        <w:t>/2021</w:t>
      </w:r>
      <w:r w:rsidRPr="00B32E32">
        <w:rPr>
          <w:rFonts w:ascii="Times New Roman" w:hAnsi="Times New Roman" w:cs="Times New Roman"/>
          <w:b/>
          <w:sz w:val="28"/>
          <w:szCs w:val="28"/>
        </w:rPr>
        <w:t xml:space="preserve"> – </w:t>
      </w:r>
      <w:r w:rsidR="0023541A">
        <w:rPr>
          <w:rFonts w:ascii="Times New Roman" w:hAnsi="Times New Roman" w:cs="Times New Roman"/>
          <w:b/>
          <w:sz w:val="28"/>
          <w:szCs w:val="28"/>
        </w:rPr>
        <w:t>28</w:t>
      </w:r>
      <w:r w:rsidR="004A2896">
        <w:rPr>
          <w:rFonts w:ascii="Times New Roman" w:hAnsi="Times New Roman" w:cs="Times New Roman"/>
          <w:b/>
          <w:sz w:val="28"/>
          <w:szCs w:val="28"/>
        </w:rPr>
        <w:t>/07</w:t>
      </w:r>
      <w:r w:rsidR="00C37B8C" w:rsidRPr="00B32E32">
        <w:rPr>
          <w:rFonts w:ascii="Times New Roman" w:hAnsi="Times New Roman" w:cs="Times New Roman"/>
          <w:b/>
          <w:sz w:val="28"/>
          <w:szCs w:val="28"/>
        </w:rPr>
        <w:t>/2021</w:t>
      </w:r>
      <w:r w:rsidRPr="00B32E32">
        <w:rPr>
          <w:rFonts w:ascii="Times New Roman" w:hAnsi="Times New Roman" w:cs="Times New Roman"/>
          <w:b/>
          <w:sz w:val="28"/>
          <w:szCs w:val="28"/>
        </w:rPr>
        <w:t>)</w:t>
      </w:r>
    </w:p>
    <w:p w14:paraId="1058BDE4" w14:textId="660A663F" w:rsidR="008024C9" w:rsidRPr="00B32E32" w:rsidRDefault="008024C9" w:rsidP="00557FA6">
      <w:pPr>
        <w:spacing w:after="0" w:line="240" w:lineRule="auto"/>
        <w:jc w:val="center"/>
        <w:rPr>
          <w:rFonts w:ascii="Times New Roman" w:hAnsi="Times New Roman" w:cs="Times New Roman"/>
          <w:sz w:val="28"/>
          <w:szCs w:val="28"/>
        </w:rPr>
      </w:pPr>
      <w:r w:rsidRPr="00B32E32">
        <w:rPr>
          <w:rFonts w:ascii="Times New Roman" w:hAnsi="Times New Roman" w:cs="Times New Roman"/>
          <w:noProof/>
          <w:sz w:val="28"/>
          <w:szCs w:val="28"/>
          <w:lang w:val="vi-VN" w:eastAsia="vi-VN"/>
        </w:rPr>
        <mc:AlternateContent>
          <mc:Choice Requires="wps">
            <w:drawing>
              <wp:anchor distT="4294967295" distB="4294967295" distL="114300" distR="114300" simplePos="0" relativeHeight="251661312" behindDoc="0" locked="0" layoutInCell="1" allowOverlap="1" wp14:anchorId="02DDD85E" wp14:editId="10B34082">
                <wp:simplePos x="0" y="0"/>
                <wp:positionH relativeFrom="column">
                  <wp:posOffset>2362200</wp:posOffset>
                </wp:positionH>
                <wp:positionV relativeFrom="paragraph">
                  <wp:posOffset>6655</wp:posOffset>
                </wp:positionV>
                <wp:extent cx="1080135" cy="0"/>
                <wp:effectExtent l="0" t="0" r="2476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EFEF8" id="Straight Arrow Connector 1" o:spid="_x0000_s1026" type="#_x0000_t32" style="position:absolute;margin-left:186pt;margin-top:.5pt;width:85.0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"/>
            </w:pict>
          </mc:Fallback>
        </mc:AlternateContent>
      </w:r>
    </w:p>
    <w:p w14:paraId="211A23EC" w14:textId="708442BC" w:rsidR="006E615C" w:rsidRPr="00B32E32" w:rsidRDefault="008024C9" w:rsidP="00557FA6">
      <w:pPr>
        <w:spacing w:after="0" w:line="240" w:lineRule="auto"/>
        <w:jc w:val="center"/>
        <w:rPr>
          <w:rFonts w:ascii="Times New Roman" w:hAnsi="Times New Roman" w:cs="Times New Roman"/>
          <w:sz w:val="28"/>
          <w:szCs w:val="28"/>
        </w:rPr>
      </w:pPr>
      <w:r w:rsidRPr="00B32E32">
        <w:rPr>
          <w:rFonts w:ascii="Times New Roman" w:hAnsi="Times New Roman" w:cs="Times New Roman"/>
          <w:sz w:val="28"/>
          <w:szCs w:val="28"/>
        </w:rPr>
        <w:t>Kính gửi: Sở Tài nguyên và Môi trường</w:t>
      </w:r>
    </w:p>
    <w:p w14:paraId="47BE7466" w14:textId="77777777" w:rsidR="008024C9" w:rsidRPr="00B32E32" w:rsidRDefault="008024C9" w:rsidP="00557FA6">
      <w:pPr>
        <w:spacing w:after="0" w:line="240" w:lineRule="auto"/>
        <w:jc w:val="center"/>
        <w:rPr>
          <w:rFonts w:ascii="Times New Roman" w:hAnsi="Times New Roman" w:cs="Times New Roman"/>
          <w:sz w:val="28"/>
          <w:szCs w:val="28"/>
        </w:rPr>
      </w:pPr>
    </w:p>
    <w:p w14:paraId="02E0D0E8" w14:textId="0EDDEE6D" w:rsidR="006E615C" w:rsidRPr="00B32E32" w:rsidRDefault="004C142D" w:rsidP="00DD6916">
      <w:pPr>
        <w:pStyle w:val="ListParagraph"/>
        <w:numPr>
          <w:ilvl w:val="0"/>
          <w:numId w:val="29"/>
        </w:numPr>
        <w:spacing w:before="120" w:after="0"/>
        <w:ind w:left="851" w:hanging="284"/>
        <w:rPr>
          <w:rFonts w:ascii="Times New Roman" w:hAnsi="Times New Roman" w:cs="Times New Roman"/>
          <w:b/>
          <w:sz w:val="28"/>
          <w:szCs w:val="28"/>
        </w:rPr>
      </w:pPr>
      <w:r w:rsidRPr="00B32E32">
        <w:rPr>
          <w:rFonts w:ascii="Times New Roman" w:hAnsi="Times New Roman" w:cs="Times New Roman"/>
          <w:b/>
          <w:sz w:val="28"/>
          <w:szCs w:val="28"/>
        </w:rPr>
        <w:t>KẾT QUẢ THỰC HIỆN NHIỆM VỤ</w:t>
      </w:r>
    </w:p>
    <w:p w14:paraId="13E567BC" w14:textId="41418D4B" w:rsidR="00910C14" w:rsidRPr="00B32E32" w:rsidRDefault="00910C14" w:rsidP="00DD6916">
      <w:pPr>
        <w:pStyle w:val="ListParagraph"/>
        <w:numPr>
          <w:ilvl w:val="0"/>
          <w:numId w:val="31"/>
        </w:numPr>
        <w:spacing w:before="120" w:after="0"/>
        <w:rPr>
          <w:rFonts w:ascii="Times New Roman" w:hAnsi="Times New Roman" w:cs="Times New Roman"/>
          <w:b/>
          <w:sz w:val="28"/>
          <w:szCs w:val="28"/>
        </w:rPr>
      </w:pPr>
      <w:r w:rsidRPr="00B32E32">
        <w:rPr>
          <w:rFonts w:ascii="Times New Roman" w:hAnsi="Times New Roman" w:cs="Times New Roman"/>
          <w:b/>
          <w:sz w:val="28"/>
          <w:szCs w:val="28"/>
        </w:rPr>
        <w:t>Chương trình công tác năm 2021</w:t>
      </w:r>
    </w:p>
    <w:tbl>
      <w:tblPr>
        <w:tblStyle w:val="TableGrid"/>
        <w:tblW w:w="9268" w:type="dxa"/>
        <w:jc w:val="center"/>
        <w:tblLayout w:type="fixed"/>
        <w:tblLook w:val="04A0" w:firstRow="1" w:lastRow="0" w:firstColumn="1" w:lastColumn="0" w:noHBand="0" w:noVBand="1"/>
      </w:tblPr>
      <w:tblGrid>
        <w:gridCol w:w="704"/>
        <w:gridCol w:w="2840"/>
        <w:gridCol w:w="1701"/>
        <w:gridCol w:w="1471"/>
        <w:gridCol w:w="1559"/>
        <w:gridCol w:w="993"/>
      </w:tblGrid>
      <w:tr w:rsidR="00B32E32" w:rsidRPr="00B32E32" w14:paraId="3819CF5B" w14:textId="77777777" w:rsidTr="00396750">
        <w:trPr>
          <w:jc w:val="center"/>
        </w:trPr>
        <w:tc>
          <w:tcPr>
            <w:tcW w:w="704" w:type="dxa"/>
            <w:vAlign w:val="center"/>
          </w:tcPr>
          <w:p w14:paraId="1BA55FCA" w14:textId="77777777" w:rsidR="00910C14" w:rsidRPr="00B32E32" w:rsidRDefault="00910C14" w:rsidP="00396750">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TT</w:t>
            </w:r>
          </w:p>
        </w:tc>
        <w:tc>
          <w:tcPr>
            <w:tcW w:w="2840" w:type="dxa"/>
            <w:vAlign w:val="center"/>
          </w:tcPr>
          <w:p w14:paraId="325884ED" w14:textId="77777777" w:rsidR="00910C14" w:rsidRPr="00B32E32" w:rsidRDefault="00910C14" w:rsidP="00396750">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Nội dung</w:t>
            </w:r>
          </w:p>
        </w:tc>
        <w:tc>
          <w:tcPr>
            <w:tcW w:w="1701" w:type="dxa"/>
            <w:vAlign w:val="center"/>
          </w:tcPr>
          <w:p w14:paraId="08F048F3" w14:textId="77777777" w:rsidR="00910C14" w:rsidRPr="00B32E32" w:rsidRDefault="00910C14" w:rsidP="00396750">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Nhiệm vụ</w:t>
            </w:r>
          </w:p>
        </w:tc>
        <w:tc>
          <w:tcPr>
            <w:tcW w:w="1471" w:type="dxa"/>
            <w:vAlign w:val="center"/>
          </w:tcPr>
          <w:p w14:paraId="052B4562" w14:textId="77777777" w:rsidR="00910C14" w:rsidRPr="00B32E32" w:rsidRDefault="00910C14" w:rsidP="00396750">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Tình hình thực hiện</w:t>
            </w:r>
          </w:p>
        </w:tc>
        <w:tc>
          <w:tcPr>
            <w:tcW w:w="1559" w:type="dxa"/>
            <w:vAlign w:val="center"/>
          </w:tcPr>
          <w:p w14:paraId="68116F6E" w14:textId="77777777" w:rsidR="00910C14" w:rsidRPr="00B32E32" w:rsidRDefault="00910C14" w:rsidP="00396750">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Kết quả so với yêu cầu</w:t>
            </w:r>
          </w:p>
        </w:tc>
        <w:tc>
          <w:tcPr>
            <w:tcW w:w="993" w:type="dxa"/>
            <w:vAlign w:val="center"/>
          </w:tcPr>
          <w:p w14:paraId="7FECBCF4" w14:textId="77777777" w:rsidR="00910C14" w:rsidRPr="00B32E32" w:rsidRDefault="00910C14" w:rsidP="00396750">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Đề xuất</w:t>
            </w:r>
          </w:p>
        </w:tc>
      </w:tr>
      <w:tr w:rsidR="00B32E32" w:rsidRPr="00B32E32" w14:paraId="2A916D53" w14:textId="77777777" w:rsidTr="00396750">
        <w:trPr>
          <w:trHeight w:val="2821"/>
          <w:jc w:val="center"/>
        </w:trPr>
        <w:tc>
          <w:tcPr>
            <w:tcW w:w="704" w:type="dxa"/>
            <w:vAlign w:val="center"/>
          </w:tcPr>
          <w:p w14:paraId="5134B37E" w14:textId="28641F71" w:rsidR="00910C14" w:rsidRPr="00417754" w:rsidRDefault="00D77D37" w:rsidP="00396750">
            <w:pPr>
              <w:spacing w:before="60" w:after="60"/>
              <w:jc w:val="center"/>
              <w:rPr>
                <w:rFonts w:ascii="Times New Roman" w:hAnsi="Times New Roman" w:cs="Times New Roman"/>
                <w:sz w:val="28"/>
                <w:szCs w:val="28"/>
              </w:rPr>
            </w:pPr>
            <w:r>
              <w:rPr>
                <w:rFonts w:ascii="Times New Roman" w:hAnsi="Times New Roman" w:cs="Times New Roman"/>
                <w:sz w:val="28"/>
                <w:szCs w:val="28"/>
              </w:rPr>
              <w:t>1.</w:t>
            </w:r>
            <w:r w:rsidR="00910C14" w:rsidRPr="00417754">
              <w:rPr>
                <w:rFonts w:ascii="Times New Roman" w:hAnsi="Times New Roman" w:cs="Times New Roman"/>
                <w:sz w:val="28"/>
                <w:szCs w:val="28"/>
              </w:rPr>
              <w:t>1</w:t>
            </w:r>
          </w:p>
        </w:tc>
        <w:tc>
          <w:tcPr>
            <w:tcW w:w="2840" w:type="dxa"/>
            <w:vAlign w:val="center"/>
          </w:tcPr>
          <w:p w14:paraId="6DD6D604" w14:textId="77777777" w:rsidR="00910C14" w:rsidRPr="00417754" w:rsidRDefault="00910C14" w:rsidP="00396750">
            <w:pPr>
              <w:spacing w:before="60" w:after="60"/>
              <w:jc w:val="both"/>
              <w:rPr>
                <w:rFonts w:ascii="Times New Roman" w:hAnsi="Times New Roman" w:cs="Times New Roman"/>
                <w:sz w:val="28"/>
                <w:szCs w:val="28"/>
              </w:rPr>
            </w:pPr>
            <w:r w:rsidRPr="00417754">
              <w:rPr>
                <w:rFonts w:ascii="Times New Roman" w:hAnsi="Times New Roman" w:cs="Times New Roman"/>
                <w:sz w:val="28"/>
                <w:szCs w:val="28"/>
              </w:rPr>
              <w:t>Tham mưu UBND thành phố ban hành Quy chế thu thập, quản lý, khai thác, chia sẻ và sử dụng thông tin, dữ liệu tài nguyên và môi trường; khai thác và sử dụng cơ sở dữ liệu tài nguyên và môi trường trên địa bàn thành phố</w:t>
            </w:r>
          </w:p>
        </w:tc>
        <w:tc>
          <w:tcPr>
            <w:tcW w:w="1701" w:type="dxa"/>
            <w:vAlign w:val="center"/>
          </w:tcPr>
          <w:p w14:paraId="65DD5136" w14:textId="77777777" w:rsidR="00910C14" w:rsidRPr="00417754" w:rsidRDefault="00910C14" w:rsidP="00396750">
            <w:pPr>
              <w:spacing w:before="60" w:after="60"/>
              <w:jc w:val="center"/>
              <w:rPr>
                <w:rFonts w:ascii="Times New Roman" w:hAnsi="Times New Roman" w:cs="Times New Roman"/>
                <w:sz w:val="28"/>
                <w:szCs w:val="28"/>
              </w:rPr>
            </w:pPr>
            <w:r w:rsidRPr="00417754">
              <w:rPr>
                <w:rFonts w:ascii="Times New Roman" w:hAnsi="Times New Roman" w:cs="Times New Roman"/>
                <w:sz w:val="28"/>
                <w:szCs w:val="28"/>
              </w:rPr>
              <w:t>04 của Quyết định số  92/QĐ-STNMT</w:t>
            </w:r>
          </w:p>
        </w:tc>
        <w:tc>
          <w:tcPr>
            <w:tcW w:w="1471" w:type="dxa"/>
            <w:vAlign w:val="center"/>
          </w:tcPr>
          <w:p w14:paraId="768164E6" w14:textId="267FF001" w:rsidR="00910C14" w:rsidRPr="00417754" w:rsidRDefault="00E94615" w:rsidP="00F3168C">
            <w:pPr>
              <w:spacing w:before="60" w:after="60"/>
              <w:jc w:val="both"/>
              <w:rPr>
                <w:rFonts w:ascii="Times New Roman" w:eastAsia="Calibri" w:hAnsi="Times New Roman" w:cs="Times New Roman"/>
                <w:color w:val="FF0000"/>
                <w:sz w:val="28"/>
                <w:szCs w:val="28"/>
                <w:shd w:val="clear" w:color="auto" w:fill="FFFFFF"/>
              </w:rPr>
            </w:pPr>
            <w:r w:rsidRPr="00E94615">
              <w:rPr>
                <w:rFonts w:ascii="Times New Roman" w:eastAsia="Calibri" w:hAnsi="Times New Roman" w:cs="Times New Roman"/>
                <w:sz w:val="28"/>
                <w:szCs w:val="28"/>
                <w:shd w:val="clear" w:color="auto" w:fill="FFFFFF"/>
              </w:rPr>
              <w:t>Đã hoàn thành, UBND ban hành Quyết định số 11/2021/QĐ-UBND ngày 04/6/2021</w:t>
            </w:r>
          </w:p>
        </w:tc>
        <w:tc>
          <w:tcPr>
            <w:tcW w:w="1559" w:type="dxa"/>
            <w:vAlign w:val="center"/>
          </w:tcPr>
          <w:p w14:paraId="5D08B50D" w14:textId="7E39DADA" w:rsidR="00910C14" w:rsidRPr="00417754" w:rsidRDefault="00910C14" w:rsidP="00392CAF">
            <w:pPr>
              <w:spacing w:before="60" w:after="60"/>
              <w:jc w:val="center"/>
              <w:rPr>
                <w:rFonts w:ascii="Times New Roman" w:hAnsi="Times New Roman" w:cs="Times New Roman"/>
                <w:sz w:val="28"/>
                <w:szCs w:val="28"/>
              </w:rPr>
            </w:pPr>
            <w:r w:rsidRPr="00417754">
              <w:rPr>
                <w:rFonts w:ascii="Times New Roman" w:hAnsi="Times New Roman" w:cs="Times New Roman"/>
                <w:sz w:val="28"/>
                <w:szCs w:val="28"/>
              </w:rPr>
              <w:t>Thường xuyên</w:t>
            </w:r>
          </w:p>
        </w:tc>
        <w:tc>
          <w:tcPr>
            <w:tcW w:w="993" w:type="dxa"/>
            <w:vAlign w:val="center"/>
          </w:tcPr>
          <w:p w14:paraId="3216AA56" w14:textId="77777777" w:rsidR="00910C14" w:rsidRPr="00B32E32" w:rsidRDefault="00910C14" w:rsidP="00396750">
            <w:pPr>
              <w:spacing w:before="60" w:after="60"/>
              <w:jc w:val="both"/>
              <w:rPr>
                <w:rFonts w:ascii="Times New Roman" w:hAnsi="Times New Roman" w:cs="Times New Roman"/>
                <w:sz w:val="28"/>
                <w:szCs w:val="28"/>
              </w:rPr>
            </w:pPr>
          </w:p>
        </w:tc>
      </w:tr>
      <w:tr w:rsidR="00625093" w:rsidRPr="00B32E32" w14:paraId="2B8676A7" w14:textId="77777777" w:rsidTr="00396750">
        <w:trPr>
          <w:jc w:val="center"/>
        </w:trPr>
        <w:tc>
          <w:tcPr>
            <w:tcW w:w="704" w:type="dxa"/>
            <w:vAlign w:val="center"/>
          </w:tcPr>
          <w:p w14:paraId="281BD8F4" w14:textId="4657E9CE" w:rsidR="00625093" w:rsidRPr="00417754" w:rsidRDefault="00D77D37" w:rsidP="00625093">
            <w:pPr>
              <w:spacing w:before="60" w:after="60"/>
              <w:jc w:val="center"/>
              <w:rPr>
                <w:rFonts w:ascii="Times New Roman" w:hAnsi="Times New Roman" w:cs="Times New Roman"/>
                <w:sz w:val="28"/>
                <w:szCs w:val="28"/>
              </w:rPr>
            </w:pPr>
            <w:r>
              <w:rPr>
                <w:rFonts w:ascii="Times New Roman" w:hAnsi="Times New Roman" w:cs="Times New Roman"/>
                <w:sz w:val="28"/>
                <w:szCs w:val="28"/>
              </w:rPr>
              <w:t>1.</w:t>
            </w:r>
            <w:r w:rsidR="00625093" w:rsidRPr="00417754">
              <w:rPr>
                <w:rFonts w:ascii="Times New Roman" w:hAnsi="Times New Roman" w:cs="Times New Roman"/>
                <w:sz w:val="28"/>
                <w:szCs w:val="28"/>
              </w:rPr>
              <w:t>2</w:t>
            </w:r>
          </w:p>
        </w:tc>
        <w:tc>
          <w:tcPr>
            <w:tcW w:w="2840" w:type="dxa"/>
            <w:vAlign w:val="center"/>
          </w:tcPr>
          <w:p w14:paraId="4F5ECD46" w14:textId="77777777" w:rsidR="00625093" w:rsidRPr="00417754" w:rsidRDefault="00625093" w:rsidP="00625093">
            <w:pPr>
              <w:spacing w:before="60" w:after="60"/>
              <w:jc w:val="both"/>
              <w:rPr>
                <w:rFonts w:ascii="Times New Roman" w:hAnsi="Times New Roman" w:cs="Times New Roman"/>
                <w:sz w:val="28"/>
                <w:szCs w:val="28"/>
              </w:rPr>
            </w:pPr>
            <w:r w:rsidRPr="00417754">
              <w:rPr>
                <w:rFonts w:ascii="Times New Roman" w:hAnsi="Times New Roman" w:cs="Times New Roman"/>
                <w:sz w:val="28"/>
                <w:szCs w:val="28"/>
              </w:rPr>
              <w:t>Tổ chức công bố công khai cổng thông tin đất đai, chia sẻ thông tin và khai thác có hiệu quả “Dự án tổng thể xây dựng hệ thống hồ sơ địa chính và cơ sở dữ liệu quản lý đất đai thành phố Đà Nẵng giai đoạn 2013-2018 định hướng 2020”; tiếp tục cập nhật hoàn thiện cơ sở dữ liệu đất đai đảm bảo chặt chẽ, phù hợp tình hình thực tế phát triển của thành phố.</w:t>
            </w:r>
          </w:p>
        </w:tc>
        <w:tc>
          <w:tcPr>
            <w:tcW w:w="1701" w:type="dxa"/>
            <w:vAlign w:val="center"/>
          </w:tcPr>
          <w:p w14:paraId="02F5DEF5" w14:textId="77777777" w:rsidR="00625093" w:rsidRPr="00417754" w:rsidRDefault="00625093" w:rsidP="00625093">
            <w:pPr>
              <w:spacing w:before="60" w:after="60"/>
              <w:jc w:val="center"/>
              <w:rPr>
                <w:rFonts w:ascii="Times New Roman" w:hAnsi="Times New Roman" w:cs="Times New Roman"/>
                <w:sz w:val="28"/>
                <w:szCs w:val="28"/>
              </w:rPr>
            </w:pPr>
            <w:r w:rsidRPr="00417754">
              <w:rPr>
                <w:rFonts w:ascii="Times New Roman" w:hAnsi="Times New Roman" w:cs="Times New Roman"/>
                <w:sz w:val="28"/>
                <w:szCs w:val="28"/>
              </w:rPr>
              <w:t>05 của Quyết định số  92/QĐ-STNMT</w:t>
            </w:r>
          </w:p>
        </w:tc>
        <w:tc>
          <w:tcPr>
            <w:tcW w:w="1471" w:type="dxa"/>
            <w:vAlign w:val="center"/>
          </w:tcPr>
          <w:p w14:paraId="2D771F64" w14:textId="1ED00473" w:rsidR="00625093" w:rsidRPr="00417754" w:rsidRDefault="00625093" w:rsidP="00625093">
            <w:pPr>
              <w:spacing w:before="60" w:after="60"/>
              <w:jc w:val="both"/>
              <w:rPr>
                <w:rFonts w:ascii="Times New Roman" w:eastAsia="Calibri" w:hAnsi="Times New Roman" w:cs="Times New Roman"/>
                <w:sz w:val="28"/>
                <w:szCs w:val="28"/>
                <w:shd w:val="clear" w:color="auto" w:fill="FFFFFF"/>
              </w:rPr>
            </w:pPr>
            <w:r w:rsidRPr="00E26951">
              <w:rPr>
                <w:rFonts w:ascii="Times New Roman" w:eastAsia="Calibri" w:hAnsi="Times New Roman" w:cs="Times New Roman"/>
                <w:sz w:val="28"/>
                <w:szCs w:val="28"/>
                <w:shd w:val="clear" w:color="auto" w:fill="FFFFFF"/>
              </w:rPr>
              <w:t>Trung tâm đã tham mưu văn bản thông cáo báo chí thay cho việc tham mưu kế hoạch tổ chức buổi công bố Cổng thông tin đất đai vì tình hình dịch bệnh.</w:t>
            </w:r>
          </w:p>
        </w:tc>
        <w:tc>
          <w:tcPr>
            <w:tcW w:w="1559" w:type="dxa"/>
            <w:vAlign w:val="center"/>
          </w:tcPr>
          <w:p w14:paraId="4DFC169F" w14:textId="77777777" w:rsidR="00625093" w:rsidRPr="00417754" w:rsidRDefault="00625093" w:rsidP="00625093">
            <w:pPr>
              <w:spacing w:before="60" w:after="60"/>
              <w:jc w:val="center"/>
              <w:rPr>
                <w:rFonts w:ascii="Times New Roman" w:hAnsi="Times New Roman" w:cs="Times New Roman"/>
                <w:sz w:val="28"/>
                <w:szCs w:val="28"/>
              </w:rPr>
            </w:pPr>
            <w:r w:rsidRPr="00417754">
              <w:rPr>
                <w:rFonts w:ascii="Times New Roman" w:hAnsi="Times New Roman" w:cs="Times New Roman"/>
                <w:sz w:val="28"/>
                <w:szCs w:val="28"/>
              </w:rPr>
              <w:t>Thường xuyên</w:t>
            </w:r>
          </w:p>
        </w:tc>
        <w:tc>
          <w:tcPr>
            <w:tcW w:w="993" w:type="dxa"/>
            <w:vAlign w:val="center"/>
          </w:tcPr>
          <w:p w14:paraId="5AFCB3B1" w14:textId="77777777" w:rsidR="00625093" w:rsidRPr="00B32E32" w:rsidRDefault="00625093" w:rsidP="00625093">
            <w:pPr>
              <w:spacing w:before="60" w:after="60"/>
              <w:jc w:val="both"/>
              <w:rPr>
                <w:rFonts w:ascii="Times New Roman" w:hAnsi="Times New Roman" w:cs="Times New Roman"/>
                <w:sz w:val="28"/>
                <w:szCs w:val="28"/>
              </w:rPr>
            </w:pPr>
          </w:p>
        </w:tc>
      </w:tr>
      <w:tr w:rsidR="00625093" w:rsidRPr="00B32E32" w14:paraId="0D803C1C" w14:textId="77777777" w:rsidTr="00396750">
        <w:trPr>
          <w:jc w:val="center"/>
        </w:trPr>
        <w:tc>
          <w:tcPr>
            <w:tcW w:w="704" w:type="dxa"/>
            <w:vAlign w:val="center"/>
          </w:tcPr>
          <w:p w14:paraId="6082A6FA" w14:textId="77777777" w:rsidR="00625093" w:rsidRPr="00417754" w:rsidRDefault="00625093" w:rsidP="00625093">
            <w:pPr>
              <w:spacing w:before="60" w:after="60"/>
              <w:jc w:val="center"/>
              <w:rPr>
                <w:rFonts w:ascii="Times New Roman" w:hAnsi="Times New Roman" w:cs="Times New Roman"/>
                <w:sz w:val="28"/>
                <w:szCs w:val="28"/>
              </w:rPr>
            </w:pPr>
          </w:p>
          <w:p w14:paraId="0F4CBB83" w14:textId="5031471A" w:rsidR="00625093" w:rsidRPr="00417754" w:rsidRDefault="00D77D37" w:rsidP="00625093">
            <w:pPr>
              <w:spacing w:before="60" w:after="60"/>
              <w:jc w:val="center"/>
              <w:rPr>
                <w:rFonts w:ascii="Times New Roman" w:hAnsi="Times New Roman" w:cs="Times New Roman"/>
                <w:sz w:val="28"/>
                <w:szCs w:val="28"/>
              </w:rPr>
            </w:pPr>
            <w:r>
              <w:rPr>
                <w:rFonts w:ascii="Times New Roman" w:hAnsi="Times New Roman" w:cs="Times New Roman"/>
                <w:sz w:val="28"/>
                <w:szCs w:val="28"/>
              </w:rPr>
              <w:t>1.</w:t>
            </w:r>
            <w:r w:rsidR="00625093" w:rsidRPr="00417754">
              <w:rPr>
                <w:rFonts w:ascii="Times New Roman" w:hAnsi="Times New Roman" w:cs="Times New Roman"/>
                <w:sz w:val="28"/>
                <w:szCs w:val="28"/>
              </w:rPr>
              <w:t>3</w:t>
            </w:r>
          </w:p>
        </w:tc>
        <w:tc>
          <w:tcPr>
            <w:tcW w:w="2840" w:type="dxa"/>
            <w:vAlign w:val="center"/>
          </w:tcPr>
          <w:p w14:paraId="0DC23948" w14:textId="77777777" w:rsidR="00625093" w:rsidRPr="00417754" w:rsidRDefault="00625093" w:rsidP="00625093">
            <w:pPr>
              <w:spacing w:before="60" w:after="60"/>
              <w:jc w:val="both"/>
              <w:rPr>
                <w:rFonts w:ascii="Times New Roman" w:hAnsi="Times New Roman" w:cs="Times New Roman"/>
                <w:sz w:val="28"/>
                <w:szCs w:val="28"/>
              </w:rPr>
            </w:pPr>
            <w:r w:rsidRPr="00417754">
              <w:rPr>
                <w:rFonts w:ascii="Times New Roman" w:hAnsi="Times New Roman" w:cs="Times New Roman"/>
                <w:sz w:val="28"/>
                <w:szCs w:val="28"/>
              </w:rPr>
              <w:t>Hoàn thành việc tích hợp, đồng bộ các phần mềm giải quyết hồ sơ thủ tục hành chính về lĩnh vực đất đai: ViLIS và Một cửa điện tử thành phố. Triển khai hiệu quả các phần mềm, ứng dụng quản lý cơ sở dữ liệu đất đai, đảm bảo tính thực chất trong khai thác, sử dụng, góp phần cải cách thủ tục hành chính.</w:t>
            </w:r>
          </w:p>
        </w:tc>
        <w:tc>
          <w:tcPr>
            <w:tcW w:w="1701" w:type="dxa"/>
            <w:vAlign w:val="center"/>
          </w:tcPr>
          <w:p w14:paraId="6F1C2478" w14:textId="77777777" w:rsidR="00625093" w:rsidRPr="00417754" w:rsidRDefault="00625093" w:rsidP="00625093">
            <w:pPr>
              <w:spacing w:before="60" w:after="60"/>
              <w:jc w:val="center"/>
              <w:rPr>
                <w:rFonts w:ascii="Times New Roman" w:hAnsi="Times New Roman" w:cs="Times New Roman"/>
                <w:sz w:val="28"/>
                <w:szCs w:val="28"/>
              </w:rPr>
            </w:pPr>
            <w:r w:rsidRPr="00417754">
              <w:rPr>
                <w:rFonts w:ascii="Times New Roman" w:hAnsi="Times New Roman" w:cs="Times New Roman"/>
                <w:sz w:val="28"/>
                <w:szCs w:val="28"/>
              </w:rPr>
              <w:t>15 của Quyết định số  92/QĐ-STNMT</w:t>
            </w:r>
          </w:p>
        </w:tc>
        <w:tc>
          <w:tcPr>
            <w:tcW w:w="1471" w:type="dxa"/>
            <w:vAlign w:val="center"/>
          </w:tcPr>
          <w:p w14:paraId="25AFFAF8" w14:textId="5BB0D4A8" w:rsidR="00625093" w:rsidRPr="00417754" w:rsidRDefault="00625093" w:rsidP="00625093">
            <w:pPr>
              <w:spacing w:before="60" w:after="60"/>
              <w:jc w:val="both"/>
              <w:rPr>
                <w:rFonts w:ascii="Times New Roman" w:eastAsia="Calibri" w:hAnsi="Times New Roman" w:cs="Times New Roman"/>
                <w:sz w:val="28"/>
                <w:szCs w:val="28"/>
                <w:shd w:val="clear" w:color="auto" w:fill="FFFFFF"/>
              </w:rPr>
            </w:pPr>
            <w:r w:rsidRPr="00417754">
              <w:rPr>
                <w:rFonts w:ascii="Times New Roman" w:eastAsia="Calibri" w:hAnsi="Times New Roman" w:cs="Times New Roman"/>
                <w:color w:val="000000" w:themeColor="text1"/>
                <w:sz w:val="28"/>
                <w:szCs w:val="28"/>
                <w:shd w:val="clear" w:color="auto" w:fill="FFFFFF"/>
              </w:rPr>
              <w:t>Đã thể hiện ở mụ</w:t>
            </w:r>
            <w:r w:rsidR="003B2687">
              <w:rPr>
                <w:rFonts w:ascii="Times New Roman" w:eastAsia="Calibri" w:hAnsi="Times New Roman" w:cs="Times New Roman"/>
                <w:color w:val="000000" w:themeColor="text1"/>
                <w:sz w:val="28"/>
                <w:szCs w:val="28"/>
                <w:shd w:val="clear" w:color="auto" w:fill="FFFFFF"/>
              </w:rPr>
              <w:t>c 5</w:t>
            </w:r>
            <w:r w:rsidRPr="00417754">
              <w:rPr>
                <w:rFonts w:ascii="Times New Roman" w:eastAsia="Calibri" w:hAnsi="Times New Roman" w:cs="Times New Roman"/>
                <w:color w:val="000000" w:themeColor="text1"/>
                <w:sz w:val="28"/>
                <w:szCs w:val="28"/>
                <w:shd w:val="clear" w:color="auto" w:fill="FFFFFF"/>
              </w:rPr>
              <w:t>.3, phần “</w:t>
            </w:r>
            <w:r w:rsidRPr="00417754">
              <w:rPr>
                <w:rFonts w:ascii="Times New Roman" w:hAnsi="Times New Roman" w:cs="Times New Roman"/>
                <w:bCs/>
                <w:sz w:val="28"/>
                <w:szCs w:val="28"/>
                <w:lang w:val="vi-VN"/>
              </w:rPr>
              <w:t>Nâng cấp tích hợp hệ thống Một cửa điện tử với phần mềm VILIS</w:t>
            </w:r>
            <w:r w:rsidRPr="00417754">
              <w:rPr>
                <w:rFonts w:ascii="Times New Roman" w:eastAsia="Calibri" w:hAnsi="Times New Roman" w:cs="Times New Roman"/>
                <w:color w:val="000000" w:themeColor="text1"/>
                <w:sz w:val="28"/>
                <w:szCs w:val="28"/>
                <w:shd w:val="clear" w:color="auto" w:fill="FFFFFF"/>
              </w:rPr>
              <w:t>” của báo cáo</w:t>
            </w:r>
          </w:p>
        </w:tc>
        <w:tc>
          <w:tcPr>
            <w:tcW w:w="1559" w:type="dxa"/>
            <w:vAlign w:val="center"/>
          </w:tcPr>
          <w:p w14:paraId="6B3BBACE" w14:textId="77777777" w:rsidR="00625093" w:rsidRPr="00417754" w:rsidRDefault="00625093" w:rsidP="00625093">
            <w:pPr>
              <w:spacing w:before="60" w:after="60"/>
              <w:jc w:val="center"/>
              <w:rPr>
                <w:rFonts w:ascii="Times New Roman" w:hAnsi="Times New Roman" w:cs="Times New Roman"/>
                <w:sz w:val="28"/>
                <w:szCs w:val="28"/>
              </w:rPr>
            </w:pPr>
            <w:r w:rsidRPr="00417754">
              <w:rPr>
                <w:rFonts w:ascii="Times New Roman" w:hAnsi="Times New Roman" w:cs="Times New Roman"/>
                <w:sz w:val="28"/>
                <w:szCs w:val="28"/>
              </w:rPr>
              <w:t>Thường xuyên</w:t>
            </w:r>
          </w:p>
        </w:tc>
        <w:tc>
          <w:tcPr>
            <w:tcW w:w="993" w:type="dxa"/>
            <w:vAlign w:val="center"/>
          </w:tcPr>
          <w:p w14:paraId="6D7A724F" w14:textId="77777777" w:rsidR="00625093" w:rsidRPr="00B32E32" w:rsidRDefault="00625093" w:rsidP="00625093">
            <w:pPr>
              <w:spacing w:before="60" w:after="60"/>
              <w:jc w:val="both"/>
              <w:rPr>
                <w:rFonts w:ascii="Times New Roman" w:hAnsi="Times New Roman" w:cs="Times New Roman"/>
                <w:sz w:val="28"/>
                <w:szCs w:val="28"/>
              </w:rPr>
            </w:pPr>
          </w:p>
        </w:tc>
      </w:tr>
    </w:tbl>
    <w:p w14:paraId="6A6C5B07" w14:textId="203EF10E" w:rsidR="00B01D1D" w:rsidRPr="00B32E32" w:rsidRDefault="00910C14" w:rsidP="00DD6916">
      <w:pPr>
        <w:tabs>
          <w:tab w:val="left" w:pos="5288"/>
        </w:tabs>
        <w:spacing w:before="120" w:after="0" w:line="360" w:lineRule="auto"/>
        <w:rPr>
          <w:rFonts w:ascii="Times New Roman" w:hAnsi="Times New Roman" w:cs="Times New Roman"/>
          <w:b/>
          <w:sz w:val="28"/>
          <w:szCs w:val="28"/>
        </w:rPr>
      </w:pPr>
      <w:r w:rsidRPr="00B32E32">
        <w:rPr>
          <w:rFonts w:ascii="Times New Roman" w:hAnsi="Times New Roman" w:cs="Times New Roman"/>
          <w:b/>
          <w:sz w:val="28"/>
          <w:szCs w:val="28"/>
        </w:rPr>
        <w:t>2</w:t>
      </w:r>
      <w:r w:rsidR="00070D3D" w:rsidRPr="00B32E32">
        <w:rPr>
          <w:rFonts w:ascii="Times New Roman" w:hAnsi="Times New Roman" w:cs="Times New Roman"/>
          <w:b/>
          <w:sz w:val="28"/>
          <w:szCs w:val="28"/>
        </w:rPr>
        <w:t>. Kế hoạch Cải cách hành chính</w:t>
      </w:r>
      <w:r w:rsidR="00C15E83" w:rsidRPr="00B32E32">
        <w:rPr>
          <w:rFonts w:ascii="Times New Roman" w:hAnsi="Times New Roman" w:cs="Times New Roman"/>
          <w:b/>
          <w:sz w:val="28"/>
          <w:szCs w:val="28"/>
        </w:rPr>
        <w:t xml:space="preserve"> (theo nhiệm vụ được giao)</w:t>
      </w:r>
      <w:r w:rsidR="00FD1C54" w:rsidRPr="00B32E32">
        <w:rPr>
          <w:rFonts w:ascii="Times New Roman" w:hAnsi="Times New Roman" w:cs="Times New Roman"/>
          <w:b/>
          <w:sz w:val="28"/>
          <w:szCs w:val="28"/>
        </w:rPr>
        <w:tab/>
      </w:r>
    </w:p>
    <w:tbl>
      <w:tblPr>
        <w:tblStyle w:val="TableGrid"/>
        <w:tblW w:w="9360" w:type="dxa"/>
        <w:jc w:val="center"/>
        <w:tblLook w:val="04A0" w:firstRow="1" w:lastRow="0" w:firstColumn="1" w:lastColumn="0" w:noHBand="0" w:noVBand="1"/>
      </w:tblPr>
      <w:tblGrid>
        <w:gridCol w:w="706"/>
        <w:gridCol w:w="3110"/>
        <w:gridCol w:w="2355"/>
        <w:gridCol w:w="1695"/>
        <w:gridCol w:w="1494"/>
      </w:tblGrid>
      <w:tr w:rsidR="00B32E32" w:rsidRPr="00B32E32" w14:paraId="6CD19A13" w14:textId="77777777" w:rsidTr="00F44823">
        <w:trPr>
          <w:jc w:val="center"/>
        </w:trPr>
        <w:tc>
          <w:tcPr>
            <w:tcW w:w="590" w:type="dxa"/>
            <w:vAlign w:val="center"/>
          </w:tcPr>
          <w:p w14:paraId="59ED0D22" w14:textId="77777777" w:rsidR="00526018" w:rsidRPr="00B32E32" w:rsidRDefault="00526018" w:rsidP="00513246">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TT</w:t>
            </w:r>
          </w:p>
        </w:tc>
        <w:tc>
          <w:tcPr>
            <w:tcW w:w="3144" w:type="dxa"/>
            <w:vAlign w:val="center"/>
          </w:tcPr>
          <w:p w14:paraId="761DB946" w14:textId="77777777" w:rsidR="00526018" w:rsidRPr="00B32E32" w:rsidRDefault="00526018" w:rsidP="00513246">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Nội dung</w:t>
            </w:r>
          </w:p>
        </w:tc>
        <w:tc>
          <w:tcPr>
            <w:tcW w:w="2392" w:type="dxa"/>
            <w:vAlign w:val="center"/>
          </w:tcPr>
          <w:p w14:paraId="6D59B028" w14:textId="77777777" w:rsidR="00526018" w:rsidRPr="00B32E32" w:rsidRDefault="00526018" w:rsidP="00513246">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Nhiệm vụ</w:t>
            </w:r>
          </w:p>
        </w:tc>
        <w:tc>
          <w:tcPr>
            <w:tcW w:w="1726" w:type="dxa"/>
            <w:vAlign w:val="center"/>
          </w:tcPr>
          <w:p w14:paraId="24C7E6F1" w14:textId="77777777" w:rsidR="00526018" w:rsidRPr="00B32E32" w:rsidRDefault="00526018" w:rsidP="00513246">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Tình hình thực hiện</w:t>
            </w:r>
          </w:p>
        </w:tc>
        <w:tc>
          <w:tcPr>
            <w:tcW w:w="1508" w:type="dxa"/>
            <w:vAlign w:val="center"/>
          </w:tcPr>
          <w:p w14:paraId="4FBBA5B9" w14:textId="212BB62A" w:rsidR="00526018" w:rsidRPr="00B32E32" w:rsidRDefault="00375CA8" w:rsidP="00513246">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Ghi chú</w:t>
            </w:r>
          </w:p>
        </w:tc>
      </w:tr>
      <w:tr w:rsidR="00B32E32" w:rsidRPr="00B32E32" w14:paraId="14E04DC9" w14:textId="77777777" w:rsidTr="00F44823">
        <w:trPr>
          <w:jc w:val="center"/>
        </w:trPr>
        <w:tc>
          <w:tcPr>
            <w:tcW w:w="590" w:type="dxa"/>
            <w:vAlign w:val="center"/>
          </w:tcPr>
          <w:p w14:paraId="4010AC02" w14:textId="77777777" w:rsidR="00526018" w:rsidRPr="00B32E32" w:rsidRDefault="00526018" w:rsidP="00513246">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1</w:t>
            </w:r>
          </w:p>
        </w:tc>
        <w:tc>
          <w:tcPr>
            <w:tcW w:w="3144" w:type="dxa"/>
            <w:vAlign w:val="center"/>
          </w:tcPr>
          <w:p w14:paraId="5AA3B226" w14:textId="6442AFC5" w:rsidR="00526018" w:rsidRPr="00B32E32" w:rsidRDefault="00526018" w:rsidP="006B6A19">
            <w:pPr>
              <w:spacing w:before="60" w:after="60"/>
              <w:jc w:val="both"/>
              <w:rPr>
                <w:rFonts w:ascii="Times New Roman" w:eastAsia="Calibri" w:hAnsi="Times New Roman" w:cs="Times New Roman"/>
                <w:sz w:val="28"/>
                <w:szCs w:val="28"/>
                <w:shd w:val="clear" w:color="auto" w:fill="FFFFFF"/>
              </w:rPr>
            </w:pPr>
            <w:r w:rsidRPr="00B32E32">
              <w:rPr>
                <w:rFonts w:ascii="Times New Roman" w:hAnsi="Times New Roman" w:cs="Times New Roman"/>
                <w:sz w:val="28"/>
                <w:szCs w:val="28"/>
              </w:rPr>
              <w:t>Rà soát, tham mưu ban hành Bộ thủ tục hành chính theo chức năng, nhiệm vụ được phân công</w:t>
            </w:r>
          </w:p>
        </w:tc>
        <w:tc>
          <w:tcPr>
            <w:tcW w:w="2392" w:type="dxa"/>
            <w:vAlign w:val="center"/>
          </w:tcPr>
          <w:p w14:paraId="54F64B72" w14:textId="03D86869" w:rsidR="00526018" w:rsidRPr="00B32E32" w:rsidRDefault="00965B51" w:rsidP="00965B5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Phối hợp rà soát, tham mưu Sở trình cơ quan có thẩm quyền ban hành Bộ thủ tục hành chính theo quy định</w:t>
            </w:r>
            <w:r w:rsidR="00BC72E1" w:rsidRPr="00B32E32">
              <w:rPr>
                <w:rFonts w:ascii="Times New Roman" w:hAnsi="Times New Roman" w:cs="Times New Roman"/>
                <w:sz w:val="28"/>
                <w:szCs w:val="28"/>
              </w:rPr>
              <w:t>.</w:t>
            </w:r>
          </w:p>
        </w:tc>
        <w:tc>
          <w:tcPr>
            <w:tcW w:w="1726" w:type="dxa"/>
            <w:vAlign w:val="center"/>
          </w:tcPr>
          <w:p w14:paraId="07B946FC" w14:textId="5BB99104" w:rsidR="00526018" w:rsidRPr="00B32E32" w:rsidRDefault="00375CA8" w:rsidP="00375CA8">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0BA35AD5" w14:textId="31DA9504" w:rsidR="00526018" w:rsidRPr="00B32E32" w:rsidRDefault="00D12C3B" w:rsidP="00375CA8">
            <w:pPr>
              <w:spacing w:before="60" w:after="60"/>
              <w:jc w:val="center"/>
              <w:rPr>
                <w:rFonts w:ascii="Times New Roman" w:hAnsi="Times New Roman" w:cs="Times New Roman"/>
                <w:b/>
                <w:sz w:val="28"/>
                <w:szCs w:val="28"/>
              </w:rPr>
            </w:pPr>
            <w:r w:rsidRPr="00B32E32">
              <w:rPr>
                <w:rFonts w:ascii="Times New Roman" w:hAnsi="Times New Roman" w:cs="Times New Roman"/>
                <w:sz w:val="28"/>
                <w:szCs w:val="28"/>
              </w:rPr>
              <w:t>Thường</w:t>
            </w:r>
            <w:r w:rsidR="00375CA8" w:rsidRPr="00B32E32">
              <w:rPr>
                <w:rFonts w:ascii="Times New Roman" w:hAnsi="Times New Roman" w:cs="Times New Roman"/>
                <w:sz w:val="28"/>
                <w:szCs w:val="28"/>
              </w:rPr>
              <w:t xml:space="preserve"> xuyên</w:t>
            </w:r>
          </w:p>
        </w:tc>
      </w:tr>
      <w:tr w:rsidR="00B32E32" w:rsidRPr="00B32E32" w14:paraId="444A9265" w14:textId="77777777" w:rsidTr="00F44823">
        <w:trPr>
          <w:jc w:val="center"/>
        </w:trPr>
        <w:tc>
          <w:tcPr>
            <w:tcW w:w="590" w:type="dxa"/>
            <w:vAlign w:val="center"/>
          </w:tcPr>
          <w:p w14:paraId="7C14D888" w14:textId="77777777" w:rsidR="00BC72E1" w:rsidRPr="00B32E32" w:rsidRDefault="00BC72E1" w:rsidP="00BC72E1">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2</w:t>
            </w:r>
          </w:p>
        </w:tc>
        <w:tc>
          <w:tcPr>
            <w:tcW w:w="3144" w:type="dxa"/>
            <w:vAlign w:val="center"/>
          </w:tcPr>
          <w:p w14:paraId="261434B4" w14:textId="77777777" w:rsidR="00BC72E1" w:rsidRPr="00B32E32"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Nâng cao hiệu quả thực hiện việc tiếp nhận hồ sơ và trả kết quả giải quyết thủ tục hành chính qua dịch vụ bưu chính công ích, đảm bảo đạt tỷ lệ:</w:t>
            </w:r>
          </w:p>
          <w:p w14:paraId="38AFA0D9" w14:textId="77777777" w:rsidR="00BC72E1" w:rsidRPr="00B32E32"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 xml:space="preserve"> - 50% số TTHC trở lên có phát sinh hồ sơ (trừ các hồ sơ được tiếp nhận thông qua dịch vụ công trực tuyến mức 3, 4) </w:t>
            </w:r>
          </w:p>
          <w:p w14:paraId="614E8996" w14:textId="77777777" w:rsidR="00392CAF"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 xml:space="preserve">- 20% số hồ sơ TTHC trở lên được tiếp nhận (trừ hồ sơ được tiếp nhận qua DCV TT mức 3, 4). </w:t>
            </w:r>
          </w:p>
          <w:p w14:paraId="46C3C24E" w14:textId="4161D5A9" w:rsidR="00BC72E1" w:rsidRPr="00B32E32"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 xml:space="preserve">- 20% số hồ sơ TTHC trở lên được trả kết quả giải quyết (trừ hồ sơ được tiếp </w:t>
            </w:r>
            <w:r w:rsidRPr="00B32E32">
              <w:rPr>
                <w:rFonts w:ascii="Times New Roman" w:hAnsi="Times New Roman" w:cs="Times New Roman"/>
                <w:sz w:val="28"/>
                <w:szCs w:val="28"/>
              </w:rPr>
              <w:lastRenderedPageBreak/>
              <w:t>nhận qua DCV TT mức 3, 4).</w:t>
            </w:r>
          </w:p>
        </w:tc>
        <w:tc>
          <w:tcPr>
            <w:tcW w:w="2392" w:type="dxa"/>
          </w:tcPr>
          <w:p w14:paraId="091EC89F" w14:textId="38C03650" w:rsidR="00BC72E1" w:rsidRPr="00B32E32"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lastRenderedPageBreak/>
              <w:t>1. Tiếp tục đăng ký đăng ký thủ tục hành chính tiếp nhận và trả kết quả qua dịch vụ bưu chính công ích.</w:t>
            </w:r>
          </w:p>
          <w:p w14:paraId="7D033A40" w14:textId="77777777" w:rsidR="00BC72E1" w:rsidRPr="00B32E32"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2. Đề xuất giải pháp để</w:t>
            </w:r>
          </w:p>
          <w:p w14:paraId="7FDE95D1" w14:textId="40F0641E" w:rsidR="00BC72E1" w:rsidRPr="00B32E32"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đẩy mạnh việc tiếp hận</w:t>
            </w:r>
          </w:p>
          <w:p w14:paraId="550CB38E" w14:textId="05C4CF82" w:rsidR="00BC72E1" w:rsidRPr="00B32E32"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hồ sơ và trả kết quả giải quyết thủ tục hành chính qua dịch vụ bưu chính công ích để đạt tỷ lệ quy định.</w:t>
            </w:r>
          </w:p>
          <w:p w14:paraId="5F020F90" w14:textId="566197BF" w:rsidR="00BC72E1" w:rsidRPr="00B32E32"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lastRenderedPageBreak/>
              <w:t>3. Triển khai thực hiện</w:t>
            </w:r>
            <w:r w:rsidR="00392CAF">
              <w:rPr>
                <w:rFonts w:ascii="Times New Roman" w:hAnsi="Times New Roman" w:cs="Times New Roman"/>
                <w:sz w:val="28"/>
                <w:szCs w:val="28"/>
              </w:rPr>
              <w:t xml:space="preserve"> </w:t>
            </w:r>
            <w:r w:rsidRPr="00B32E32">
              <w:rPr>
                <w:rFonts w:ascii="Times New Roman" w:hAnsi="Times New Roman" w:cs="Times New Roman"/>
                <w:sz w:val="28"/>
                <w:szCs w:val="28"/>
              </w:rPr>
              <w:t>các giải pháp đã được phê duyệt.</w:t>
            </w:r>
          </w:p>
        </w:tc>
        <w:tc>
          <w:tcPr>
            <w:tcW w:w="1726" w:type="dxa"/>
            <w:vAlign w:val="center"/>
          </w:tcPr>
          <w:p w14:paraId="6D1BF05C" w14:textId="2D249C94" w:rsidR="00BC72E1" w:rsidRPr="00B32E32" w:rsidRDefault="00BC72E1" w:rsidP="00712D05">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lastRenderedPageBreak/>
              <w:t>Đang thực hiện</w:t>
            </w:r>
          </w:p>
        </w:tc>
        <w:tc>
          <w:tcPr>
            <w:tcW w:w="1508" w:type="dxa"/>
            <w:vAlign w:val="center"/>
          </w:tcPr>
          <w:p w14:paraId="46E11760" w14:textId="7097A943" w:rsidR="00BC72E1" w:rsidRPr="00B32E32" w:rsidRDefault="00BC72E1" w:rsidP="00BC72E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B32E32" w:rsidRPr="00B32E32" w14:paraId="3DB72412" w14:textId="77777777" w:rsidTr="00F44823">
        <w:trPr>
          <w:jc w:val="center"/>
        </w:trPr>
        <w:tc>
          <w:tcPr>
            <w:tcW w:w="590" w:type="dxa"/>
            <w:vAlign w:val="center"/>
          </w:tcPr>
          <w:p w14:paraId="74296E89" w14:textId="52D43A47" w:rsidR="00125656" w:rsidRPr="00B32E32" w:rsidRDefault="00125656" w:rsidP="00125656">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3</w:t>
            </w:r>
          </w:p>
        </w:tc>
        <w:tc>
          <w:tcPr>
            <w:tcW w:w="3144" w:type="dxa"/>
            <w:vAlign w:val="center"/>
          </w:tcPr>
          <w:p w14:paraId="74827461" w14:textId="0F8F8832" w:rsidR="00125656" w:rsidRPr="00B32E32" w:rsidRDefault="00125656" w:rsidP="00125656">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Rà soát TTHC áp dụng tại UBND quận, huyện và UBND phường, xã trên địa bàn thành phố.</w:t>
            </w:r>
          </w:p>
        </w:tc>
        <w:tc>
          <w:tcPr>
            <w:tcW w:w="2392" w:type="dxa"/>
            <w:vAlign w:val="center"/>
          </w:tcPr>
          <w:p w14:paraId="777BFD08" w14:textId="77777777" w:rsidR="00125656" w:rsidRPr="00B32E32" w:rsidRDefault="00125656" w:rsidP="00125656">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1. Rà soát TTHC thuộc</w:t>
            </w:r>
          </w:p>
          <w:p w14:paraId="4A507FC5" w14:textId="6063526D" w:rsidR="00125656" w:rsidRPr="00B32E32" w:rsidRDefault="00125656" w:rsidP="00125656">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thẩm quyền giải quyết của UBND quận, huyện; phường, xã (lĩnh vực chuyên ngành Sở quản lý)</w:t>
            </w:r>
          </w:p>
          <w:p w14:paraId="6E1D64C6" w14:textId="24B8CF56" w:rsidR="00125656" w:rsidRPr="00B32E32" w:rsidRDefault="00125656" w:rsidP="00125656">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2. Dự thảo các TTHC sửa đổi, bổ sung, thay thế (nếu có)</w:t>
            </w:r>
          </w:p>
          <w:p w14:paraId="4BB79BC2" w14:textId="7A87FCC4" w:rsidR="00125656" w:rsidRPr="00B32E32" w:rsidRDefault="00125656" w:rsidP="00125656">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3. Gửi Sở Nội vụ tổng hợp</w:t>
            </w:r>
          </w:p>
        </w:tc>
        <w:tc>
          <w:tcPr>
            <w:tcW w:w="1726" w:type="dxa"/>
            <w:vAlign w:val="center"/>
          </w:tcPr>
          <w:p w14:paraId="5DDF3851" w14:textId="76A305EF" w:rsidR="00125656" w:rsidRPr="00B32E32" w:rsidRDefault="00125656" w:rsidP="00392CAF">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745360D8" w14:textId="6727A300" w:rsidR="00125656" w:rsidRPr="00B32E32" w:rsidRDefault="00125656" w:rsidP="00392CAF">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B32E32" w:rsidRPr="00B32E32" w14:paraId="204873D6" w14:textId="77777777" w:rsidTr="00F44823">
        <w:trPr>
          <w:jc w:val="center"/>
        </w:trPr>
        <w:tc>
          <w:tcPr>
            <w:tcW w:w="590" w:type="dxa"/>
            <w:vAlign w:val="center"/>
          </w:tcPr>
          <w:p w14:paraId="4EA500D8" w14:textId="2E265065" w:rsidR="00173181" w:rsidRPr="00B32E32" w:rsidRDefault="00173181" w:rsidP="00C1608C">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4</w:t>
            </w:r>
          </w:p>
        </w:tc>
        <w:tc>
          <w:tcPr>
            <w:tcW w:w="3144" w:type="dxa"/>
            <w:vAlign w:val="center"/>
          </w:tcPr>
          <w:p w14:paraId="2B1E462C" w14:textId="53A7193A" w:rsidR="00173181" w:rsidRPr="00B32E32" w:rsidRDefault="00173181" w:rsidP="00C1608C">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Đảm bảo 100% bộ TTHC thuộc thẩm quyền giải quyết được niêm yết tại Bộ phận tiếp nhận và trả kết quả đúng quy định và cập nhật kịp thời</w:t>
            </w:r>
          </w:p>
        </w:tc>
        <w:tc>
          <w:tcPr>
            <w:tcW w:w="2392" w:type="dxa"/>
            <w:vAlign w:val="center"/>
          </w:tcPr>
          <w:p w14:paraId="4DBF7167" w14:textId="063785FA" w:rsidR="00173181" w:rsidRPr="00B32E32" w:rsidRDefault="00173181" w:rsidP="00C1608C">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1. Thực hiện niêm yết TTHC tại các đơn vị;</w:t>
            </w:r>
          </w:p>
          <w:p w14:paraId="4376C872" w14:textId="2BF50B42" w:rsidR="00173181" w:rsidRPr="00B32E32" w:rsidRDefault="00173181" w:rsidP="00C1608C">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2. Cập nhật kịp thời, đầy đủ trên cơ sở dữ liệu quốc gia về thủ tục hành chính đối với các thủ tục hành chính do Chủ tịch UBND thành phố quyết định công bố trên website Sở</w:t>
            </w:r>
          </w:p>
        </w:tc>
        <w:tc>
          <w:tcPr>
            <w:tcW w:w="1726" w:type="dxa"/>
            <w:vAlign w:val="center"/>
          </w:tcPr>
          <w:p w14:paraId="3EF49BAD" w14:textId="3055EEC3" w:rsidR="00173181" w:rsidRPr="00B32E32" w:rsidRDefault="00173181" w:rsidP="00C1608C">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6043B375" w14:textId="2CD95D70" w:rsidR="00173181" w:rsidRPr="00B32E32" w:rsidRDefault="00173181" w:rsidP="00C1608C">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B32E32" w:rsidRPr="00B32E32" w14:paraId="5CC02C19" w14:textId="77777777" w:rsidTr="00F44823">
        <w:trPr>
          <w:jc w:val="center"/>
        </w:trPr>
        <w:tc>
          <w:tcPr>
            <w:tcW w:w="590" w:type="dxa"/>
            <w:vAlign w:val="center"/>
          </w:tcPr>
          <w:p w14:paraId="605CF0C1" w14:textId="1AE9923A" w:rsidR="00173181" w:rsidRPr="00B32E32" w:rsidRDefault="00173181" w:rsidP="00173181">
            <w:pPr>
              <w:spacing w:before="60" w:after="60"/>
              <w:rPr>
                <w:rFonts w:ascii="Times New Roman" w:hAnsi="Times New Roman" w:cs="Times New Roman"/>
                <w:sz w:val="28"/>
                <w:szCs w:val="28"/>
              </w:rPr>
            </w:pPr>
            <w:r w:rsidRPr="00B32E32">
              <w:rPr>
                <w:rFonts w:ascii="Times New Roman" w:hAnsi="Times New Roman" w:cs="Times New Roman"/>
                <w:sz w:val="28"/>
                <w:szCs w:val="28"/>
              </w:rPr>
              <w:t>5</w:t>
            </w:r>
          </w:p>
        </w:tc>
        <w:tc>
          <w:tcPr>
            <w:tcW w:w="3144" w:type="dxa"/>
            <w:vAlign w:val="center"/>
          </w:tcPr>
          <w:p w14:paraId="688D03E3" w14:textId="03F40221" w:rsidR="00173181" w:rsidRPr="00B32E32" w:rsidRDefault="00173181" w:rsidP="00513246">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Tiếp tục đổi mới hình thức công khai thủ tục hành chính, nghiên cứu hình thức sơ đồ hóa quy trình các bước TTHC đơn giản, dễ hiểu đối với lĩnh vực đất đai</w:t>
            </w:r>
          </w:p>
        </w:tc>
        <w:tc>
          <w:tcPr>
            <w:tcW w:w="2392" w:type="dxa"/>
            <w:vAlign w:val="center"/>
          </w:tcPr>
          <w:p w14:paraId="3FCFA3D7" w14:textId="3276A67F" w:rsidR="00173181" w:rsidRPr="00B32E32" w:rsidRDefault="00173181" w:rsidP="005318B3">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1. Báo cáo tình hình thực hiện và nội dung thực hiện sơ đồ hóa các thủ tục hành chính.</w:t>
            </w:r>
          </w:p>
          <w:p w14:paraId="04DB16BA" w14:textId="1DFB8B76" w:rsidR="00173181" w:rsidRPr="00B32E32" w:rsidRDefault="00173181" w:rsidP="005318B3">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2. Các đơn vị đề xuất nội dung thực hiện đổi mới để xin ý kiến chỉ đạo, tham mưu ban hành.</w:t>
            </w:r>
          </w:p>
        </w:tc>
        <w:tc>
          <w:tcPr>
            <w:tcW w:w="1726" w:type="dxa"/>
            <w:vAlign w:val="center"/>
          </w:tcPr>
          <w:p w14:paraId="64038954" w14:textId="22199F2D" w:rsidR="00173181" w:rsidRPr="00B32E32" w:rsidRDefault="00173181" w:rsidP="00173181">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1456B08F" w14:textId="4BFC4190" w:rsidR="00173181" w:rsidRPr="00B32E32" w:rsidRDefault="00173181" w:rsidP="00173181">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B32E32" w:rsidRPr="00B32E32" w14:paraId="29165938" w14:textId="77777777" w:rsidTr="00F44823">
        <w:trPr>
          <w:jc w:val="center"/>
        </w:trPr>
        <w:tc>
          <w:tcPr>
            <w:tcW w:w="590" w:type="dxa"/>
            <w:vAlign w:val="center"/>
          </w:tcPr>
          <w:p w14:paraId="040C0183" w14:textId="1822E3F5" w:rsidR="00AA4FE0" w:rsidRPr="00B32E32" w:rsidRDefault="00AA4FE0" w:rsidP="00AA4FE0">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lastRenderedPageBreak/>
              <w:t>6</w:t>
            </w:r>
          </w:p>
        </w:tc>
        <w:tc>
          <w:tcPr>
            <w:tcW w:w="3144" w:type="dxa"/>
            <w:vAlign w:val="center"/>
          </w:tcPr>
          <w:p w14:paraId="5BA2B416" w14:textId="57C73953" w:rsidR="00AA4FE0" w:rsidRPr="00B32E32" w:rsidRDefault="00AA4FE0" w:rsidP="00AA4FE0">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Rà soát, đơn giản hóa và kiến nghị đơn giản hóa đảm bảo tỷ lệ 10% thủ tục hành chính áp dụng tại cơ quan, đơn vị thuộc UBND thành phố so với năm 2020</w:t>
            </w:r>
          </w:p>
        </w:tc>
        <w:tc>
          <w:tcPr>
            <w:tcW w:w="2392" w:type="dxa"/>
            <w:vAlign w:val="center"/>
          </w:tcPr>
          <w:p w14:paraId="44FD08A5" w14:textId="3CCE83DF" w:rsidR="00AA4FE0" w:rsidRPr="00B32E32" w:rsidRDefault="00AA4FE0" w:rsidP="00AA4FE0">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1. Văn bản rà soát các Thủ tục hành chính có thể đơn giản hóa.</w:t>
            </w:r>
          </w:p>
          <w:p w14:paraId="3A4178EF" w14:textId="77777777" w:rsidR="00AA4FE0" w:rsidRPr="00B32E32" w:rsidRDefault="00AA4FE0" w:rsidP="00AA4FE0">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2. Tổng hợp, báo cáo đề</w:t>
            </w:r>
          </w:p>
          <w:p w14:paraId="0BE3A45C" w14:textId="6DDB3448" w:rsidR="00AA4FE0" w:rsidRPr="00B32E32" w:rsidRDefault="00AA4FE0" w:rsidP="00AA4FE0">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xuất UBND thành phố kiến nghị cấp có thẩm quyền phê duyệt kiến nghị.</w:t>
            </w:r>
          </w:p>
        </w:tc>
        <w:tc>
          <w:tcPr>
            <w:tcW w:w="1726" w:type="dxa"/>
            <w:vAlign w:val="center"/>
          </w:tcPr>
          <w:p w14:paraId="37251445" w14:textId="0FDC8852" w:rsidR="00AA4FE0" w:rsidRPr="00B32E32" w:rsidRDefault="00AA4FE0" w:rsidP="00227954">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7B633C89" w14:textId="1A665A8D" w:rsidR="00AA4FE0" w:rsidRPr="00B32E32" w:rsidRDefault="00AA4FE0" w:rsidP="00227954">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B32E32" w:rsidRPr="00B32E32" w14:paraId="6A85C3C2" w14:textId="77777777" w:rsidTr="00F44823">
        <w:trPr>
          <w:jc w:val="center"/>
        </w:trPr>
        <w:tc>
          <w:tcPr>
            <w:tcW w:w="590" w:type="dxa"/>
            <w:vAlign w:val="center"/>
          </w:tcPr>
          <w:p w14:paraId="12A8A7DB" w14:textId="393AACFB" w:rsidR="0058512F" w:rsidRPr="00B32E32" w:rsidRDefault="0058512F" w:rsidP="0058512F">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7</w:t>
            </w:r>
          </w:p>
        </w:tc>
        <w:tc>
          <w:tcPr>
            <w:tcW w:w="3144" w:type="dxa"/>
            <w:vAlign w:val="center"/>
          </w:tcPr>
          <w:p w14:paraId="6B3C3979" w14:textId="2DF2380C" w:rsidR="0058512F" w:rsidRPr="00B32E32" w:rsidRDefault="0058512F" w:rsidP="0058512F">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Nâng cao chất lượng khảo sát mức độ hài lòng của người dân về cung ứng dịch vụ hành chính công của các cơ quan nhà nước: Thực hiện khảo sát trực tuyến đảm bảo số lượng theo quy định tại Quyết định số 5489/QĐ-UBND ngày 16 tháng 8 năm 2016 quy định về khung khảo sát mức độ hài lòng và kết quả đánh giá của tổ chức, công dân đối với dịch vụ hành chính công trên địa bàn thành phố</w:t>
            </w:r>
            <w:r w:rsidR="00BA0378">
              <w:rPr>
                <w:rFonts w:ascii="Times New Roman" w:hAnsi="Times New Roman" w:cs="Times New Roman"/>
                <w:sz w:val="28"/>
                <w:szCs w:val="28"/>
              </w:rPr>
              <w:t xml:space="preserve"> </w:t>
            </w:r>
          </w:p>
        </w:tc>
        <w:tc>
          <w:tcPr>
            <w:tcW w:w="2392" w:type="dxa"/>
            <w:vAlign w:val="center"/>
          </w:tcPr>
          <w:p w14:paraId="0075CAA7" w14:textId="4CDE4A84" w:rsidR="0058512F" w:rsidRPr="00B32E32" w:rsidRDefault="0058512F" w:rsidP="0058512F">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Ứng dụng sáng kiến quét mã QR và các giải pháp để tạo điều kiện thuận lợi cho tổ chức, cá nhân thực hiện đánh giá; theo dõi, báo cáo kết quả số lượng phiếu khảo sát theo từng tháng.</w:t>
            </w:r>
          </w:p>
        </w:tc>
        <w:tc>
          <w:tcPr>
            <w:tcW w:w="1726" w:type="dxa"/>
            <w:vAlign w:val="center"/>
          </w:tcPr>
          <w:p w14:paraId="41EC072A" w14:textId="2F755EFE" w:rsidR="0058512F" w:rsidRPr="00B32E32" w:rsidRDefault="0058512F" w:rsidP="0058512F">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04953102" w14:textId="44CA0FAA" w:rsidR="0058512F" w:rsidRPr="00B32E32" w:rsidRDefault="0058512F" w:rsidP="0058512F">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B32E32" w:rsidRPr="00B32E32" w14:paraId="58E8F3AE" w14:textId="77777777" w:rsidTr="00F44823">
        <w:trPr>
          <w:jc w:val="center"/>
        </w:trPr>
        <w:tc>
          <w:tcPr>
            <w:tcW w:w="590" w:type="dxa"/>
            <w:vAlign w:val="center"/>
          </w:tcPr>
          <w:p w14:paraId="598CA441" w14:textId="4FA298A2" w:rsidR="00BC7618" w:rsidRPr="00B32E32" w:rsidRDefault="00BC7618" w:rsidP="00BC7618">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8</w:t>
            </w:r>
          </w:p>
        </w:tc>
        <w:tc>
          <w:tcPr>
            <w:tcW w:w="3144" w:type="dxa"/>
            <w:vAlign w:val="center"/>
          </w:tcPr>
          <w:p w14:paraId="03862DA1" w14:textId="3BA68083" w:rsidR="00BC7618" w:rsidRPr="00B32E32" w:rsidRDefault="00BC7618" w:rsidP="00BC7618">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Công bố tình trạng giải quyết thủ tục hành chính</w:t>
            </w:r>
          </w:p>
        </w:tc>
        <w:tc>
          <w:tcPr>
            <w:tcW w:w="2392" w:type="dxa"/>
            <w:vAlign w:val="center"/>
          </w:tcPr>
          <w:p w14:paraId="5B646598" w14:textId="77777777" w:rsidR="00BC7618" w:rsidRPr="00B32E32" w:rsidRDefault="00BC7618" w:rsidP="00BC7618">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 xml:space="preserve">1. Tổng hợp trước ngày  02 hàng tháng kết quả tiếp nhận, xử lý thủ tục hành chính của Sở; Văn phòng ĐKĐĐ. </w:t>
            </w:r>
          </w:p>
          <w:p w14:paraId="4D912F10" w14:textId="5CA49167" w:rsidR="00BC7618" w:rsidRPr="00B32E32" w:rsidRDefault="00BC7618" w:rsidP="00BC7618">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2. Công bố tình hình thực hiện thực hiện tình trạng giải quyết thủ tục hành chính định kỳ hàng tháng trên website của Sở trong khoảng thời gian từ ngày 02 đến ngày 05 hàng tháng</w:t>
            </w:r>
          </w:p>
        </w:tc>
        <w:tc>
          <w:tcPr>
            <w:tcW w:w="1726" w:type="dxa"/>
            <w:vAlign w:val="center"/>
          </w:tcPr>
          <w:p w14:paraId="55C74DC8" w14:textId="5B12B934" w:rsidR="00BC7618" w:rsidRPr="00B32E32" w:rsidRDefault="00BC7618" w:rsidP="00BC7618">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4511DA1A" w14:textId="7857DA2D" w:rsidR="00BC7618" w:rsidRPr="00B32E32" w:rsidRDefault="00BC7618" w:rsidP="00BC7618">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B32E32" w:rsidRPr="00B32E32" w14:paraId="22933A0E" w14:textId="77777777" w:rsidTr="00F44823">
        <w:trPr>
          <w:jc w:val="center"/>
        </w:trPr>
        <w:tc>
          <w:tcPr>
            <w:tcW w:w="590" w:type="dxa"/>
            <w:vAlign w:val="center"/>
          </w:tcPr>
          <w:p w14:paraId="57346DA6" w14:textId="2288D68C" w:rsidR="00AB10E3" w:rsidRPr="00B32E32" w:rsidRDefault="00AB10E3" w:rsidP="00AB10E3">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lastRenderedPageBreak/>
              <w:t>9</w:t>
            </w:r>
          </w:p>
        </w:tc>
        <w:tc>
          <w:tcPr>
            <w:tcW w:w="3144" w:type="dxa"/>
            <w:vAlign w:val="center"/>
          </w:tcPr>
          <w:p w14:paraId="115F58EB" w14:textId="7C459BB0" w:rsidR="00AB10E3" w:rsidRPr="00B32E32" w:rsidRDefault="00AB10E3" w:rsidP="00AB10E3">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Thường xuyên kiểm tra, giám sát hoạt động của Bộ phận tiếp nhận và trả kết quả qua hệ thống camera, đảm bảo 100% camera bộ phận tiếp nhận kết nối vào mạng MAN thành phố</w:t>
            </w:r>
          </w:p>
        </w:tc>
        <w:tc>
          <w:tcPr>
            <w:tcW w:w="2392" w:type="dxa"/>
            <w:vAlign w:val="center"/>
          </w:tcPr>
          <w:p w14:paraId="11E2DA29" w14:textId="75759229" w:rsidR="00AB10E3" w:rsidRPr="00B32E32" w:rsidRDefault="00AB10E3" w:rsidP="00AB10E3">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Báo cáo tình hình thực</w:t>
            </w:r>
            <w:r w:rsidR="004C5655" w:rsidRPr="00B32E32">
              <w:rPr>
                <w:rFonts w:ascii="Times New Roman" w:hAnsi="Times New Roman" w:cs="Times New Roman"/>
                <w:sz w:val="28"/>
                <w:szCs w:val="28"/>
              </w:rPr>
              <w:t xml:space="preserve"> hiện định kỳ </w:t>
            </w:r>
          </w:p>
        </w:tc>
        <w:tc>
          <w:tcPr>
            <w:tcW w:w="1726" w:type="dxa"/>
            <w:vAlign w:val="center"/>
          </w:tcPr>
          <w:p w14:paraId="46D7FF81" w14:textId="61731414" w:rsidR="00AB10E3" w:rsidRPr="00B32E32" w:rsidRDefault="00AB10E3" w:rsidP="00AB10E3">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171BDA52" w14:textId="16D631F0" w:rsidR="00AB10E3" w:rsidRPr="00B32E32" w:rsidRDefault="00AB10E3" w:rsidP="00AB10E3">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F44823" w:rsidRPr="00B32E32" w14:paraId="4154CB3E" w14:textId="77777777" w:rsidTr="00F44823">
        <w:trPr>
          <w:jc w:val="center"/>
        </w:trPr>
        <w:tc>
          <w:tcPr>
            <w:tcW w:w="590" w:type="dxa"/>
            <w:vAlign w:val="center"/>
          </w:tcPr>
          <w:p w14:paraId="0061D907" w14:textId="0CC26C4E" w:rsidR="00F44823" w:rsidRPr="00B32E32" w:rsidRDefault="00F44823" w:rsidP="00AB10E3">
            <w:pPr>
              <w:spacing w:before="60" w:after="60"/>
              <w:jc w:val="center"/>
              <w:rPr>
                <w:rFonts w:ascii="Times New Roman" w:hAnsi="Times New Roman" w:cs="Times New Roman"/>
                <w:sz w:val="28"/>
                <w:szCs w:val="28"/>
              </w:rPr>
            </w:pPr>
            <w:r>
              <w:rPr>
                <w:rFonts w:ascii="Times New Roman" w:hAnsi="Times New Roman" w:cs="Times New Roman"/>
                <w:sz w:val="28"/>
                <w:szCs w:val="28"/>
              </w:rPr>
              <w:t>10</w:t>
            </w:r>
          </w:p>
        </w:tc>
        <w:tc>
          <w:tcPr>
            <w:tcW w:w="8770" w:type="dxa"/>
            <w:gridSpan w:val="4"/>
            <w:vAlign w:val="center"/>
          </w:tcPr>
          <w:p w14:paraId="7BCB4CF8" w14:textId="19B1987B" w:rsidR="00F44823" w:rsidRPr="00B32E32" w:rsidRDefault="00F44823" w:rsidP="00F44823">
            <w:pPr>
              <w:spacing w:before="60" w:after="60"/>
              <w:rPr>
                <w:rFonts w:ascii="Times New Roman" w:hAnsi="Times New Roman" w:cs="Times New Roman"/>
                <w:sz w:val="28"/>
                <w:szCs w:val="28"/>
              </w:rPr>
            </w:pPr>
            <w:r>
              <w:rPr>
                <w:rFonts w:ascii="Times New Roman" w:hAnsi="Times New Roman" w:cs="Times New Roman"/>
                <w:sz w:val="28"/>
                <w:szCs w:val="28"/>
              </w:rPr>
              <w:t>Chỉ đạo điều hành và tuyên truyền về CCHC</w:t>
            </w:r>
          </w:p>
        </w:tc>
      </w:tr>
      <w:tr w:rsidR="00F44823" w:rsidRPr="00B32E32" w14:paraId="11D61C80" w14:textId="77777777" w:rsidTr="00F44823">
        <w:trPr>
          <w:jc w:val="center"/>
        </w:trPr>
        <w:tc>
          <w:tcPr>
            <w:tcW w:w="590" w:type="dxa"/>
            <w:vAlign w:val="center"/>
          </w:tcPr>
          <w:p w14:paraId="576793FB" w14:textId="29E4A676" w:rsidR="00F44823" w:rsidRPr="00B32E32" w:rsidRDefault="008E3346" w:rsidP="00F44823">
            <w:pPr>
              <w:spacing w:before="60" w:after="60"/>
              <w:jc w:val="center"/>
              <w:rPr>
                <w:rFonts w:ascii="Times New Roman" w:hAnsi="Times New Roman" w:cs="Times New Roman"/>
                <w:sz w:val="28"/>
                <w:szCs w:val="28"/>
              </w:rPr>
            </w:pPr>
            <w:r>
              <w:rPr>
                <w:rFonts w:ascii="Times New Roman" w:hAnsi="Times New Roman" w:cs="Times New Roman"/>
                <w:sz w:val="28"/>
                <w:szCs w:val="28"/>
              </w:rPr>
              <w:t>10.1</w:t>
            </w:r>
          </w:p>
        </w:tc>
        <w:tc>
          <w:tcPr>
            <w:tcW w:w="3144" w:type="dxa"/>
            <w:vAlign w:val="center"/>
          </w:tcPr>
          <w:p w14:paraId="3BA4E584" w14:textId="6161E310" w:rsidR="00F44823" w:rsidRPr="007608F2" w:rsidRDefault="00F44823" w:rsidP="00F44823">
            <w:pPr>
              <w:spacing w:before="60" w:after="60"/>
              <w:jc w:val="both"/>
              <w:rPr>
                <w:rFonts w:ascii="Times New Roman" w:hAnsi="Times New Roman" w:cs="Times New Roman"/>
                <w:sz w:val="28"/>
                <w:szCs w:val="28"/>
              </w:rPr>
            </w:pPr>
            <w:r w:rsidRPr="007608F2">
              <w:rPr>
                <w:rFonts w:ascii="Times New Roman" w:hAnsi="Times New Roman" w:cs="Times New Roman"/>
                <w:sz w:val="28"/>
                <w:szCs w:val="28"/>
              </w:rPr>
              <w:t>Tăng cường các giải pháp tuyên truyền đã được chỉ đạo tại văn bản số 2596/STNMTVP ngày 29/6/2021 của Sở Tài nguyên và Môi trường.</w:t>
            </w:r>
          </w:p>
        </w:tc>
        <w:tc>
          <w:tcPr>
            <w:tcW w:w="2392" w:type="dxa"/>
            <w:vAlign w:val="center"/>
          </w:tcPr>
          <w:p w14:paraId="4005D0EB" w14:textId="332FC2D7" w:rsidR="00F44823" w:rsidRPr="003B7114" w:rsidRDefault="003B7114" w:rsidP="00F44823">
            <w:pPr>
              <w:spacing w:before="60" w:after="60"/>
              <w:jc w:val="both"/>
              <w:rPr>
                <w:rFonts w:ascii="Times New Roman" w:hAnsi="Times New Roman" w:cs="Times New Roman"/>
                <w:sz w:val="28"/>
                <w:szCs w:val="28"/>
              </w:rPr>
            </w:pPr>
            <w:r w:rsidRPr="003B7114">
              <w:rPr>
                <w:rFonts w:ascii="Times New Roman" w:hAnsi="Times New Roman" w:cs="Times New Roman"/>
                <w:sz w:val="28"/>
                <w:szCs w:val="28"/>
              </w:rPr>
              <w:t>Triển khai tại đơn vị được phân công hoặc tham mưu Sở tổ chức thực hiện</w:t>
            </w:r>
          </w:p>
        </w:tc>
        <w:tc>
          <w:tcPr>
            <w:tcW w:w="1726" w:type="dxa"/>
            <w:vAlign w:val="center"/>
          </w:tcPr>
          <w:p w14:paraId="3A2CAAA7" w14:textId="5F48783E" w:rsidR="00F44823" w:rsidRPr="00B32E32" w:rsidRDefault="00F44823" w:rsidP="00F44823">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5E9B95FE" w14:textId="7A39D77C" w:rsidR="00F44823" w:rsidRPr="00B32E32" w:rsidRDefault="00F44823" w:rsidP="00F44823">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3B7114" w:rsidRPr="00B32E32" w14:paraId="15900BA7" w14:textId="77777777" w:rsidTr="00F44823">
        <w:trPr>
          <w:jc w:val="center"/>
        </w:trPr>
        <w:tc>
          <w:tcPr>
            <w:tcW w:w="590" w:type="dxa"/>
            <w:vAlign w:val="center"/>
          </w:tcPr>
          <w:p w14:paraId="10F00A3C" w14:textId="721593A0" w:rsidR="003B7114" w:rsidRPr="00B32E32" w:rsidRDefault="008E3346" w:rsidP="003B7114">
            <w:pPr>
              <w:spacing w:before="60" w:after="60"/>
              <w:jc w:val="center"/>
              <w:rPr>
                <w:rFonts w:ascii="Times New Roman" w:hAnsi="Times New Roman" w:cs="Times New Roman"/>
                <w:sz w:val="28"/>
                <w:szCs w:val="28"/>
              </w:rPr>
            </w:pPr>
            <w:r>
              <w:rPr>
                <w:rFonts w:ascii="Times New Roman" w:hAnsi="Times New Roman" w:cs="Times New Roman"/>
                <w:sz w:val="28"/>
                <w:szCs w:val="28"/>
              </w:rPr>
              <w:t>10.2</w:t>
            </w:r>
          </w:p>
        </w:tc>
        <w:tc>
          <w:tcPr>
            <w:tcW w:w="3144" w:type="dxa"/>
            <w:vAlign w:val="center"/>
          </w:tcPr>
          <w:p w14:paraId="63C55BF6" w14:textId="25CCA415" w:rsidR="003B7114" w:rsidRPr="007608F2" w:rsidRDefault="003B7114" w:rsidP="003B7114">
            <w:pPr>
              <w:spacing w:before="60" w:after="60"/>
              <w:jc w:val="both"/>
              <w:rPr>
                <w:rFonts w:ascii="Times New Roman" w:hAnsi="Times New Roman" w:cs="Times New Roman"/>
                <w:sz w:val="28"/>
                <w:szCs w:val="28"/>
              </w:rPr>
            </w:pPr>
            <w:r>
              <w:rPr>
                <w:rFonts w:ascii="Times New Roman" w:hAnsi="Times New Roman" w:cs="Times New Roman"/>
                <w:sz w:val="28"/>
                <w:szCs w:val="28"/>
              </w:rPr>
              <w:t>Phối hợp t</w:t>
            </w:r>
            <w:r w:rsidRPr="007608F2">
              <w:rPr>
                <w:rFonts w:ascii="Times New Roman" w:hAnsi="Times New Roman" w:cs="Times New Roman"/>
                <w:sz w:val="28"/>
                <w:szCs w:val="28"/>
              </w:rPr>
              <w:t>ăng cường công tác thanh tra, kiểm tra đối với việc tiếp nhận và giải quyết hồ sơ lĩnh vực đất đai, đặc biệt là hồ sơ phức tạp như cấp giấy chứng nhận lần đầu. Có văn bản phê bình, xử lý trách nhiệm người đứng đầu Chi nhánh khi để xảy ra hồ sơ trễ hẹn hoặc hồ sơ tồn đọng kéo dài, tiếp nhận nhiều lần trên thực tế</w:t>
            </w:r>
          </w:p>
        </w:tc>
        <w:tc>
          <w:tcPr>
            <w:tcW w:w="2392" w:type="dxa"/>
            <w:vAlign w:val="center"/>
          </w:tcPr>
          <w:p w14:paraId="2565E71A" w14:textId="3A3B5ECC" w:rsidR="003B7114" w:rsidRPr="003B7114" w:rsidRDefault="003B7114" w:rsidP="003B7114">
            <w:pPr>
              <w:spacing w:before="60" w:after="60"/>
              <w:jc w:val="both"/>
              <w:rPr>
                <w:rFonts w:ascii="Times New Roman" w:hAnsi="Times New Roman" w:cs="Times New Roman"/>
                <w:sz w:val="28"/>
                <w:szCs w:val="28"/>
              </w:rPr>
            </w:pPr>
            <w:r w:rsidRPr="003B7114">
              <w:rPr>
                <w:rFonts w:ascii="Times New Roman" w:hAnsi="Times New Roman" w:cs="Times New Roman"/>
                <w:sz w:val="28"/>
                <w:szCs w:val="28"/>
              </w:rPr>
              <w:t>Tổ chức thanh, kiểm tra đột xuất tại đơn vị</w:t>
            </w:r>
          </w:p>
        </w:tc>
        <w:tc>
          <w:tcPr>
            <w:tcW w:w="1726" w:type="dxa"/>
            <w:vAlign w:val="center"/>
          </w:tcPr>
          <w:p w14:paraId="515F9827" w14:textId="574E8EC8" w:rsidR="003B7114" w:rsidRPr="00B32E32" w:rsidRDefault="003B7114" w:rsidP="003B7114">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5B5CE37D" w14:textId="7BC875AE" w:rsidR="003B7114" w:rsidRPr="00B32E32" w:rsidRDefault="003B7114" w:rsidP="003B7114">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3B7114" w:rsidRPr="00B32E32" w14:paraId="7E806ADA" w14:textId="77777777" w:rsidTr="00153287">
        <w:trPr>
          <w:jc w:val="center"/>
        </w:trPr>
        <w:tc>
          <w:tcPr>
            <w:tcW w:w="590" w:type="dxa"/>
            <w:vAlign w:val="center"/>
          </w:tcPr>
          <w:p w14:paraId="0F61621D" w14:textId="013F47E3" w:rsidR="003B7114" w:rsidRPr="00B32E32" w:rsidRDefault="003B7114" w:rsidP="003B7114">
            <w:pPr>
              <w:spacing w:before="60" w:after="60"/>
              <w:jc w:val="center"/>
              <w:rPr>
                <w:rFonts w:ascii="Times New Roman" w:hAnsi="Times New Roman" w:cs="Times New Roman"/>
                <w:sz w:val="28"/>
                <w:szCs w:val="28"/>
              </w:rPr>
            </w:pPr>
            <w:r>
              <w:rPr>
                <w:rFonts w:ascii="Times New Roman" w:hAnsi="Times New Roman" w:cs="Times New Roman"/>
                <w:sz w:val="28"/>
                <w:szCs w:val="28"/>
              </w:rPr>
              <w:t>11</w:t>
            </w:r>
          </w:p>
        </w:tc>
        <w:tc>
          <w:tcPr>
            <w:tcW w:w="8770" w:type="dxa"/>
            <w:gridSpan w:val="4"/>
            <w:vAlign w:val="center"/>
          </w:tcPr>
          <w:p w14:paraId="5264C257" w14:textId="2A2F4BBB" w:rsidR="003B7114" w:rsidRPr="007608F2" w:rsidRDefault="003B7114" w:rsidP="003B7114">
            <w:pPr>
              <w:spacing w:before="60" w:after="60"/>
              <w:rPr>
                <w:rFonts w:ascii="Times New Roman" w:hAnsi="Times New Roman" w:cs="Times New Roman"/>
                <w:sz w:val="28"/>
                <w:szCs w:val="28"/>
              </w:rPr>
            </w:pPr>
            <w:r w:rsidRPr="007608F2">
              <w:rPr>
                <w:rFonts w:ascii="Times New Roman" w:hAnsi="Times New Roman" w:cs="Times New Roman"/>
                <w:sz w:val="28"/>
                <w:szCs w:val="28"/>
              </w:rPr>
              <w:t>Cải cách thể chế hành chính</w:t>
            </w:r>
          </w:p>
        </w:tc>
      </w:tr>
      <w:tr w:rsidR="003B7114" w:rsidRPr="00B32E32" w14:paraId="4E7E14A4" w14:textId="77777777" w:rsidTr="00F44823">
        <w:trPr>
          <w:jc w:val="center"/>
        </w:trPr>
        <w:tc>
          <w:tcPr>
            <w:tcW w:w="590" w:type="dxa"/>
            <w:vAlign w:val="center"/>
          </w:tcPr>
          <w:p w14:paraId="3D6F3E03" w14:textId="77777777" w:rsidR="003B7114" w:rsidRPr="00B32E32" w:rsidRDefault="003B7114" w:rsidP="003B7114">
            <w:pPr>
              <w:spacing w:before="60" w:after="60"/>
              <w:jc w:val="center"/>
              <w:rPr>
                <w:rFonts w:ascii="Times New Roman" w:hAnsi="Times New Roman" w:cs="Times New Roman"/>
                <w:sz w:val="28"/>
                <w:szCs w:val="28"/>
              </w:rPr>
            </w:pPr>
          </w:p>
        </w:tc>
        <w:tc>
          <w:tcPr>
            <w:tcW w:w="3144" w:type="dxa"/>
            <w:vAlign w:val="center"/>
          </w:tcPr>
          <w:p w14:paraId="6FAADA92" w14:textId="4EF1FFBC" w:rsidR="003B7114" w:rsidRPr="007608F2" w:rsidRDefault="003B7114" w:rsidP="003B7114">
            <w:pPr>
              <w:spacing w:before="60" w:after="60"/>
              <w:jc w:val="both"/>
              <w:rPr>
                <w:rFonts w:ascii="Times New Roman" w:hAnsi="Times New Roman" w:cs="Times New Roman"/>
                <w:sz w:val="28"/>
                <w:szCs w:val="28"/>
              </w:rPr>
            </w:pPr>
            <w:r>
              <w:rPr>
                <w:rFonts w:ascii="Times New Roman" w:hAnsi="Times New Roman" w:cs="Times New Roman"/>
                <w:sz w:val="28"/>
                <w:szCs w:val="28"/>
              </w:rPr>
              <w:t>Phối hợp t</w:t>
            </w:r>
            <w:r w:rsidRPr="007608F2">
              <w:rPr>
                <w:rFonts w:ascii="Times New Roman" w:hAnsi="Times New Roman" w:cs="Times New Roman"/>
                <w:sz w:val="28"/>
                <w:szCs w:val="28"/>
              </w:rPr>
              <w:t>ăng cường thực hiện hiệu quả công tác phối hợp giải quyết TTHC về đất đai trên địa bàn thành phố theo QĐ số 3561/QĐ-UBND ngày 25/9/2020</w:t>
            </w:r>
          </w:p>
        </w:tc>
        <w:tc>
          <w:tcPr>
            <w:tcW w:w="2392" w:type="dxa"/>
            <w:vAlign w:val="center"/>
          </w:tcPr>
          <w:p w14:paraId="088FF8F2" w14:textId="7FF198EA" w:rsidR="003B7114" w:rsidRPr="003B7114" w:rsidRDefault="003B7114" w:rsidP="003B7114">
            <w:pPr>
              <w:spacing w:before="60" w:after="60"/>
              <w:jc w:val="both"/>
              <w:rPr>
                <w:rFonts w:ascii="Times New Roman" w:hAnsi="Times New Roman" w:cs="Times New Roman"/>
                <w:sz w:val="28"/>
                <w:szCs w:val="28"/>
              </w:rPr>
            </w:pPr>
            <w:r w:rsidRPr="003B7114">
              <w:rPr>
                <w:rFonts w:ascii="Times New Roman" w:hAnsi="Times New Roman" w:cs="Times New Roman"/>
                <w:sz w:val="28"/>
                <w:szCs w:val="28"/>
              </w:rPr>
              <w:t>Tổ chức thực hiện, trường hợp vướng mắc có phản hồi và báo cáo Sở TN&amp;MT</w:t>
            </w:r>
          </w:p>
        </w:tc>
        <w:tc>
          <w:tcPr>
            <w:tcW w:w="1726" w:type="dxa"/>
            <w:vAlign w:val="center"/>
          </w:tcPr>
          <w:p w14:paraId="164E1097" w14:textId="5DC1AAC0" w:rsidR="003B7114" w:rsidRPr="00B32E32" w:rsidRDefault="003B7114" w:rsidP="003B7114">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Đang thực hiện</w:t>
            </w:r>
          </w:p>
        </w:tc>
        <w:tc>
          <w:tcPr>
            <w:tcW w:w="1508" w:type="dxa"/>
            <w:vAlign w:val="center"/>
          </w:tcPr>
          <w:p w14:paraId="4BDF3EEE" w14:textId="69C08075" w:rsidR="003B7114" w:rsidRPr="00B32E32" w:rsidRDefault="003B7114" w:rsidP="003B7114">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3B7114" w:rsidRPr="00B32E32" w14:paraId="6CEB7771" w14:textId="77777777" w:rsidTr="00BB0BCD">
        <w:trPr>
          <w:jc w:val="center"/>
        </w:trPr>
        <w:tc>
          <w:tcPr>
            <w:tcW w:w="590" w:type="dxa"/>
            <w:vAlign w:val="center"/>
          </w:tcPr>
          <w:p w14:paraId="0B6527B6" w14:textId="2A24292B" w:rsidR="003B7114" w:rsidRPr="00B32E32" w:rsidRDefault="003B7114" w:rsidP="003B7114">
            <w:pPr>
              <w:spacing w:before="60" w:after="60"/>
              <w:rPr>
                <w:rFonts w:ascii="Times New Roman" w:hAnsi="Times New Roman" w:cs="Times New Roman"/>
                <w:sz w:val="28"/>
                <w:szCs w:val="28"/>
              </w:rPr>
            </w:pPr>
            <w:r>
              <w:rPr>
                <w:rFonts w:ascii="Times New Roman" w:hAnsi="Times New Roman" w:cs="Times New Roman"/>
                <w:sz w:val="28"/>
                <w:szCs w:val="28"/>
              </w:rPr>
              <w:t>12</w:t>
            </w:r>
          </w:p>
        </w:tc>
        <w:tc>
          <w:tcPr>
            <w:tcW w:w="8770" w:type="dxa"/>
            <w:gridSpan w:val="4"/>
            <w:vAlign w:val="center"/>
          </w:tcPr>
          <w:p w14:paraId="4B894A12" w14:textId="7A298236" w:rsidR="003B7114" w:rsidRPr="007608F2" w:rsidRDefault="003B7114" w:rsidP="003B7114">
            <w:pPr>
              <w:spacing w:before="60" w:after="60"/>
              <w:rPr>
                <w:rFonts w:ascii="Times New Roman" w:hAnsi="Times New Roman" w:cs="Times New Roman"/>
                <w:sz w:val="28"/>
                <w:szCs w:val="28"/>
              </w:rPr>
            </w:pPr>
            <w:r w:rsidRPr="007608F2">
              <w:rPr>
                <w:rFonts w:ascii="Times New Roman" w:hAnsi="Times New Roman" w:cs="Times New Roman"/>
                <w:sz w:val="28"/>
                <w:szCs w:val="28"/>
              </w:rPr>
              <w:t>Cải cách thủ tục hành chính</w:t>
            </w:r>
          </w:p>
        </w:tc>
      </w:tr>
      <w:tr w:rsidR="003B7114" w:rsidRPr="00B32E32" w14:paraId="37AB4813" w14:textId="77777777" w:rsidTr="00F44823">
        <w:trPr>
          <w:jc w:val="center"/>
        </w:trPr>
        <w:tc>
          <w:tcPr>
            <w:tcW w:w="590" w:type="dxa"/>
            <w:vAlign w:val="center"/>
          </w:tcPr>
          <w:p w14:paraId="623ECCAC" w14:textId="77777777" w:rsidR="003B7114" w:rsidRDefault="003B7114" w:rsidP="003B7114">
            <w:pPr>
              <w:spacing w:before="60" w:after="60"/>
              <w:jc w:val="center"/>
              <w:rPr>
                <w:rFonts w:ascii="Times New Roman" w:hAnsi="Times New Roman" w:cs="Times New Roman"/>
                <w:sz w:val="28"/>
                <w:szCs w:val="28"/>
              </w:rPr>
            </w:pPr>
          </w:p>
        </w:tc>
        <w:tc>
          <w:tcPr>
            <w:tcW w:w="3144" w:type="dxa"/>
            <w:vAlign w:val="center"/>
          </w:tcPr>
          <w:p w14:paraId="1E3ED56D" w14:textId="1E7DACB9" w:rsidR="003B7114" w:rsidRPr="007608F2" w:rsidRDefault="003B7114" w:rsidP="003B7114">
            <w:pPr>
              <w:spacing w:before="60" w:after="60"/>
              <w:jc w:val="both"/>
              <w:rPr>
                <w:rFonts w:ascii="Times New Roman" w:hAnsi="Times New Roman" w:cs="Times New Roman"/>
                <w:sz w:val="28"/>
                <w:szCs w:val="28"/>
              </w:rPr>
            </w:pPr>
            <w:r w:rsidRPr="007608F2">
              <w:rPr>
                <w:rFonts w:ascii="Times New Roman" w:hAnsi="Times New Roman" w:cs="Times New Roman"/>
                <w:sz w:val="28"/>
                <w:szCs w:val="28"/>
              </w:rPr>
              <w:t>Tổ chức hướng dẫn cụ thể từng thủ tục để công dân dễ dàng thao tác nộp hồ sơ trực tuyến</w:t>
            </w:r>
          </w:p>
        </w:tc>
        <w:tc>
          <w:tcPr>
            <w:tcW w:w="2392" w:type="dxa"/>
            <w:vAlign w:val="center"/>
          </w:tcPr>
          <w:p w14:paraId="6B8E827F" w14:textId="298851F0" w:rsidR="003B7114" w:rsidRPr="003B7114" w:rsidRDefault="003B7114" w:rsidP="003B7114">
            <w:pPr>
              <w:spacing w:before="60" w:after="60"/>
              <w:jc w:val="both"/>
              <w:rPr>
                <w:rFonts w:ascii="Times New Roman" w:hAnsi="Times New Roman" w:cs="Times New Roman"/>
                <w:sz w:val="28"/>
                <w:szCs w:val="28"/>
              </w:rPr>
            </w:pPr>
            <w:r w:rsidRPr="003B7114">
              <w:rPr>
                <w:rFonts w:ascii="Times New Roman" w:hAnsi="Times New Roman" w:cs="Times New Roman"/>
                <w:sz w:val="28"/>
                <w:szCs w:val="28"/>
              </w:rPr>
              <w:t xml:space="preserve">Đề xuất, lựa chọn từ 02 - 03 thủ tục hành chính có cách thức thực hiện tương đối phức tạp </w:t>
            </w:r>
            <w:r w:rsidRPr="003B7114">
              <w:rPr>
                <w:rFonts w:ascii="Times New Roman" w:hAnsi="Times New Roman" w:cs="Times New Roman"/>
                <w:sz w:val="28"/>
                <w:szCs w:val="28"/>
              </w:rPr>
              <w:lastRenderedPageBreak/>
              <w:t>và được giao dịch nhiều, khẩn trương xây dựng hướng dẫn cụ thể từng thủ tục để công dân dễ dàng thao tác nộp hồ sơ trực tuyến, hoàn thành gửi về Sở (qua Trung tâm CNTT TN&amp;MT) để ban hành. Từ tháng 7/2021, định kỳ hàng tháng các đơn vị tiếp tục xây dựng các hướng dẫn cụ thể để tiếp tục ban hành, phấn đấu đến tháng 12/2021 hoàn thành 100% các thủ tục do đơn vị thực hiện</w:t>
            </w:r>
          </w:p>
        </w:tc>
        <w:tc>
          <w:tcPr>
            <w:tcW w:w="1726" w:type="dxa"/>
            <w:vAlign w:val="center"/>
          </w:tcPr>
          <w:p w14:paraId="5531426A" w14:textId="177F57E4" w:rsidR="003B7114" w:rsidRPr="00B32E32" w:rsidRDefault="003B7114" w:rsidP="003B7114">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lastRenderedPageBreak/>
              <w:t>Đang thực hiện</w:t>
            </w:r>
          </w:p>
        </w:tc>
        <w:tc>
          <w:tcPr>
            <w:tcW w:w="1508" w:type="dxa"/>
            <w:vAlign w:val="center"/>
          </w:tcPr>
          <w:p w14:paraId="5DCDB526" w14:textId="0B5B8AC4" w:rsidR="003B7114" w:rsidRPr="00B32E32" w:rsidRDefault="003B7114" w:rsidP="003B7114">
            <w:pPr>
              <w:spacing w:before="60" w:after="60"/>
              <w:jc w:val="center"/>
              <w:rPr>
                <w:rFonts w:ascii="Times New Roman" w:hAnsi="Times New Roman" w:cs="Times New Roman"/>
                <w:sz w:val="28"/>
                <w:szCs w:val="28"/>
              </w:rPr>
            </w:pPr>
            <w:r w:rsidRPr="00B32E32">
              <w:rPr>
                <w:rFonts w:ascii="Times New Roman" w:hAnsi="Times New Roman" w:cs="Times New Roman"/>
                <w:sz w:val="28"/>
                <w:szCs w:val="28"/>
              </w:rPr>
              <w:t>Thường xuyên</w:t>
            </w:r>
          </w:p>
        </w:tc>
      </w:tr>
      <w:tr w:rsidR="003B7114" w:rsidRPr="00B32E32" w14:paraId="331CE2C7" w14:textId="77777777" w:rsidTr="00BA31F9">
        <w:trPr>
          <w:jc w:val="center"/>
        </w:trPr>
        <w:tc>
          <w:tcPr>
            <w:tcW w:w="590" w:type="dxa"/>
            <w:vAlign w:val="center"/>
          </w:tcPr>
          <w:p w14:paraId="31DDCDDF" w14:textId="4A628FEC" w:rsidR="003B7114" w:rsidRDefault="003B7114" w:rsidP="003B7114">
            <w:pPr>
              <w:spacing w:before="60" w:after="60"/>
              <w:jc w:val="center"/>
              <w:rPr>
                <w:rFonts w:ascii="Times New Roman" w:hAnsi="Times New Roman" w:cs="Times New Roman"/>
                <w:sz w:val="28"/>
                <w:szCs w:val="28"/>
              </w:rPr>
            </w:pPr>
            <w:r>
              <w:rPr>
                <w:rFonts w:ascii="Times New Roman" w:hAnsi="Times New Roman" w:cs="Times New Roman"/>
                <w:sz w:val="28"/>
                <w:szCs w:val="28"/>
              </w:rPr>
              <w:t>13</w:t>
            </w:r>
          </w:p>
        </w:tc>
        <w:tc>
          <w:tcPr>
            <w:tcW w:w="8770" w:type="dxa"/>
            <w:gridSpan w:val="4"/>
            <w:vAlign w:val="center"/>
          </w:tcPr>
          <w:p w14:paraId="454CEC95" w14:textId="3848266A" w:rsidR="003B7114" w:rsidRPr="00B32E32" w:rsidRDefault="003B7114" w:rsidP="003B7114">
            <w:pPr>
              <w:spacing w:before="60" w:after="60"/>
              <w:rPr>
                <w:rFonts w:ascii="Times New Roman" w:hAnsi="Times New Roman" w:cs="Times New Roman"/>
                <w:sz w:val="28"/>
                <w:szCs w:val="28"/>
              </w:rPr>
            </w:pPr>
            <w:r>
              <w:rPr>
                <w:rFonts w:ascii="Times New Roman" w:hAnsi="Times New Roman" w:cs="Times New Roman"/>
                <w:sz w:val="28"/>
                <w:szCs w:val="28"/>
              </w:rPr>
              <w:t>Ứng dụng công nghệ thông tin và truyền thông trong CCHC</w:t>
            </w:r>
          </w:p>
        </w:tc>
      </w:tr>
      <w:tr w:rsidR="003B7114" w:rsidRPr="00B32E32" w14:paraId="3C6A6DA6" w14:textId="77777777" w:rsidTr="00F44823">
        <w:trPr>
          <w:jc w:val="center"/>
        </w:trPr>
        <w:tc>
          <w:tcPr>
            <w:tcW w:w="590" w:type="dxa"/>
            <w:vAlign w:val="center"/>
          </w:tcPr>
          <w:p w14:paraId="692185DD" w14:textId="77777777" w:rsidR="003B7114" w:rsidRDefault="003B7114" w:rsidP="003B7114">
            <w:pPr>
              <w:spacing w:before="60" w:after="60"/>
              <w:jc w:val="center"/>
              <w:rPr>
                <w:rFonts w:ascii="Times New Roman" w:hAnsi="Times New Roman" w:cs="Times New Roman"/>
                <w:sz w:val="28"/>
                <w:szCs w:val="28"/>
              </w:rPr>
            </w:pPr>
          </w:p>
        </w:tc>
        <w:tc>
          <w:tcPr>
            <w:tcW w:w="3144" w:type="dxa"/>
            <w:vAlign w:val="center"/>
          </w:tcPr>
          <w:p w14:paraId="461968F8" w14:textId="46AFF3E2" w:rsidR="003B7114" w:rsidRPr="003B7114" w:rsidRDefault="003B7114" w:rsidP="003B7114">
            <w:pPr>
              <w:spacing w:before="60" w:after="60"/>
              <w:jc w:val="both"/>
              <w:rPr>
                <w:rFonts w:ascii="Times New Roman" w:hAnsi="Times New Roman" w:cs="Times New Roman"/>
                <w:sz w:val="28"/>
                <w:szCs w:val="28"/>
              </w:rPr>
            </w:pPr>
            <w:r>
              <w:rPr>
                <w:rFonts w:ascii="Times New Roman" w:hAnsi="Times New Roman" w:cs="Times New Roman"/>
                <w:sz w:val="28"/>
                <w:szCs w:val="28"/>
              </w:rPr>
              <w:t>Phối hợp t</w:t>
            </w:r>
            <w:r w:rsidRPr="003B7114">
              <w:rPr>
                <w:rFonts w:ascii="Times New Roman" w:hAnsi="Times New Roman" w:cs="Times New Roman"/>
                <w:sz w:val="28"/>
                <w:szCs w:val="28"/>
              </w:rPr>
              <w:t>iếp tục triển khai có hiệu quả việc tiếp nhận, trả kết quả trên phần mềm một cửa điện tử dùng chung của Thành phố và Phần mềm Villis</w:t>
            </w:r>
          </w:p>
        </w:tc>
        <w:tc>
          <w:tcPr>
            <w:tcW w:w="2392" w:type="dxa"/>
            <w:vAlign w:val="center"/>
          </w:tcPr>
          <w:p w14:paraId="57DCCB55" w14:textId="49176724" w:rsidR="003B7114" w:rsidRPr="003B7114" w:rsidRDefault="003B7114" w:rsidP="003B7114">
            <w:pPr>
              <w:spacing w:before="60" w:after="60"/>
              <w:jc w:val="both"/>
              <w:rPr>
                <w:rFonts w:ascii="Times New Roman" w:hAnsi="Times New Roman" w:cs="Times New Roman"/>
                <w:sz w:val="28"/>
                <w:szCs w:val="28"/>
              </w:rPr>
            </w:pPr>
            <w:r w:rsidRPr="003B7114">
              <w:rPr>
                <w:rFonts w:ascii="Times New Roman" w:hAnsi="Times New Roman" w:cs="Times New Roman"/>
                <w:sz w:val="28"/>
                <w:szCs w:val="28"/>
              </w:rPr>
              <w:t>Báo cáo định kỳ</w:t>
            </w:r>
          </w:p>
        </w:tc>
        <w:tc>
          <w:tcPr>
            <w:tcW w:w="1726" w:type="dxa"/>
            <w:vAlign w:val="center"/>
          </w:tcPr>
          <w:p w14:paraId="4C716288" w14:textId="2C59D3C9" w:rsidR="003B7114" w:rsidRPr="00B32E32" w:rsidRDefault="003B7114" w:rsidP="003B7114">
            <w:pPr>
              <w:spacing w:before="60" w:after="60"/>
              <w:jc w:val="center"/>
              <w:rPr>
                <w:rFonts w:ascii="Times New Roman" w:hAnsi="Times New Roman" w:cs="Times New Roman"/>
                <w:sz w:val="28"/>
                <w:szCs w:val="28"/>
              </w:rPr>
            </w:pPr>
            <w:r>
              <w:rPr>
                <w:rFonts w:ascii="Times New Roman" w:hAnsi="Times New Roman" w:cs="Times New Roman"/>
                <w:sz w:val="28"/>
                <w:szCs w:val="28"/>
              </w:rPr>
              <w:t>Đang thực hiện</w:t>
            </w:r>
          </w:p>
        </w:tc>
        <w:tc>
          <w:tcPr>
            <w:tcW w:w="1508" w:type="dxa"/>
            <w:vAlign w:val="center"/>
          </w:tcPr>
          <w:p w14:paraId="34DDCF67" w14:textId="2DDD1050" w:rsidR="003B7114" w:rsidRPr="00B32E32" w:rsidRDefault="003B7114" w:rsidP="003B7114">
            <w:pPr>
              <w:spacing w:before="60" w:after="60"/>
              <w:jc w:val="center"/>
              <w:rPr>
                <w:rFonts w:ascii="Times New Roman" w:hAnsi="Times New Roman" w:cs="Times New Roman"/>
                <w:sz w:val="28"/>
                <w:szCs w:val="28"/>
              </w:rPr>
            </w:pPr>
            <w:r>
              <w:rPr>
                <w:rFonts w:ascii="Times New Roman" w:hAnsi="Times New Roman" w:cs="Times New Roman"/>
                <w:sz w:val="28"/>
                <w:szCs w:val="28"/>
              </w:rPr>
              <w:t>Thường xuyên</w:t>
            </w:r>
          </w:p>
        </w:tc>
      </w:tr>
    </w:tbl>
    <w:p w14:paraId="687C9EE8" w14:textId="0D696C23" w:rsidR="003E6025" w:rsidRDefault="003E6025" w:rsidP="003E6025">
      <w:pPr>
        <w:pStyle w:val="ListParagraph"/>
        <w:tabs>
          <w:tab w:val="left" w:pos="284"/>
        </w:tabs>
        <w:spacing w:before="120" w:after="120" w:line="240" w:lineRule="auto"/>
        <w:ind w:left="0"/>
        <w:contextualSpacing w:val="0"/>
        <w:jc w:val="both"/>
        <w:rPr>
          <w:rFonts w:ascii="Times New Roman" w:hAnsi="Times New Roman" w:cs="Times New Roman"/>
          <w:b/>
          <w:sz w:val="28"/>
          <w:szCs w:val="28"/>
        </w:rPr>
      </w:pPr>
      <w:r>
        <w:rPr>
          <w:rFonts w:ascii="Times New Roman" w:hAnsi="Times New Roman" w:cs="Times New Roman"/>
          <w:b/>
          <w:sz w:val="28"/>
          <w:szCs w:val="28"/>
        </w:rPr>
        <w:t>3</w:t>
      </w:r>
      <w:r w:rsidR="009B4049" w:rsidRPr="00B32E32">
        <w:rPr>
          <w:rFonts w:ascii="Times New Roman" w:hAnsi="Times New Roman" w:cs="Times New Roman"/>
          <w:b/>
          <w:sz w:val="28"/>
          <w:szCs w:val="28"/>
        </w:rPr>
        <w:t>.</w:t>
      </w:r>
      <w:r>
        <w:rPr>
          <w:rFonts w:ascii="Times New Roman" w:hAnsi="Times New Roman" w:cs="Times New Roman"/>
          <w:b/>
          <w:sz w:val="28"/>
          <w:szCs w:val="28"/>
        </w:rPr>
        <w:t xml:space="preserve"> </w:t>
      </w:r>
      <w:r w:rsidR="001D00FB">
        <w:rPr>
          <w:rFonts w:ascii="Times New Roman" w:hAnsi="Times New Roman" w:cs="Times New Roman"/>
          <w:b/>
          <w:sz w:val="28"/>
          <w:szCs w:val="28"/>
        </w:rPr>
        <w:t>Tình hình</w:t>
      </w:r>
      <w:r w:rsidRPr="00561C5B">
        <w:rPr>
          <w:rFonts w:ascii="Times New Roman" w:hAnsi="Times New Roman" w:cs="Times New Roman"/>
          <w:b/>
          <w:sz w:val="28"/>
          <w:szCs w:val="28"/>
        </w:rPr>
        <w:t xml:space="preserve"> thực hiện một số nhiệm vụ chưa hoàn thành theo thông báo số 12/</w:t>
      </w:r>
      <w:r>
        <w:rPr>
          <w:rFonts w:ascii="Times New Roman" w:hAnsi="Times New Roman" w:cs="Times New Roman"/>
          <w:b/>
          <w:sz w:val="28"/>
          <w:szCs w:val="28"/>
        </w:rPr>
        <w:t>T</w:t>
      </w:r>
      <w:r w:rsidRPr="00561C5B">
        <w:rPr>
          <w:rFonts w:ascii="Times New Roman" w:hAnsi="Times New Roman" w:cs="Times New Roman"/>
          <w:b/>
          <w:sz w:val="28"/>
          <w:szCs w:val="28"/>
        </w:rPr>
        <w:t>B-STNMT ngày 18/01/2021 về kết luận của giám đốc Sở tại hội nghị tổng kết công tác năm 2020, triển khai nhiệm vụ năm 2021</w:t>
      </w:r>
    </w:p>
    <w:tbl>
      <w:tblPr>
        <w:tblStyle w:val="TableGrid"/>
        <w:tblW w:w="9356" w:type="dxa"/>
        <w:tblInd w:w="-147" w:type="dxa"/>
        <w:tblLook w:val="04A0" w:firstRow="1" w:lastRow="0" w:firstColumn="1" w:lastColumn="0" w:noHBand="0" w:noVBand="1"/>
      </w:tblPr>
      <w:tblGrid>
        <w:gridCol w:w="709"/>
        <w:gridCol w:w="3062"/>
        <w:gridCol w:w="1758"/>
        <w:gridCol w:w="2410"/>
        <w:gridCol w:w="1417"/>
      </w:tblGrid>
      <w:tr w:rsidR="00942AC2" w14:paraId="08B935D0" w14:textId="77777777" w:rsidTr="006E4F37">
        <w:tc>
          <w:tcPr>
            <w:tcW w:w="709" w:type="dxa"/>
            <w:vAlign w:val="center"/>
          </w:tcPr>
          <w:p w14:paraId="15ED9E53" w14:textId="2924B849" w:rsidR="00942AC2" w:rsidRDefault="00942AC2" w:rsidP="00942AC2">
            <w:pPr>
              <w:pStyle w:val="ListParagraph"/>
              <w:tabs>
                <w:tab w:val="left" w:pos="284"/>
              </w:tabs>
              <w:spacing w:before="120" w:after="120"/>
              <w:ind w:left="0"/>
              <w:contextualSpacing w:val="0"/>
              <w:jc w:val="center"/>
              <w:rPr>
                <w:rFonts w:ascii="Times New Roman" w:hAnsi="Times New Roman" w:cs="Times New Roman"/>
                <w:b/>
                <w:sz w:val="28"/>
                <w:szCs w:val="28"/>
              </w:rPr>
            </w:pPr>
            <w:r>
              <w:rPr>
                <w:rFonts w:ascii="Times New Roman" w:hAnsi="Times New Roman" w:cs="Times New Roman"/>
                <w:b/>
                <w:sz w:val="28"/>
                <w:szCs w:val="28"/>
              </w:rPr>
              <w:t>TT</w:t>
            </w:r>
          </w:p>
        </w:tc>
        <w:tc>
          <w:tcPr>
            <w:tcW w:w="3062" w:type="dxa"/>
            <w:vAlign w:val="center"/>
          </w:tcPr>
          <w:p w14:paraId="57DF958A" w14:textId="552D57AF" w:rsidR="00942AC2" w:rsidRDefault="00942AC2" w:rsidP="00942AC2">
            <w:pPr>
              <w:pStyle w:val="ListParagraph"/>
              <w:tabs>
                <w:tab w:val="left" w:pos="284"/>
              </w:tabs>
              <w:spacing w:before="120" w:after="120"/>
              <w:ind w:left="0"/>
              <w:contextualSpacing w:val="0"/>
              <w:jc w:val="center"/>
              <w:rPr>
                <w:rFonts w:ascii="Times New Roman" w:hAnsi="Times New Roman" w:cs="Times New Roman"/>
                <w:b/>
                <w:sz w:val="28"/>
                <w:szCs w:val="28"/>
              </w:rPr>
            </w:pPr>
            <w:r w:rsidRPr="00B32E32">
              <w:rPr>
                <w:rFonts w:ascii="Times New Roman" w:hAnsi="Times New Roman" w:cs="Times New Roman"/>
                <w:b/>
                <w:sz w:val="28"/>
                <w:szCs w:val="28"/>
              </w:rPr>
              <w:t>Nội dung</w:t>
            </w:r>
          </w:p>
        </w:tc>
        <w:tc>
          <w:tcPr>
            <w:tcW w:w="1758" w:type="dxa"/>
            <w:vAlign w:val="center"/>
          </w:tcPr>
          <w:p w14:paraId="3778C299" w14:textId="4789BE86" w:rsidR="00942AC2" w:rsidRDefault="00942AC2" w:rsidP="00942AC2">
            <w:pPr>
              <w:pStyle w:val="ListParagraph"/>
              <w:tabs>
                <w:tab w:val="left" w:pos="284"/>
              </w:tabs>
              <w:spacing w:before="120" w:after="120"/>
              <w:ind w:left="0"/>
              <w:contextualSpacing w:val="0"/>
              <w:jc w:val="center"/>
              <w:rPr>
                <w:rFonts w:ascii="Times New Roman" w:hAnsi="Times New Roman" w:cs="Times New Roman"/>
                <w:b/>
                <w:sz w:val="28"/>
                <w:szCs w:val="28"/>
              </w:rPr>
            </w:pPr>
            <w:r w:rsidRPr="00B32E32">
              <w:rPr>
                <w:rFonts w:ascii="Times New Roman" w:hAnsi="Times New Roman" w:cs="Times New Roman"/>
                <w:b/>
                <w:sz w:val="28"/>
                <w:szCs w:val="28"/>
              </w:rPr>
              <w:t>Nhiệm vụ</w:t>
            </w:r>
          </w:p>
        </w:tc>
        <w:tc>
          <w:tcPr>
            <w:tcW w:w="2410" w:type="dxa"/>
            <w:vAlign w:val="center"/>
          </w:tcPr>
          <w:p w14:paraId="2ECE3DE7" w14:textId="579EFFF1" w:rsidR="00942AC2" w:rsidRDefault="00942AC2" w:rsidP="00942AC2">
            <w:pPr>
              <w:pStyle w:val="ListParagraph"/>
              <w:tabs>
                <w:tab w:val="left" w:pos="284"/>
              </w:tabs>
              <w:spacing w:before="120" w:after="120"/>
              <w:ind w:left="0"/>
              <w:contextualSpacing w:val="0"/>
              <w:jc w:val="center"/>
              <w:rPr>
                <w:rFonts w:ascii="Times New Roman" w:hAnsi="Times New Roman" w:cs="Times New Roman"/>
                <w:b/>
                <w:sz w:val="28"/>
                <w:szCs w:val="28"/>
              </w:rPr>
            </w:pPr>
            <w:r w:rsidRPr="00B32E32">
              <w:rPr>
                <w:rFonts w:ascii="Times New Roman" w:hAnsi="Times New Roman" w:cs="Times New Roman"/>
                <w:b/>
                <w:sz w:val="28"/>
                <w:szCs w:val="28"/>
              </w:rPr>
              <w:t>Tình hình thực hiện</w:t>
            </w:r>
          </w:p>
        </w:tc>
        <w:tc>
          <w:tcPr>
            <w:tcW w:w="1417" w:type="dxa"/>
            <w:vAlign w:val="center"/>
          </w:tcPr>
          <w:p w14:paraId="392983FC" w14:textId="05580295" w:rsidR="00942AC2" w:rsidRDefault="00942AC2" w:rsidP="00942AC2">
            <w:pPr>
              <w:pStyle w:val="ListParagraph"/>
              <w:tabs>
                <w:tab w:val="left" w:pos="284"/>
              </w:tabs>
              <w:spacing w:before="120" w:after="120"/>
              <w:ind w:left="0"/>
              <w:contextualSpacing w:val="0"/>
              <w:jc w:val="center"/>
              <w:rPr>
                <w:rFonts w:ascii="Times New Roman" w:hAnsi="Times New Roman" w:cs="Times New Roman"/>
                <w:b/>
                <w:sz w:val="28"/>
                <w:szCs w:val="28"/>
              </w:rPr>
            </w:pPr>
            <w:r w:rsidRPr="00B32E32">
              <w:rPr>
                <w:rFonts w:ascii="Times New Roman" w:hAnsi="Times New Roman" w:cs="Times New Roman"/>
                <w:b/>
                <w:sz w:val="28"/>
                <w:szCs w:val="28"/>
              </w:rPr>
              <w:t>Ghi chú</w:t>
            </w:r>
          </w:p>
        </w:tc>
      </w:tr>
      <w:tr w:rsidR="00942AC2" w14:paraId="3E72D8D9" w14:textId="77777777" w:rsidTr="00E86345">
        <w:tc>
          <w:tcPr>
            <w:tcW w:w="709" w:type="dxa"/>
            <w:vAlign w:val="center"/>
          </w:tcPr>
          <w:p w14:paraId="4452292E" w14:textId="29CF22C5" w:rsidR="00942AC2" w:rsidRPr="00216B15" w:rsidRDefault="00942AC2" w:rsidP="00433754">
            <w:pPr>
              <w:pStyle w:val="ListParagraph"/>
              <w:tabs>
                <w:tab w:val="left" w:pos="284"/>
              </w:tabs>
              <w:spacing w:before="120" w:after="120"/>
              <w:ind w:left="0"/>
              <w:contextualSpacing w:val="0"/>
              <w:jc w:val="center"/>
              <w:rPr>
                <w:rFonts w:ascii="Times New Roman" w:hAnsi="Times New Roman" w:cs="Times New Roman"/>
                <w:sz w:val="28"/>
                <w:szCs w:val="28"/>
              </w:rPr>
            </w:pPr>
            <w:r w:rsidRPr="00216B15">
              <w:rPr>
                <w:rFonts w:ascii="Times New Roman" w:hAnsi="Times New Roman" w:cs="Times New Roman"/>
                <w:sz w:val="28"/>
                <w:szCs w:val="28"/>
              </w:rPr>
              <w:t>1</w:t>
            </w:r>
          </w:p>
        </w:tc>
        <w:tc>
          <w:tcPr>
            <w:tcW w:w="3062" w:type="dxa"/>
          </w:tcPr>
          <w:p w14:paraId="1F02A187" w14:textId="5E5F35EF" w:rsidR="00942AC2" w:rsidRDefault="00942AC2" w:rsidP="00942AC2">
            <w:pPr>
              <w:pStyle w:val="ListParagraph"/>
              <w:tabs>
                <w:tab w:val="left" w:pos="964"/>
              </w:tabs>
              <w:spacing w:before="120" w:after="120"/>
              <w:ind w:left="0"/>
              <w:contextualSpacing w:val="0"/>
              <w:jc w:val="both"/>
              <w:rPr>
                <w:rFonts w:ascii="Times New Roman" w:hAnsi="Times New Roman" w:cs="Times New Roman"/>
                <w:b/>
                <w:sz w:val="28"/>
                <w:szCs w:val="28"/>
              </w:rPr>
            </w:pPr>
            <w:r w:rsidRPr="002B293C">
              <w:rPr>
                <w:rFonts w:ascii="Times New Roman" w:hAnsi="Times New Roman" w:cs="Times New Roman"/>
                <w:sz w:val="28"/>
                <w:szCs w:val="28"/>
                <w:lang w:val="vi-VN"/>
              </w:rPr>
              <w:t xml:space="preserve">Thực hiện nâng cao dịch vụ công trực tuyến của Sở đảm bảo chỉ tiêu giải quyết 60% thủ tục hành chính thông qua dịch vụ công trực tuyến mức 4 </w:t>
            </w:r>
            <w:r w:rsidRPr="002B293C">
              <w:rPr>
                <w:rFonts w:ascii="Times New Roman" w:hAnsi="Times New Roman" w:cs="Times New Roman"/>
                <w:sz w:val="28"/>
                <w:szCs w:val="28"/>
                <w:lang w:val="vi-VN"/>
              </w:rPr>
              <w:lastRenderedPageBreak/>
              <w:t>theo yêu cầu của UBND thành phố</w:t>
            </w:r>
          </w:p>
        </w:tc>
        <w:tc>
          <w:tcPr>
            <w:tcW w:w="1758" w:type="dxa"/>
            <w:vAlign w:val="center"/>
          </w:tcPr>
          <w:p w14:paraId="42FB8D63" w14:textId="55D21261" w:rsidR="00942AC2" w:rsidRDefault="00FC0DFE" w:rsidP="00994E2A">
            <w:pPr>
              <w:pStyle w:val="ListParagraph"/>
              <w:tabs>
                <w:tab w:val="left" w:pos="284"/>
              </w:tabs>
              <w:spacing w:before="120" w:after="120"/>
              <w:ind w:left="0"/>
              <w:contextualSpacing w:val="0"/>
              <w:jc w:val="center"/>
              <w:rPr>
                <w:rFonts w:ascii="Times New Roman" w:hAnsi="Times New Roman" w:cs="Times New Roman"/>
                <w:b/>
                <w:sz w:val="28"/>
                <w:szCs w:val="28"/>
              </w:rPr>
            </w:pPr>
            <w:r w:rsidRPr="000D4E5B">
              <w:rPr>
                <w:rFonts w:ascii="Times New Roman" w:hAnsi="Times New Roman" w:cs="Times New Roman"/>
                <w:sz w:val="28"/>
                <w:szCs w:val="28"/>
                <w:lang w:val="vi-VN"/>
              </w:rPr>
              <w:lastRenderedPageBreak/>
              <w:t>Nhiệm vụ theo thông báo số 12</w:t>
            </w:r>
            <w:r w:rsidR="00E86345">
              <w:rPr>
                <w:rFonts w:ascii="Times New Roman" w:hAnsi="Times New Roman" w:cs="Times New Roman"/>
                <w:sz w:val="28"/>
                <w:szCs w:val="28"/>
              </w:rPr>
              <w:t>5</w:t>
            </w:r>
            <w:r w:rsidRPr="000D4E5B">
              <w:rPr>
                <w:rFonts w:ascii="Times New Roman" w:hAnsi="Times New Roman" w:cs="Times New Roman"/>
                <w:sz w:val="28"/>
                <w:szCs w:val="28"/>
                <w:lang w:val="vi-VN"/>
              </w:rPr>
              <w:t xml:space="preserve">/TB-STNMT ngày </w:t>
            </w:r>
            <w:r w:rsidR="00E86345">
              <w:rPr>
                <w:rFonts w:ascii="Times New Roman" w:hAnsi="Times New Roman" w:cs="Times New Roman"/>
                <w:sz w:val="28"/>
                <w:szCs w:val="28"/>
                <w:lang w:val="vi-VN"/>
              </w:rPr>
              <w:t>03/06</w:t>
            </w:r>
            <w:r w:rsidRPr="000D4E5B">
              <w:rPr>
                <w:rFonts w:ascii="Times New Roman" w:hAnsi="Times New Roman" w:cs="Times New Roman"/>
                <w:sz w:val="28"/>
                <w:szCs w:val="28"/>
                <w:lang w:val="vi-VN"/>
              </w:rPr>
              <w:t>/2021</w:t>
            </w:r>
          </w:p>
        </w:tc>
        <w:tc>
          <w:tcPr>
            <w:tcW w:w="2410" w:type="dxa"/>
            <w:vAlign w:val="center"/>
          </w:tcPr>
          <w:p w14:paraId="476BE488" w14:textId="7322B355" w:rsidR="00942AC2" w:rsidRPr="00E86345" w:rsidRDefault="00E86345" w:rsidP="00E86345">
            <w:pPr>
              <w:pStyle w:val="ListParagraph"/>
              <w:tabs>
                <w:tab w:val="left" w:pos="284"/>
              </w:tabs>
              <w:spacing w:before="120" w:after="120"/>
              <w:ind w:left="0"/>
              <w:contextualSpacing w:val="0"/>
              <w:jc w:val="center"/>
              <w:rPr>
                <w:rFonts w:ascii="Times New Roman" w:hAnsi="Times New Roman" w:cs="Times New Roman"/>
                <w:sz w:val="28"/>
                <w:szCs w:val="28"/>
              </w:rPr>
            </w:pPr>
            <w:r w:rsidRPr="00E86345">
              <w:rPr>
                <w:rFonts w:ascii="Times New Roman" w:hAnsi="Times New Roman" w:cs="Times New Roman"/>
                <w:sz w:val="28"/>
                <w:szCs w:val="28"/>
              </w:rPr>
              <w:t>Thường xuyên</w:t>
            </w:r>
          </w:p>
        </w:tc>
        <w:tc>
          <w:tcPr>
            <w:tcW w:w="1417" w:type="dxa"/>
          </w:tcPr>
          <w:p w14:paraId="112B1FE2" w14:textId="77777777" w:rsidR="00942AC2" w:rsidRDefault="00942AC2" w:rsidP="00942AC2">
            <w:pPr>
              <w:pStyle w:val="ListParagraph"/>
              <w:tabs>
                <w:tab w:val="left" w:pos="284"/>
              </w:tabs>
              <w:spacing w:before="120" w:after="120"/>
              <w:ind w:left="0"/>
              <w:contextualSpacing w:val="0"/>
              <w:jc w:val="both"/>
              <w:rPr>
                <w:rFonts w:ascii="Times New Roman" w:hAnsi="Times New Roman" w:cs="Times New Roman"/>
                <w:b/>
                <w:sz w:val="28"/>
                <w:szCs w:val="28"/>
              </w:rPr>
            </w:pPr>
          </w:p>
        </w:tc>
      </w:tr>
      <w:tr w:rsidR="00942AC2" w:rsidRPr="0023541A" w14:paraId="5A44D380" w14:textId="77777777" w:rsidTr="00397137">
        <w:tc>
          <w:tcPr>
            <w:tcW w:w="709" w:type="dxa"/>
            <w:vAlign w:val="center"/>
          </w:tcPr>
          <w:p w14:paraId="56F5DC11" w14:textId="2BD5F855" w:rsidR="00942AC2" w:rsidRPr="00216B15" w:rsidRDefault="00942AC2" w:rsidP="00433754">
            <w:pPr>
              <w:pStyle w:val="ListParagraph"/>
              <w:tabs>
                <w:tab w:val="left" w:pos="284"/>
              </w:tabs>
              <w:spacing w:before="120" w:after="120"/>
              <w:ind w:left="0"/>
              <w:contextualSpacing w:val="0"/>
              <w:jc w:val="center"/>
              <w:rPr>
                <w:rFonts w:ascii="Times New Roman" w:hAnsi="Times New Roman" w:cs="Times New Roman"/>
                <w:sz w:val="28"/>
                <w:szCs w:val="28"/>
              </w:rPr>
            </w:pPr>
            <w:r w:rsidRPr="00216B15">
              <w:rPr>
                <w:rFonts w:ascii="Times New Roman" w:hAnsi="Times New Roman" w:cs="Times New Roman"/>
                <w:sz w:val="28"/>
                <w:szCs w:val="28"/>
              </w:rPr>
              <w:t>2</w:t>
            </w:r>
          </w:p>
        </w:tc>
        <w:tc>
          <w:tcPr>
            <w:tcW w:w="3062" w:type="dxa"/>
            <w:vAlign w:val="center"/>
          </w:tcPr>
          <w:p w14:paraId="31084CD9" w14:textId="515DD6C2" w:rsidR="00942AC2" w:rsidRPr="00397137" w:rsidRDefault="00942AC2" w:rsidP="00397137">
            <w:pPr>
              <w:jc w:val="both"/>
              <w:rPr>
                <w:rFonts w:ascii="Times New Roman" w:hAnsi="Times New Roman" w:cs="Times New Roman"/>
                <w:sz w:val="28"/>
                <w:szCs w:val="28"/>
                <w:lang w:val="vi-VN"/>
              </w:rPr>
            </w:pPr>
            <w:r w:rsidRPr="002B293C">
              <w:rPr>
                <w:rFonts w:ascii="Times New Roman" w:hAnsi="Times New Roman" w:cs="Times New Roman"/>
                <w:sz w:val="28"/>
                <w:szCs w:val="28"/>
                <w:lang w:val="vi-VN"/>
              </w:rPr>
              <w:t>Khẩn trương đẩy nhanh tiến độ hoàn thành tích hợp, đồng bộ các phần mềm xử lý hồ sơ thủ tục hành chính lĩnh vực đất đai: VILIS và Một cửa điện tử trong quý 1/2021 để sớm đưa vào thực hiệ</w:t>
            </w:r>
            <w:r>
              <w:rPr>
                <w:rFonts w:ascii="Times New Roman" w:hAnsi="Times New Roman" w:cs="Times New Roman"/>
                <w:sz w:val="28"/>
                <w:szCs w:val="28"/>
                <w:lang w:val="vi-VN"/>
              </w:rPr>
              <w:t>n;</w:t>
            </w:r>
          </w:p>
        </w:tc>
        <w:tc>
          <w:tcPr>
            <w:tcW w:w="1758" w:type="dxa"/>
            <w:vAlign w:val="center"/>
          </w:tcPr>
          <w:p w14:paraId="2678DE0D" w14:textId="28C28DA3" w:rsidR="00942AC2" w:rsidRPr="000D4E5B" w:rsidRDefault="000D4E5B" w:rsidP="00994E2A">
            <w:pPr>
              <w:pStyle w:val="ListParagraph"/>
              <w:tabs>
                <w:tab w:val="left" w:pos="284"/>
              </w:tabs>
              <w:spacing w:before="120" w:after="120"/>
              <w:ind w:left="0"/>
              <w:contextualSpacing w:val="0"/>
              <w:jc w:val="center"/>
              <w:rPr>
                <w:rFonts w:ascii="Times New Roman" w:hAnsi="Times New Roman" w:cs="Times New Roman"/>
                <w:sz w:val="28"/>
                <w:szCs w:val="28"/>
                <w:lang w:val="vi-VN"/>
              </w:rPr>
            </w:pPr>
            <w:r w:rsidRPr="000D4E5B">
              <w:rPr>
                <w:rFonts w:ascii="Times New Roman" w:hAnsi="Times New Roman" w:cs="Times New Roman"/>
                <w:sz w:val="28"/>
                <w:szCs w:val="28"/>
                <w:lang w:val="vi-VN"/>
              </w:rPr>
              <w:t>Nhiệm vụ theo thông báo số 12/TB-STNMT ngày 18/01/2021</w:t>
            </w:r>
          </w:p>
        </w:tc>
        <w:tc>
          <w:tcPr>
            <w:tcW w:w="2410" w:type="dxa"/>
            <w:vAlign w:val="center"/>
          </w:tcPr>
          <w:p w14:paraId="05EB5B90" w14:textId="12527C79" w:rsidR="003A773B" w:rsidRPr="003B2687" w:rsidRDefault="00397137" w:rsidP="00397137">
            <w:pPr>
              <w:pStyle w:val="ListParagraph"/>
              <w:tabs>
                <w:tab w:val="left" w:pos="284"/>
              </w:tabs>
              <w:spacing w:before="120" w:after="120"/>
              <w:ind w:left="0"/>
              <w:contextualSpacing w:val="0"/>
              <w:jc w:val="both"/>
              <w:rPr>
                <w:rFonts w:ascii="Times New Roman" w:hAnsi="Times New Roman" w:cs="Times New Roman"/>
                <w:bCs/>
                <w:sz w:val="28"/>
                <w:szCs w:val="28"/>
                <w:lang w:val="vi-VN"/>
              </w:rPr>
            </w:pPr>
            <w:r w:rsidRPr="00D77D37">
              <w:rPr>
                <w:rFonts w:ascii="Times New Roman" w:hAnsi="Times New Roman" w:cs="Times New Roman"/>
                <w:sz w:val="28"/>
                <w:szCs w:val="28"/>
                <w:lang w:val="vi-VN"/>
              </w:rPr>
              <w:t>Đã thể hiện tại mụ</w:t>
            </w:r>
            <w:r>
              <w:rPr>
                <w:rFonts w:ascii="Times New Roman" w:hAnsi="Times New Roman" w:cs="Times New Roman"/>
                <w:sz w:val="28"/>
                <w:szCs w:val="28"/>
                <w:lang w:val="vi-VN"/>
              </w:rPr>
              <w:t>c 5.3, phần “</w:t>
            </w:r>
            <w:r w:rsidRPr="00942AC2">
              <w:rPr>
                <w:rFonts w:ascii="Times New Roman" w:hAnsi="Times New Roman" w:cs="Times New Roman"/>
                <w:bCs/>
                <w:sz w:val="28"/>
                <w:szCs w:val="28"/>
                <w:lang w:val="vi-VN"/>
              </w:rPr>
              <w:t>Nâng cấp tích hợp hệ thống Một cửa điện tử với phần mềm VILIS</w:t>
            </w:r>
            <w:r w:rsidRPr="00994E2A">
              <w:rPr>
                <w:rFonts w:ascii="Times New Roman" w:hAnsi="Times New Roman" w:cs="Times New Roman"/>
                <w:bCs/>
                <w:sz w:val="28"/>
                <w:szCs w:val="28"/>
                <w:lang w:val="vi-VN"/>
              </w:rPr>
              <w:t>” của báo cáo.</w:t>
            </w:r>
          </w:p>
        </w:tc>
        <w:tc>
          <w:tcPr>
            <w:tcW w:w="1417" w:type="dxa"/>
          </w:tcPr>
          <w:p w14:paraId="312457B0" w14:textId="77777777" w:rsidR="00942AC2" w:rsidRPr="00942AC2" w:rsidRDefault="00942AC2" w:rsidP="00942AC2">
            <w:pPr>
              <w:pStyle w:val="ListParagraph"/>
              <w:tabs>
                <w:tab w:val="left" w:pos="284"/>
              </w:tabs>
              <w:spacing w:before="120" w:after="120"/>
              <w:ind w:left="0"/>
              <w:contextualSpacing w:val="0"/>
              <w:jc w:val="both"/>
              <w:rPr>
                <w:rFonts w:ascii="Times New Roman" w:hAnsi="Times New Roman" w:cs="Times New Roman"/>
                <w:b/>
                <w:sz w:val="28"/>
                <w:szCs w:val="28"/>
                <w:lang w:val="vi-VN"/>
              </w:rPr>
            </w:pPr>
          </w:p>
        </w:tc>
      </w:tr>
      <w:tr w:rsidR="003B2687" w:rsidRPr="0023541A" w14:paraId="332F2D63" w14:textId="77777777" w:rsidTr="006E4F37">
        <w:tc>
          <w:tcPr>
            <w:tcW w:w="709" w:type="dxa"/>
            <w:vAlign w:val="center"/>
          </w:tcPr>
          <w:p w14:paraId="205A7D4A" w14:textId="7C87EA08" w:rsidR="003B2687" w:rsidRPr="00E86345" w:rsidRDefault="00E86345" w:rsidP="003B2687">
            <w:pPr>
              <w:pStyle w:val="ListParagraph"/>
              <w:tabs>
                <w:tab w:val="left" w:pos="284"/>
              </w:tabs>
              <w:spacing w:before="120" w:after="120"/>
              <w:ind w:left="0"/>
              <w:contextualSpacing w:val="0"/>
              <w:jc w:val="center"/>
              <w:rPr>
                <w:rFonts w:ascii="Times New Roman" w:hAnsi="Times New Roman" w:cs="Times New Roman"/>
                <w:sz w:val="28"/>
                <w:szCs w:val="28"/>
              </w:rPr>
            </w:pPr>
            <w:r>
              <w:rPr>
                <w:rFonts w:ascii="Times New Roman" w:hAnsi="Times New Roman" w:cs="Times New Roman"/>
                <w:sz w:val="28"/>
                <w:szCs w:val="28"/>
              </w:rPr>
              <w:t>3</w:t>
            </w:r>
          </w:p>
        </w:tc>
        <w:tc>
          <w:tcPr>
            <w:tcW w:w="3062" w:type="dxa"/>
          </w:tcPr>
          <w:p w14:paraId="4A853D40" w14:textId="0D38FEA0" w:rsidR="003B2687" w:rsidRPr="003B2687" w:rsidRDefault="003B2687" w:rsidP="003B2687">
            <w:pPr>
              <w:jc w:val="both"/>
              <w:rPr>
                <w:rFonts w:ascii="Times New Roman" w:hAnsi="Times New Roman" w:cs="Times New Roman"/>
                <w:sz w:val="28"/>
                <w:szCs w:val="28"/>
                <w:lang w:val="vi-VN"/>
              </w:rPr>
            </w:pPr>
            <w:r w:rsidRPr="002B293C">
              <w:rPr>
                <w:rFonts w:ascii="Times New Roman" w:hAnsi="Times New Roman" w:cs="Times New Roman"/>
                <w:sz w:val="28"/>
                <w:szCs w:val="28"/>
                <w:lang w:val="vi-VN"/>
              </w:rPr>
              <w:t>Báo cáo tình hình triển khai thực hiện Thông báo số 338/TB-STNMT ngày 16/12/2020 về Kết luận của Phó GĐ Sở - Nguyễn Quang Vinh tại cuộc họp liên quan tiến độ thực hiện gói thầu Dự án “Xây dựng hệ thống cổng thông tin dữ liệu đất đai thuộc Dự án tổng thể xây dựng hệ thống hồ sơ địa chính và CSDL quản lý đất đai thành phố Đà Nẵng giai đoạn 2013 - 2018, định hướng đến 2020”, gửi về Sở trước ngày 25/01/2021 để xem xét, chỉ đạo thực hiện;</w:t>
            </w:r>
          </w:p>
        </w:tc>
        <w:tc>
          <w:tcPr>
            <w:tcW w:w="1758" w:type="dxa"/>
            <w:vAlign w:val="center"/>
          </w:tcPr>
          <w:p w14:paraId="748B9105" w14:textId="7D9008DF" w:rsidR="003B2687" w:rsidRPr="000D4E5B" w:rsidRDefault="003B2687" w:rsidP="00994E2A">
            <w:pPr>
              <w:pStyle w:val="ListParagraph"/>
              <w:tabs>
                <w:tab w:val="left" w:pos="284"/>
              </w:tabs>
              <w:spacing w:before="120" w:after="120"/>
              <w:ind w:left="0"/>
              <w:contextualSpacing w:val="0"/>
              <w:jc w:val="center"/>
              <w:rPr>
                <w:rFonts w:ascii="Times New Roman" w:hAnsi="Times New Roman" w:cs="Times New Roman"/>
                <w:sz w:val="28"/>
                <w:szCs w:val="28"/>
                <w:lang w:val="vi-VN"/>
              </w:rPr>
            </w:pPr>
            <w:r w:rsidRPr="000D4E5B">
              <w:rPr>
                <w:rFonts w:ascii="Times New Roman" w:hAnsi="Times New Roman" w:cs="Times New Roman"/>
                <w:sz w:val="28"/>
                <w:szCs w:val="28"/>
                <w:lang w:val="vi-VN"/>
              </w:rPr>
              <w:t>Nhiệm vụ theo thông báo số 12/TB-STNMT ngày 18/01/2021</w:t>
            </w:r>
          </w:p>
        </w:tc>
        <w:tc>
          <w:tcPr>
            <w:tcW w:w="2410" w:type="dxa"/>
          </w:tcPr>
          <w:p w14:paraId="00C37CB3" w14:textId="25C9D7CF" w:rsidR="003B2687" w:rsidRPr="003B2687" w:rsidRDefault="003B2687" w:rsidP="003B2687">
            <w:pPr>
              <w:pStyle w:val="ListParagraph"/>
              <w:tabs>
                <w:tab w:val="left" w:pos="284"/>
              </w:tabs>
              <w:spacing w:before="120" w:after="120"/>
              <w:ind w:left="0"/>
              <w:contextualSpacing w:val="0"/>
              <w:jc w:val="both"/>
              <w:rPr>
                <w:rFonts w:ascii="Times New Roman" w:hAnsi="Times New Roman" w:cs="Times New Roman"/>
                <w:bCs/>
                <w:sz w:val="28"/>
                <w:szCs w:val="28"/>
                <w:lang w:val="vi-VN"/>
              </w:rPr>
            </w:pPr>
            <w:r w:rsidRPr="003B2687">
              <w:rPr>
                <w:rFonts w:ascii="Times New Roman" w:hAnsi="Times New Roman" w:cs="Times New Roman"/>
                <w:bCs/>
                <w:sz w:val="28"/>
                <w:szCs w:val="28"/>
                <w:lang w:val="vi-VN"/>
              </w:rPr>
              <w:t>- Đối với tình hình triển khai một số nội dung khác tại TB 338/TB-STNMT ngày 16/12/2020</w:t>
            </w:r>
          </w:p>
          <w:p w14:paraId="66937FEB" w14:textId="77777777" w:rsidR="003B2687" w:rsidRPr="003B2687" w:rsidRDefault="003B2687" w:rsidP="003B2687">
            <w:pPr>
              <w:pStyle w:val="ListParagraph"/>
              <w:tabs>
                <w:tab w:val="left" w:pos="284"/>
              </w:tabs>
              <w:spacing w:before="120" w:after="120"/>
              <w:ind w:left="0"/>
              <w:contextualSpacing w:val="0"/>
              <w:jc w:val="both"/>
              <w:rPr>
                <w:rFonts w:ascii="Times New Roman" w:hAnsi="Times New Roman" w:cs="Times New Roman"/>
                <w:bCs/>
                <w:sz w:val="28"/>
                <w:szCs w:val="28"/>
                <w:lang w:val="vi-VN"/>
              </w:rPr>
            </w:pPr>
            <w:r w:rsidRPr="003B2687">
              <w:rPr>
                <w:rFonts w:ascii="Times New Roman" w:hAnsi="Times New Roman" w:cs="Times New Roman"/>
                <w:bCs/>
                <w:sz w:val="28"/>
                <w:szCs w:val="28"/>
                <w:lang w:val="vi-VN"/>
              </w:rPr>
              <w:t>+ Đã tham mưu quy chế thu thập, quản lý, khai thác, chia sẻ và sử dụng thông tin dữ liệu Tài nguyên và Môi trường; khai thác và sử dụng CSDL Tài nguyên và Môi trường trên địa bàn thành phố Đà Nẵng và đã được UBND phê duyệt tại QĐ số 11/2021/QĐ-UBND ngày 04/6/2021</w:t>
            </w:r>
          </w:p>
          <w:p w14:paraId="294765AD" w14:textId="439F509C" w:rsidR="003B2687" w:rsidRPr="003B2687" w:rsidRDefault="003B2687" w:rsidP="003B2687">
            <w:pPr>
              <w:pStyle w:val="ListParagraph"/>
              <w:tabs>
                <w:tab w:val="left" w:pos="284"/>
              </w:tabs>
              <w:spacing w:before="120" w:after="120"/>
              <w:ind w:left="0"/>
              <w:contextualSpacing w:val="0"/>
              <w:jc w:val="both"/>
              <w:rPr>
                <w:rFonts w:ascii="Times New Roman" w:hAnsi="Times New Roman" w:cs="Times New Roman"/>
                <w:bCs/>
                <w:sz w:val="28"/>
                <w:szCs w:val="28"/>
                <w:lang w:val="vi-VN"/>
              </w:rPr>
            </w:pPr>
            <w:r w:rsidRPr="003B2687">
              <w:rPr>
                <w:rFonts w:ascii="Times New Roman" w:hAnsi="Times New Roman" w:cs="Times New Roman"/>
                <w:bCs/>
                <w:sz w:val="28"/>
                <w:szCs w:val="28"/>
                <w:lang w:val="vi-VN"/>
              </w:rPr>
              <w:t>+ Hoàn thành việc xây dựng đề cương quy chế quản lý, vận hành, khai thác, chia sẻ và cung cấp thông tin, CSDL đất đai trên địa bàn thành phố Đà Nẵng</w:t>
            </w:r>
          </w:p>
        </w:tc>
        <w:tc>
          <w:tcPr>
            <w:tcW w:w="1417" w:type="dxa"/>
          </w:tcPr>
          <w:p w14:paraId="3314773D" w14:textId="77777777" w:rsidR="003B2687" w:rsidRPr="00942AC2" w:rsidRDefault="003B2687" w:rsidP="003B2687">
            <w:pPr>
              <w:pStyle w:val="ListParagraph"/>
              <w:tabs>
                <w:tab w:val="left" w:pos="284"/>
              </w:tabs>
              <w:spacing w:before="120" w:after="120"/>
              <w:ind w:left="0"/>
              <w:contextualSpacing w:val="0"/>
              <w:jc w:val="both"/>
              <w:rPr>
                <w:rFonts w:ascii="Times New Roman" w:hAnsi="Times New Roman" w:cs="Times New Roman"/>
                <w:b/>
                <w:sz w:val="28"/>
                <w:szCs w:val="28"/>
                <w:lang w:val="vi-VN"/>
              </w:rPr>
            </w:pPr>
          </w:p>
        </w:tc>
      </w:tr>
    </w:tbl>
    <w:p w14:paraId="4D3BF5D5" w14:textId="057037F4" w:rsidR="00942AC2" w:rsidRDefault="00942AC2" w:rsidP="00942AC2">
      <w:pPr>
        <w:pStyle w:val="ListParagraph"/>
        <w:tabs>
          <w:tab w:val="left" w:pos="284"/>
        </w:tabs>
        <w:spacing w:before="120" w:after="120" w:line="240" w:lineRule="auto"/>
        <w:ind w:left="0"/>
        <w:contextualSpacing w:val="0"/>
        <w:jc w:val="both"/>
        <w:rPr>
          <w:rFonts w:ascii="Times New Roman" w:hAnsi="Times New Roman" w:cs="Times New Roman"/>
          <w:b/>
          <w:sz w:val="28"/>
          <w:szCs w:val="28"/>
          <w:lang w:val="vi-VN"/>
        </w:rPr>
      </w:pPr>
      <w:r w:rsidRPr="00942AC2">
        <w:rPr>
          <w:rFonts w:ascii="Times New Roman" w:hAnsi="Times New Roman" w:cs="Times New Roman"/>
          <w:b/>
          <w:sz w:val="28"/>
          <w:szCs w:val="28"/>
          <w:lang w:val="vi-VN"/>
        </w:rPr>
        <w:lastRenderedPageBreak/>
        <w:t>4. Tình hình thực hiện nhiệm vụ theo thông báo số</w:t>
      </w:r>
      <w:r w:rsidR="00625093">
        <w:rPr>
          <w:rFonts w:ascii="Times New Roman" w:hAnsi="Times New Roman" w:cs="Times New Roman"/>
          <w:b/>
          <w:sz w:val="28"/>
          <w:szCs w:val="28"/>
          <w:lang w:val="vi-VN"/>
        </w:rPr>
        <w:t xml:space="preserve"> 66/TB-</w:t>
      </w:r>
      <w:r w:rsidRPr="00942AC2">
        <w:rPr>
          <w:rFonts w:ascii="Times New Roman" w:hAnsi="Times New Roman" w:cs="Times New Roman"/>
          <w:b/>
          <w:sz w:val="28"/>
          <w:szCs w:val="28"/>
          <w:lang w:val="vi-VN"/>
        </w:rPr>
        <w:t>STNMT ngày 12/04/2021 về kết luận của giám đốc Sở tại hội nghị sơ kết quý I và triển khai nhiệm vụ quý II năm 2021</w:t>
      </w:r>
    </w:p>
    <w:tbl>
      <w:tblPr>
        <w:tblStyle w:val="TableGrid"/>
        <w:tblW w:w="9498" w:type="dxa"/>
        <w:tblInd w:w="-147" w:type="dxa"/>
        <w:tblLook w:val="04A0" w:firstRow="1" w:lastRow="0" w:firstColumn="1" w:lastColumn="0" w:noHBand="0" w:noVBand="1"/>
      </w:tblPr>
      <w:tblGrid>
        <w:gridCol w:w="659"/>
        <w:gridCol w:w="2235"/>
        <w:gridCol w:w="1981"/>
        <w:gridCol w:w="2128"/>
        <w:gridCol w:w="2495"/>
      </w:tblGrid>
      <w:tr w:rsidR="00433754" w14:paraId="5BAAB8DE" w14:textId="77777777" w:rsidTr="00181C28">
        <w:tc>
          <w:tcPr>
            <w:tcW w:w="688" w:type="dxa"/>
            <w:vAlign w:val="center"/>
          </w:tcPr>
          <w:p w14:paraId="2DE484B3" w14:textId="08BDE9AE" w:rsidR="00433754" w:rsidRPr="00433754" w:rsidRDefault="00433754" w:rsidP="00433754">
            <w:pPr>
              <w:pStyle w:val="ListParagraph"/>
              <w:tabs>
                <w:tab w:val="left" w:pos="284"/>
              </w:tabs>
              <w:spacing w:before="120" w:after="120"/>
              <w:ind w:left="0"/>
              <w:contextualSpacing w:val="0"/>
              <w:jc w:val="center"/>
              <w:rPr>
                <w:rFonts w:ascii="Times New Roman" w:hAnsi="Times New Roman" w:cs="Times New Roman"/>
                <w:b/>
                <w:sz w:val="28"/>
                <w:szCs w:val="28"/>
              </w:rPr>
            </w:pPr>
            <w:r>
              <w:rPr>
                <w:rFonts w:ascii="Times New Roman" w:hAnsi="Times New Roman" w:cs="Times New Roman"/>
                <w:b/>
                <w:sz w:val="28"/>
                <w:szCs w:val="28"/>
              </w:rPr>
              <w:t>TT</w:t>
            </w:r>
          </w:p>
        </w:tc>
        <w:tc>
          <w:tcPr>
            <w:tcW w:w="2723" w:type="dxa"/>
            <w:vAlign w:val="center"/>
          </w:tcPr>
          <w:p w14:paraId="32C39E9F" w14:textId="2FB98C80" w:rsidR="00433754" w:rsidRDefault="00433754" w:rsidP="00433754">
            <w:pPr>
              <w:pStyle w:val="ListParagraph"/>
              <w:tabs>
                <w:tab w:val="left" w:pos="284"/>
              </w:tabs>
              <w:spacing w:before="120" w:after="120"/>
              <w:ind w:left="0"/>
              <w:contextualSpacing w:val="0"/>
              <w:jc w:val="center"/>
              <w:rPr>
                <w:rFonts w:ascii="Times New Roman" w:hAnsi="Times New Roman" w:cs="Times New Roman"/>
                <w:b/>
                <w:sz w:val="28"/>
                <w:szCs w:val="28"/>
                <w:lang w:val="vi-VN"/>
              </w:rPr>
            </w:pPr>
            <w:r w:rsidRPr="00B32E32">
              <w:rPr>
                <w:rFonts w:ascii="Times New Roman" w:hAnsi="Times New Roman" w:cs="Times New Roman"/>
                <w:b/>
                <w:sz w:val="28"/>
                <w:szCs w:val="28"/>
              </w:rPr>
              <w:t>Nội dung</w:t>
            </w:r>
          </w:p>
        </w:tc>
        <w:tc>
          <w:tcPr>
            <w:tcW w:w="2184" w:type="dxa"/>
            <w:vAlign w:val="center"/>
          </w:tcPr>
          <w:p w14:paraId="15A8FA34" w14:textId="7C4FD3DA" w:rsidR="00433754" w:rsidRDefault="00433754" w:rsidP="00433754">
            <w:pPr>
              <w:pStyle w:val="ListParagraph"/>
              <w:tabs>
                <w:tab w:val="left" w:pos="284"/>
              </w:tabs>
              <w:spacing w:before="120" w:after="120"/>
              <w:ind w:left="0"/>
              <w:contextualSpacing w:val="0"/>
              <w:jc w:val="center"/>
              <w:rPr>
                <w:rFonts w:ascii="Times New Roman" w:hAnsi="Times New Roman" w:cs="Times New Roman"/>
                <w:b/>
                <w:sz w:val="28"/>
                <w:szCs w:val="28"/>
                <w:lang w:val="vi-VN"/>
              </w:rPr>
            </w:pPr>
            <w:r w:rsidRPr="00B32E32">
              <w:rPr>
                <w:rFonts w:ascii="Times New Roman" w:hAnsi="Times New Roman" w:cs="Times New Roman"/>
                <w:b/>
                <w:sz w:val="28"/>
                <w:szCs w:val="28"/>
              </w:rPr>
              <w:t>Nhiệm vụ</w:t>
            </w:r>
          </w:p>
        </w:tc>
        <w:tc>
          <w:tcPr>
            <w:tcW w:w="2495" w:type="dxa"/>
            <w:vAlign w:val="center"/>
          </w:tcPr>
          <w:p w14:paraId="0E935876" w14:textId="1D7F4BBB" w:rsidR="00433754" w:rsidRDefault="00433754" w:rsidP="00433754">
            <w:pPr>
              <w:pStyle w:val="ListParagraph"/>
              <w:tabs>
                <w:tab w:val="left" w:pos="284"/>
              </w:tabs>
              <w:spacing w:before="120" w:after="120"/>
              <w:ind w:left="0"/>
              <w:contextualSpacing w:val="0"/>
              <w:jc w:val="center"/>
              <w:rPr>
                <w:rFonts w:ascii="Times New Roman" w:hAnsi="Times New Roman" w:cs="Times New Roman"/>
                <w:b/>
                <w:sz w:val="28"/>
                <w:szCs w:val="28"/>
                <w:lang w:val="vi-VN"/>
              </w:rPr>
            </w:pPr>
            <w:r w:rsidRPr="00B32E32">
              <w:rPr>
                <w:rFonts w:ascii="Times New Roman" w:hAnsi="Times New Roman" w:cs="Times New Roman"/>
                <w:b/>
                <w:sz w:val="28"/>
                <w:szCs w:val="28"/>
              </w:rPr>
              <w:t>Tình hình thực hiện</w:t>
            </w:r>
          </w:p>
        </w:tc>
        <w:tc>
          <w:tcPr>
            <w:tcW w:w="1408" w:type="dxa"/>
            <w:vAlign w:val="center"/>
          </w:tcPr>
          <w:p w14:paraId="45B569DA" w14:textId="37891063" w:rsidR="00433754" w:rsidRDefault="00433754" w:rsidP="00433754">
            <w:pPr>
              <w:pStyle w:val="ListParagraph"/>
              <w:tabs>
                <w:tab w:val="left" w:pos="284"/>
              </w:tabs>
              <w:spacing w:before="120" w:after="120"/>
              <w:ind w:left="0"/>
              <w:contextualSpacing w:val="0"/>
              <w:jc w:val="center"/>
              <w:rPr>
                <w:rFonts w:ascii="Times New Roman" w:hAnsi="Times New Roman" w:cs="Times New Roman"/>
                <w:b/>
                <w:sz w:val="28"/>
                <w:szCs w:val="28"/>
                <w:lang w:val="vi-VN"/>
              </w:rPr>
            </w:pPr>
            <w:r w:rsidRPr="00B32E32">
              <w:rPr>
                <w:rFonts w:ascii="Times New Roman" w:hAnsi="Times New Roman" w:cs="Times New Roman"/>
                <w:b/>
                <w:sz w:val="28"/>
                <w:szCs w:val="28"/>
              </w:rPr>
              <w:t>Ghi chú</w:t>
            </w:r>
          </w:p>
        </w:tc>
      </w:tr>
      <w:tr w:rsidR="00181C28" w:rsidRPr="0023541A" w14:paraId="7E5E91B4" w14:textId="77777777" w:rsidTr="00181C28">
        <w:tc>
          <w:tcPr>
            <w:tcW w:w="688" w:type="dxa"/>
            <w:vAlign w:val="center"/>
          </w:tcPr>
          <w:p w14:paraId="3F831356" w14:textId="1CF22A68" w:rsidR="00181C28" w:rsidRPr="00216B15" w:rsidRDefault="00181C28" w:rsidP="00181C28">
            <w:pPr>
              <w:pStyle w:val="ListParagraph"/>
              <w:tabs>
                <w:tab w:val="left" w:pos="284"/>
              </w:tabs>
              <w:spacing w:before="120" w:after="120"/>
              <w:ind w:left="0"/>
              <w:contextualSpacing w:val="0"/>
              <w:jc w:val="center"/>
              <w:rPr>
                <w:rFonts w:ascii="Times New Roman" w:hAnsi="Times New Roman" w:cs="Times New Roman"/>
                <w:sz w:val="28"/>
                <w:szCs w:val="28"/>
              </w:rPr>
            </w:pPr>
            <w:r w:rsidRPr="00216B15">
              <w:rPr>
                <w:rFonts w:ascii="Times New Roman" w:hAnsi="Times New Roman" w:cs="Times New Roman"/>
                <w:sz w:val="28"/>
                <w:szCs w:val="28"/>
              </w:rPr>
              <w:t>1</w:t>
            </w:r>
          </w:p>
        </w:tc>
        <w:tc>
          <w:tcPr>
            <w:tcW w:w="2723" w:type="dxa"/>
            <w:vAlign w:val="center"/>
          </w:tcPr>
          <w:p w14:paraId="2289994B" w14:textId="2EC628A0" w:rsidR="00181C28" w:rsidRPr="005F048D" w:rsidRDefault="00181C28" w:rsidP="00181C28">
            <w:pPr>
              <w:jc w:val="both"/>
              <w:rPr>
                <w:rFonts w:ascii="Times New Roman" w:hAnsi="Times New Roman" w:cs="Times New Roman"/>
                <w:sz w:val="28"/>
                <w:szCs w:val="28"/>
                <w:lang w:val="vi-VN"/>
              </w:rPr>
            </w:pPr>
            <w:r w:rsidRPr="00341F2A">
              <w:rPr>
                <w:rFonts w:ascii="Times New Roman" w:hAnsi="Times New Roman" w:cs="Times New Roman"/>
                <w:sz w:val="28"/>
                <w:szCs w:val="28"/>
                <w:lang w:val="vi-VN"/>
              </w:rPr>
              <w:t>Tổng hợp các dự án công nghệ thông tin trong lĩnh vực tài nguyên và môi trường còn vướng mắc, triển khai chậm tiến độ; báo cáo cụ thể để Lãnh đạo Sở xem xét, chỉ đạo thực hiệ</w:t>
            </w:r>
            <w:r>
              <w:rPr>
                <w:rFonts w:ascii="Times New Roman" w:hAnsi="Times New Roman" w:cs="Times New Roman"/>
                <w:sz w:val="28"/>
                <w:szCs w:val="28"/>
                <w:lang w:val="vi-VN"/>
              </w:rPr>
              <w:t>n.</w:t>
            </w:r>
          </w:p>
        </w:tc>
        <w:tc>
          <w:tcPr>
            <w:tcW w:w="2184" w:type="dxa"/>
            <w:vMerge w:val="restart"/>
            <w:vAlign w:val="center"/>
          </w:tcPr>
          <w:p w14:paraId="13CA9DED" w14:textId="023302CB" w:rsidR="00181C28" w:rsidRPr="00625093" w:rsidRDefault="00181C28" w:rsidP="00181C28">
            <w:pPr>
              <w:pStyle w:val="ListParagraph"/>
              <w:tabs>
                <w:tab w:val="left" w:pos="284"/>
              </w:tabs>
              <w:spacing w:before="120" w:after="120"/>
              <w:ind w:left="0"/>
              <w:contextualSpacing w:val="0"/>
              <w:jc w:val="center"/>
              <w:rPr>
                <w:rFonts w:ascii="Times New Roman" w:hAnsi="Times New Roman" w:cs="Times New Roman"/>
                <w:sz w:val="28"/>
                <w:szCs w:val="28"/>
                <w:lang w:val="vi-VN"/>
              </w:rPr>
            </w:pPr>
            <w:r w:rsidRPr="00625093">
              <w:rPr>
                <w:rFonts w:ascii="Times New Roman" w:hAnsi="Times New Roman" w:cs="Times New Roman"/>
                <w:sz w:val="28"/>
                <w:szCs w:val="28"/>
                <w:lang w:val="vi-VN"/>
              </w:rPr>
              <w:t>Nhiệm vụ</w:t>
            </w:r>
            <w:r>
              <w:rPr>
                <w:rFonts w:ascii="Times New Roman" w:hAnsi="Times New Roman" w:cs="Times New Roman"/>
                <w:sz w:val="28"/>
                <w:szCs w:val="28"/>
                <w:lang w:val="vi-VN"/>
              </w:rPr>
              <w:t xml:space="preserve"> theo thông báo số</w:t>
            </w:r>
            <w:r w:rsidRPr="00625093">
              <w:rPr>
                <w:rFonts w:ascii="Times New Roman" w:hAnsi="Times New Roman" w:cs="Times New Roman"/>
                <w:sz w:val="28"/>
                <w:szCs w:val="28"/>
                <w:lang w:val="vi-VN"/>
              </w:rPr>
              <w:t xml:space="preserve"> 66/TB-STNMT ngày 12/04/2021</w:t>
            </w:r>
          </w:p>
        </w:tc>
        <w:tc>
          <w:tcPr>
            <w:tcW w:w="2495" w:type="dxa"/>
            <w:vAlign w:val="center"/>
          </w:tcPr>
          <w:p w14:paraId="5F19521B" w14:textId="0EACBC04" w:rsidR="00181C28" w:rsidRPr="00181C28" w:rsidRDefault="00181C28" w:rsidP="00181C28">
            <w:pPr>
              <w:spacing w:before="120"/>
              <w:jc w:val="center"/>
              <w:rPr>
                <w:rFonts w:ascii="Times New Roman" w:hAnsi="Times New Roman"/>
                <w:sz w:val="28"/>
                <w:szCs w:val="28"/>
              </w:rPr>
            </w:pPr>
            <w:r>
              <w:rPr>
                <w:rFonts w:ascii="Times New Roman" w:hAnsi="Times New Roman"/>
                <w:sz w:val="28"/>
                <w:szCs w:val="28"/>
              </w:rPr>
              <w:t>Đang thực hiện</w:t>
            </w:r>
          </w:p>
        </w:tc>
        <w:tc>
          <w:tcPr>
            <w:tcW w:w="1408" w:type="dxa"/>
          </w:tcPr>
          <w:p w14:paraId="2965DD45" w14:textId="77777777" w:rsidR="00181C28" w:rsidRDefault="00181C28" w:rsidP="00181C28">
            <w:pPr>
              <w:pStyle w:val="ListParagraph"/>
              <w:tabs>
                <w:tab w:val="left" w:pos="284"/>
              </w:tabs>
              <w:spacing w:before="120" w:after="120"/>
              <w:ind w:left="0"/>
              <w:contextualSpacing w:val="0"/>
              <w:jc w:val="both"/>
              <w:rPr>
                <w:rFonts w:ascii="Times New Roman" w:hAnsi="Times New Roman"/>
                <w:sz w:val="28"/>
                <w:szCs w:val="28"/>
                <w:lang w:val="vi-VN"/>
              </w:rPr>
            </w:pPr>
            <w:r w:rsidRPr="00824331">
              <w:rPr>
                <w:rFonts w:ascii="Times New Roman" w:hAnsi="Times New Roman"/>
                <w:sz w:val="28"/>
                <w:szCs w:val="28"/>
                <w:lang w:val="vi-VN"/>
              </w:rPr>
              <w:t>-Ngày 5/8/2020 Trung tâm có văn bản số 478/TTCNTT-PTCN đề nghị các phòng, đơn vị trực thuộc Sở có ý kiến đối với dự thảo Khung kiến trúc.</w:t>
            </w:r>
          </w:p>
          <w:p w14:paraId="43E66DFE" w14:textId="77777777" w:rsidR="00181C28" w:rsidRDefault="00181C28" w:rsidP="00181C28">
            <w:pPr>
              <w:pStyle w:val="ListParagraph"/>
              <w:tabs>
                <w:tab w:val="left" w:pos="284"/>
              </w:tabs>
              <w:spacing w:before="120" w:after="120"/>
              <w:ind w:left="0"/>
              <w:contextualSpacing w:val="0"/>
              <w:jc w:val="both"/>
              <w:rPr>
                <w:rFonts w:ascii="Times New Roman" w:hAnsi="Times New Roman"/>
                <w:sz w:val="28"/>
                <w:szCs w:val="28"/>
                <w:lang w:val="vi-VN"/>
              </w:rPr>
            </w:pPr>
            <w:r w:rsidRPr="00824331">
              <w:rPr>
                <w:rFonts w:ascii="Times New Roman" w:hAnsi="Times New Roman"/>
                <w:sz w:val="28"/>
                <w:szCs w:val="28"/>
                <w:lang w:val="vi-VN"/>
              </w:rPr>
              <w:t>- Ngày 28/8/2020 Trung tâm tiếp tục tham mưu văn bản số 3268/STNMT-TTCNTT để lấy ý kiến các Sở, ban ngành.</w:t>
            </w:r>
          </w:p>
          <w:p w14:paraId="7A167F83" w14:textId="77777777" w:rsidR="00181C28" w:rsidRDefault="00181C28" w:rsidP="00181C28">
            <w:pPr>
              <w:spacing w:before="120"/>
              <w:jc w:val="both"/>
              <w:rPr>
                <w:rFonts w:ascii="Times New Roman" w:hAnsi="Times New Roman"/>
                <w:sz w:val="28"/>
                <w:szCs w:val="28"/>
                <w:lang w:val="vi-VN"/>
              </w:rPr>
            </w:pPr>
            <w:r w:rsidRPr="00824331">
              <w:rPr>
                <w:rFonts w:ascii="Times New Roman" w:hAnsi="Times New Roman"/>
                <w:sz w:val="28"/>
                <w:szCs w:val="28"/>
                <w:lang w:val="vi-VN"/>
              </w:rPr>
              <w:t xml:space="preserve">- </w:t>
            </w:r>
            <w:r w:rsidRPr="00824331">
              <w:rPr>
                <w:rFonts w:ascii="Times New Roman" w:hAnsi="Times New Roman"/>
                <w:sz w:val="28"/>
                <w:szCs w:val="28"/>
                <w:lang w:val="vi-VN"/>
              </w:rPr>
              <w:tab/>
              <w:t>Sau khi tổng hợp và sửa đổi theo ý kiến của các đơn vị, ngày 03/12/2020 Trung tâm đã tham mưu Sở tờ trình số 760/TTr-STNMT trình UBND thành phố về việc ban hành Khung kiến trúc.</w:t>
            </w:r>
          </w:p>
          <w:p w14:paraId="4C26C76A" w14:textId="77777777" w:rsidR="00181C28" w:rsidRDefault="00181C28" w:rsidP="00181C28">
            <w:pPr>
              <w:spacing w:before="120"/>
              <w:jc w:val="both"/>
              <w:rPr>
                <w:rFonts w:ascii="Times New Roman" w:hAnsi="Times New Roman"/>
                <w:sz w:val="28"/>
                <w:szCs w:val="28"/>
                <w:lang w:val="vi-VN"/>
              </w:rPr>
            </w:pPr>
            <w:r>
              <w:rPr>
                <w:rFonts w:ascii="Times New Roman" w:hAnsi="Times New Roman"/>
                <w:sz w:val="28"/>
                <w:szCs w:val="28"/>
                <w:lang w:val="vi-VN"/>
              </w:rPr>
              <w:t>- N</w:t>
            </w:r>
            <w:r w:rsidRPr="00824331">
              <w:rPr>
                <w:rFonts w:ascii="Times New Roman" w:hAnsi="Times New Roman"/>
                <w:sz w:val="28"/>
                <w:szCs w:val="28"/>
                <w:lang w:val="vi-VN"/>
              </w:rPr>
              <w:t>gày 05/4/2021 Trung tâm đã tham mưu tờ trình số 183/TTr-STNMT đề nghị ban hành Khung kiến trúc</w:t>
            </w:r>
            <w:r>
              <w:rPr>
                <w:rFonts w:ascii="Times New Roman" w:hAnsi="Times New Roman"/>
                <w:sz w:val="28"/>
                <w:szCs w:val="28"/>
                <w:lang w:val="vi-VN"/>
              </w:rPr>
              <w:t xml:space="preserve">. </w:t>
            </w:r>
          </w:p>
          <w:p w14:paraId="06BD0D0C" w14:textId="77777777" w:rsidR="00181C28" w:rsidRDefault="00181C28" w:rsidP="00181C28">
            <w:pPr>
              <w:spacing w:before="120"/>
              <w:jc w:val="both"/>
              <w:rPr>
                <w:rFonts w:ascii="Times New Roman" w:hAnsi="Times New Roman" w:cs="Times New Roman"/>
                <w:sz w:val="28"/>
                <w:szCs w:val="28"/>
                <w:lang w:val="vi-VN"/>
              </w:rPr>
            </w:pPr>
            <w:r w:rsidRPr="00181C28">
              <w:rPr>
                <w:rFonts w:ascii="Times New Roman" w:hAnsi="Times New Roman"/>
                <w:sz w:val="28"/>
                <w:szCs w:val="28"/>
                <w:lang w:val="vi-VN"/>
              </w:rPr>
              <w:t xml:space="preserve">- </w:t>
            </w:r>
            <w:r w:rsidRPr="00181C28">
              <w:rPr>
                <w:rFonts w:ascii="Times New Roman" w:hAnsi="Times New Roman" w:cs="Times New Roman"/>
                <w:sz w:val="28"/>
                <w:szCs w:val="28"/>
                <w:lang w:val="vi-VN"/>
              </w:rPr>
              <w:t>Ngày 20/5/2021, Văn phòng UBND thành phố có phiếu chuyển số 1506/PC-</w:t>
            </w:r>
            <w:r w:rsidRPr="00181C28">
              <w:rPr>
                <w:rFonts w:ascii="Times New Roman" w:hAnsi="Times New Roman" w:cs="Times New Roman"/>
                <w:sz w:val="28"/>
                <w:szCs w:val="28"/>
                <w:lang w:val="vi-VN"/>
              </w:rPr>
              <w:lastRenderedPageBreak/>
              <w:t>VP về tờ trình 183/TTrSTNMT của Sở TNMT gửi Sở TTTT có ý kiến. - Ngày 04/6/2021, Sở TTTT có ý kiến phản hồi tại công văn bản số 1534/STTTTCNTT.</w:t>
            </w:r>
          </w:p>
          <w:p w14:paraId="696FBACF" w14:textId="1A37B530" w:rsidR="00181C28" w:rsidRPr="009C1581" w:rsidRDefault="00181C28" w:rsidP="00181C28">
            <w:pPr>
              <w:pStyle w:val="ListParagraph"/>
              <w:tabs>
                <w:tab w:val="left" w:pos="284"/>
              </w:tabs>
              <w:spacing w:before="120" w:after="120"/>
              <w:ind w:left="0"/>
              <w:contextualSpacing w:val="0"/>
              <w:jc w:val="both"/>
              <w:rPr>
                <w:rFonts w:ascii="Times New Roman" w:hAnsi="Times New Roman" w:cs="Times New Roman"/>
                <w:b/>
                <w:sz w:val="28"/>
                <w:szCs w:val="28"/>
                <w:lang w:val="vi-VN"/>
              </w:rPr>
            </w:pPr>
            <w:r>
              <w:rPr>
                <w:rFonts w:ascii="Times New Roman" w:hAnsi="Times New Roman" w:cs="Times New Roman"/>
                <w:sz w:val="28"/>
                <w:szCs w:val="28"/>
                <w:lang w:val="vi-VN"/>
              </w:rPr>
              <w:t xml:space="preserve">- </w:t>
            </w:r>
            <w:r w:rsidR="009C1581" w:rsidRPr="009C1581">
              <w:rPr>
                <w:rFonts w:ascii="Times New Roman" w:hAnsi="Times New Roman" w:cs="Times New Roman"/>
                <w:color w:val="001A33"/>
                <w:sz w:val="28"/>
                <w:szCs w:val="28"/>
                <w:shd w:val="clear" w:color="auto" w:fill="FFFFFF"/>
                <w:lang w:val="vi-VN"/>
              </w:rPr>
              <w:t>TTCNTT TN&amp;MT đã hoàn thiện theo góp ý của sở TTTT và đã tham mưu Công văn số 2562/STNMT-TTCNTT ngày 28/6/2021 để tiếp túc lấy ý kiến của Sở TTTT.</w:t>
            </w:r>
          </w:p>
        </w:tc>
      </w:tr>
      <w:tr w:rsidR="00181C28" w:rsidRPr="0023541A" w14:paraId="259A794A" w14:textId="77777777" w:rsidTr="00181C28">
        <w:tc>
          <w:tcPr>
            <w:tcW w:w="688" w:type="dxa"/>
            <w:vAlign w:val="center"/>
          </w:tcPr>
          <w:p w14:paraId="5BCF16D3" w14:textId="526E9850" w:rsidR="00181C28" w:rsidRPr="00216B15" w:rsidRDefault="00181C28" w:rsidP="00181C28">
            <w:pPr>
              <w:pStyle w:val="ListParagraph"/>
              <w:tabs>
                <w:tab w:val="left" w:pos="284"/>
              </w:tabs>
              <w:spacing w:before="120" w:after="120"/>
              <w:ind w:left="0"/>
              <w:contextualSpacing w:val="0"/>
              <w:jc w:val="center"/>
              <w:rPr>
                <w:rFonts w:ascii="Times New Roman" w:hAnsi="Times New Roman" w:cs="Times New Roman"/>
                <w:sz w:val="28"/>
                <w:szCs w:val="28"/>
              </w:rPr>
            </w:pPr>
            <w:r w:rsidRPr="00216B15">
              <w:rPr>
                <w:rFonts w:ascii="Times New Roman" w:hAnsi="Times New Roman" w:cs="Times New Roman"/>
                <w:sz w:val="28"/>
                <w:szCs w:val="28"/>
              </w:rPr>
              <w:lastRenderedPageBreak/>
              <w:t>2</w:t>
            </w:r>
          </w:p>
        </w:tc>
        <w:tc>
          <w:tcPr>
            <w:tcW w:w="2723" w:type="dxa"/>
            <w:vAlign w:val="center"/>
          </w:tcPr>
          <w:p w14:paraId="32AB7E96" w14:textId="5ECD6368" w:rsidR="00181C28" w:rsidRPr="00341F2A" w:rsidRDefault="00181C28" w:rsidP="00181C28">
            <w:pPr>
              <w:jc w:val="both"/>
              <w:rPr>
                <w:rFonts w:ascii="Times New Roman" w:hAnsi="Times New Roman" w:cs="Times New Roman"/>
                <w:sz w:val="28"/>
                <w:szCs w:val="28"/>
                <w:lang w:val="vi-VN"/>
              </w:rPr>
            </w:pPr>
            <w:r w:rsidRPr="00341F2A">
              <w:rPr>
                <w:rFonts w:ascii="Times New Roman" w:hAnsi="Times New Roman" w:cs="Times New Roman"/>
                <w:sz w:val="28"/>
                <w:szCs w:val="28"/>
                <w:lang w:val="vi-VN"/>
              </w:rPr>
              <w:t xml:space="preserve">Hoàn thành nâng cấp, liên thông giữa phần mềm tiếp nhận và xử lý thủ tục hành chính một cửa điện tử và phần mềm </w:t>
            </w:r>
            <w:r>
              <w:rPr>
                <w:rFonts w:ascii="Times New Roman" w:hAnsi="Times New Roman" w:cs="Times New Roman"/>
                <w:sz w:val="28"/>
                <w:szCs w:val="28"/>
                <w:lang w:val="vi-VN"/>
              </w:rPr>
              <w:t>ViLIS trong tháng 4/2021.</w:t>
            </w:r>
          </w:p>
        </w:tc>
        <w:tc>
          <w:tcPr>
            <w:tcW w:w="2184" w:type="dxa"/>
            <w:vMerge/>
            <w:vAlign w:val="center"/>
          </w:tcPr>
          <w:p w14:paraId="7824037A" w14:textId="77777777" w:rsidR="00181C28" w:rsidRPr="00625093" w:rsidRDefault="00181C28" w:rsidP="00181C28">
            <w:pPr>
              <w:pStyle w:val="ListParagraph"/>
              <w:tabs>
                <w:tab w:val="left" w:pos="284"/>
              </w:tabs>
              <w:spacing w:before="120" w:after="120"/>
              <w:ind w:left="0"/>
              <w:contextualSpacing w:val="0"/>
              <w:jc w:val="center"/>
              <w:rPr>
                <w:rFonts w:ascii="Times New Roman" w:hAnsi="Times New Roman" w:cs="Times New Roman"/>
                <w:sz w:val="28"/>
                <w:szCs w:val="28"/>
                <w:lang w:val="vi-VN"/>
              </w:rPr>
            </w:pPr>
          </w:p>
        </w:tc>
        <w:tc>
          <w:tcPr>
            <w:tcW w:w="2495" w:type="dxa"/>
          </w:tcPr>
          <w:p w14:paraId="18A647FF" w14:textId="241A532B" w:rsidR="00181C28" w:rsidRPr="00114434" w:rsidRDefault="00181C28" w:rsidP="00181C28">
            <w:pPr>
              <w:pStyle w:val="ListParagraph"/>
              <w:tabs>
                <w:tab w:val="left" w:pos="284"/>
              </w:tabs>
              <w:spacing w:before="120" w:after="120"/>
              <w:ind w:left="0"/>
              <w:contextualSpacing w:val="0"/>
              <w:jc w:val="both"/>
              <w:rPr>
                <w:rFonts w:ascii="Times New Roman" w:hAnsi="Times New Roman" w:cs="Times New Roman"/>
                <w:sz w:val="28"/>
                <w:szCs w:val="28"/>
                <w:lang w:val="vi-VN"/>
              </w:rPr>
            </w:pPr>
            <w:r w:rsidRPr="00D77D37">
              <w:rPr>
                <w:rFonts w:ascii="Times New Roman" w:hAnsi="Times New Roman" w:cs="Times New Roman"/>
                <w:sz w:val="28"/>
                <w:szCs w:val="28"/>
                <w:lang w:val="vi-VN"/>
              </w:rPr>
              <w:t>Đã thể hiện tại mụ</w:t>
            </w:r>
            <w:r>
              <w:rPr>
                <w:rFonts w:ascii="Times New Roman" w:hAnsi="Times New Roman" w:cs="Times New Roman"/>
                <w:sz w:val="28"/>
                <w:szCs w:val="28"/>
                <w:lang w:val="vi-VN"/>
              </w:rPr>
              <w:t>c 5.3, phần “</w:t>
            </w:r>
            <w:r w:rsidRPr="00942AC2">
              <w:rPr>
                <w:rFonts w:ascii="Times New Roman" w:hAnsi="Times New Roman" w:cs="Times New Roman"/>
                <w:bCs/>
                <w:sz w:val="28"/>
                <w:szCs w:val="28"/>
                <w:lang w:val="vi-VN"/>
              </w:rPr>
              <w:t>Nâng cấp tích hợp hệ thống Một cửa điện tử với phần mềm VILIS</w:t>
            </w:r>
            <w:r w:rsidRPr="00994E2A">
              <w:rPr>
                <w:rFonts w:ascii="Times New Roman" w:hAnsi="Times New Roman" w:cs="Times New Roman"/>
                <w:bCs/>
                <w:sz w:val="28"/>
                <w:szCs w:val="28"/>
                <w:lang w:val="vi-VN"/>
              </w:rPr>
              <w:t>” của báo cáo.</w:t>
            </w:r>
            <w:r w:rsidR="00114434" w:rsidRPr="00114434">
              <w:rPr>
                <w:rFonts w:ascii="Times New Roman" w:hAnsi="Times New Roman" w:cs="Times New Roman"/>
                <w:bCs/>
                <w:sz w:val="28"/>
                <w:szCs w:val="28"/>
                <w:lang w:val="vi-VN"/>
              </w:rPr>
              <w:t xml:space="preserve"> </w:t>
            </w:r>
          </w:p>
        </w:tc>
        <w:tc>
          <w:tcPr>
            <w:tcW w:w="1408" w:type="dxa"/>
          </w:tcPr>
          <w:p w14:paraId="3E24D209" w14:textId="77777777" w:rsidR="00181C28" w:rsidRDefault="00181C28" w:rsidP="00181C28">
            <w:pPr>
              <w:pStyle w:val="ListParagraph"/>
              <w:tabs>
                <w:tab w:val="left" w:pos="284"/>
              </w:tabs>
              <w:spacing w:before="120" w:after="120"/>
              <w:ind w:left="0"/>
              <w:contextualSpacing w:val="0"/>
              <w:jc w:val="both"/>
              <w:rPr>
                <w:rFonts w:ascii="Times New Roman" w:hAnsi="Times New Roman" w:cs="Times New Roman"/>
                <w:b/>
                <w:sz w:val="28"/>
                <w:szCs w:val="28"/>
                <w:lang w:val="vi-VN"/>
              </w:rPr>
            </w:pPr>
          </w:p>
        </w:tc>
      </w:tr>
      <w:tr w:rsidR="00181C28" w:rsidRPr="0023541A" w14:paraId="5A05340F" w14:textId="77777777" w:rsidTr="00181C28">
        <w:tc>
          <w:tcPr>
            <w:tcW w:w="688" w:type="dxa"/>
            <w:vAlign w:val="center"/>
          </w:tcPr>
          <w:p w14:paraId="2D496058" w14:textId="5EB48F40" w:rsidR="00181C28" w:rsidRPr="00216B15" w:rsidRDefault="00181C28" w:rsidP="00181C28">
            <w:pPr>
              <w:pStyle w:val="ListParagraph"/>
              <w:tabs>
                <w:tab w:val="left" w:pos="284"/>
              </w:tabs>
              <w:spacing w:before="120" w:after="120"/>
              <w:ind w:left="0"/>
              <w:contextualSpacing w:val="0"/>
              <w:jc w:val="center"/>
              <w:rPr>
                <w:rFonts w:ascii="Times New Roman" w:hAnsi="Times New Roman" w:cs="Times New Roman"/>
                <w:sz w:val="28"/>
                <w:szCs w:val="28"/>
              </w:rPr>
            </w:pPr>
            <w:r w:rsidRPr="00216B15">
              <w:rPr>
                <w:rFonts w:ascii="Times New Roman" w:hAnsi="Times New Roman" w:cs="Times New Roman"/>
                <w:sz w:val="28"/>
                <w:szCs w:val="28"/>
              </w:rPr>
              <w:t>3</w:t>
            </w:r>
          </w:p>
        </w:tc>
        <w:tc>
          <w:tcPr>
            <w:tcW w:w="2723" w:type="dxa"/>
          </w:tcPr>
          <w:p w14:paraId="7301D606" w14:textId="6FEBA635" w:rsidR="00181C28" w:rsidRPr="00D77D37" w:rsidRDefault="00181C28" w:rsidP="00181C28">
            <w:pPr>
              <w:jc w:val="both"/>
              <w:rPr>
                <w:rFonts w:ascii="Times New Roman" w:hAnsi="Times New Roman" w:cs="Times New Roman"/>
                <w:sz w:val="28"/>
                <w:szCs w:val="28"/>
              </w:rPr>
            </w:pPr>
            <w:r w:rsidRPr="00341F2A">
              <w:rPr>
                <w:rFonts w:ascii="Times New Roman" w:hAnsi="Times New Roman" w:cs="Times New Roman"/>
                <w:sz w:val="28"/>
                <w:szCs w:val="28"/>
                <w:lang w:val="vi-VN"/>
              </w:rPr>
              <w:t xml:space="preserve">Tham mưu Sở tổ chức công bố Cổng thông tin đất đai, chia sẻ thông tin và khai thác có hiệu quả “Dự án tổng thể xây dựng hệ thống hồ sơ địa chính và cơ sở dữ liệu quản lý đất đai thành phố Đà Nẵng giai đoạn 2013- 2018 định hướng 2020” phù hợp với tình hình </w:t>
            </w:r>
            <w:r w:rsidRPr="00341F2A">
              <w:rPr>
                <w:rFonts w:ascii="Times New Roman" w:hAnsi="Times New Roman" w:cs="Times New Roman"/>
                <w:sz w:val="28"/>
                <w:szCs w:val="28"/>
                <w:lang w:val="vi-VN"/>
              </w:rPr>
              <w:lastRenderedPageBreak/>
              <w:t>thực tế trong công tác quản lý nhà nước về đất đai trong giai đoạn hiện nay</w:t>
            </w:r>
            <w:r>
              <w:rPr>
                <w:rFonts w:ascii="Times New Roman" w:hAnsi="Times New Roman" w:cs="Times New Roman"/>
                <w:sz w:val="28"/>
                <w:szCs w:val="28"/>
              </w:rPr>
              <w:t>.</w:t>
            </w:r>
          </w:p>
        </w:tc>
        <w:tc>
          <w:tcPr>
            <w:tcW w:w="2184" w:type="dxa"/>
            <w:vMerge/>
            <w:vAlign w:val="center"/>
          </w:tcPr>
          <w:p w14:paraId="287C9E04" w14:textId="77777777" w:rsidR="00181C28" w:rsidRPr="00625093" w:rsidRDefault="00181C28" w:rsidP="00181C28">
            <w:pPr>
              <w:pStyle w:val="ListParagraph"/>
              <w:tabs>
                <w:tab w:val="left" w:pos="284"/>
              </w:tabs>
              <w:spacing w:before="120" w:after="120"/>
              <w:ind w:left="0"/>
              <w:contextualSpacing w:val="0"/>
              <w:jc w:val="center"/>
              <w:rPr>
                <w:rFonts w:ascii="Times New Roman" w:hAnsi="Times New Roman" w:cs="Times New Roman"/>
                <w:sz w:val="28"/>
                <w:szCs w:val="28"/>
                <w:lang w:val="vi-VN"/>
              </w:rPr>
            </w:pPr>
          </w:p>
        </w:tc>
        <w:tc>
          <w:tcPr>
            <w:tcW w:w="2495" w:type="dxa"/>
            <w:vAlign w:val="center"/>
          </w:tcPr>
          <w:p w14:paraId="4FC6C06A" w14:textId="7CF6FB31" w:rsidR="00181C28" w:rsidRPr="003B2687" w:rsidRDefault="00181C28" w:rsidP="00181C28">
            <w:pPr>
              <w:pStyle w:val="ListParagraph"/>
              <w:tabs>
                <w:tab w:val="left" w:pos="284"/>
              </w:tabs>
              <w:spacing w:before="120" w:after="120"/>
              <w:ind w:left="0"/>
              <w:contextualSpacing w:val="0"/>
              <w:jc w:val="both"/>
              <w:rPr>
                <w:rFonts w:ascii="Times New Roman" w:hAnsi="Times New Roman" w:cs="Times New Roman"/>
                <w:b/>
                <w:sz w:val="28"/>
                <w:szCs w:val="28"/>
                <w:lang w:val="vi-VN"/>
              </w:rPr>
            </w:pPr>
            <w:r w:rsidRPr="00D77D37">
              <w:rPr>
                <w:rFonts w:ascii="Times New Roman" w:hAnsi="Times New Roman" w:cs="Times New Roman"/>
                <w:sz w:val="28"/>
                <w:szCs w:val="28"/>
                <w:lang w:val="vi-VN"/>
              </w:rPr>
              <w:t xml:space="preserve">Đã thể hiện tại mục </w:t>
            </w:r>
            <w:r>
              <w:rPr>
                <w:rFonts w:ascii="Times New Roman" w:hAnsi="Times New Roman" w:cs="Times New Roman"/>
                <w:sz w:val="28"/>
                <w:szCs w:val="28"/>
                <w:lang w:val="vi-VN"/>
              </w:rPr>
              <w:t xml:space="preserve">1.2, </w:t>
            </w:r>
            <w:r w:rsidRPr="00D77D37">
              <w:rPr>
                <w:rFonts w:ascii="Times New Roman" w:hAnsi="Times New Roman" w:cs="Times New Roman"/>
                <w:sz w:val="28"/>
                <w:szCs w:val="28"/>
                <w:lang w:val="vi-VN"/>
              </w:rPr>
              <w:t>phần “Chương trình công tác năm 2021” của báo cáo</w:t>
            </w:r>
          </w:p>
        </w:tc>
        <w:tc>
          <w:tcPr>
            <w:tcW w:w="1408" w:type="dxa"/>
          </w:tcPr>
          <w:p w14:paraId="16D08EDB" w14:textId="77777777" w:rsidR="00181C28" w:rsidRDefault="00181C28" w:rsidP="00181C28">
            <w:pPr>
              <w:pStyle w:val="ListParagraph"/>
              <w:tabs>
                <w:tab w:val="left" w:pos="284"/>
              </w:tabs>
              <w:spacing w:before="120" w:after="120"/>
              <w:ind w:left="0"/>
              <w:contextualSpacing w:val="0"/>
              <w:jc w:val="both"/>
              <w:rPr>
                <w:rFonts w:ascii="Times New Roman" w:hAnsi="Times New Roman" w:cs="Times New Roman"/>
                <w:b/>
                <w:sz w:val="28"/>
                <w:szCs w:val="28"/>
                <w:lang w:val="vi-VN"/>
              </w:rPr>
            </w:pPr>
          </w:p>
        </w:tc>
      </w:tr>
    </w:tbl>
    <w:p w14:paraId="247D98F2" w14:textId="5576CF25" w:rsidR="00312413" w:rsidRPr="003B2687" w:rsidRDefault="00F44823" w:rsidP="007313D3">
      <w:pPr>
        <w:spacing w:before="120" w:after="0" w:line="360" w:lineRule="auto"/>
        <w:rPr>
          <w:rFonts w:ascii="Times New Roman" w:hAnsi="Times New Roman" w:cs="Times New Roman"/>
          <w:b/>
          <w:sz w:val="28"/>
          <w:szCs w:val="28"/>
          <w:lang w:val="vi-VN"/>
        </w:rPr>
      </w:pPr>
      <w:r w:rsidRPr="00F44823">
        <w:rPr>
          <w:rFonts w:ascii="Times New Roman" w:hAnsi="Times New Roman" w:cs="Times New Roman"/>
          <w:b/>
          <w:sz w:val="28"/>
          <w:szCs w:val="28"/>
          <w:lang w:val="vi-VN"/>
        </w:rPr>
        <w:t>6.</w:t>
      </w:r>
      <w:r w:rsidR="009B4049" w:rsidRPr="003B2687">
        <w:rPr>
          <w:rFonts w:ascii="Times New Roman" w:hAnsi="Times New Roman" w:cs="Times New Roman"/>
          <w:b/>
          <w:sz w:val="28"/>
          <w:szCs w:val="28"/>
          <w:lang w:val="vi-VN"/>
        </w:rPr>
        <w:t xml:space="preserve"> Ứng dụng công nghệ thông tin Tài nguyên và Môi trường</w:t>
      </w:r>
    </w:p>
    <w:tbl>
      <w:tblPr>
        <w:tblStyle w:val="TableGrid"/>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917"/>
        <w:gridCol w:w="3261"/>
        <w:gridCol w:w="2628"/>
      </w:tblGrid>
      <w:tr w:rsidR="00B32E32" w:rsidRPr="00B32E32" w14:paraId="45FC57BA" w14:textId="77777777" w:rsidTr="000F58AB">
        <w:trPr>
          <w:jc w:val="center"/>
        </w:trPr>
        <w:tc>
          <w:tcPr>
            <w:tcW w:w="704" w:type="dxa"/>
            <w:vAlign w:val="center"/>
          </w:tcPr>
          <w:p w14:paraId="453DFCC1" w14:textId="77777777" w:rsidR="00CD363E" w:rsidRPr="00B32E32" w:rsidRDefault="00CD363E" w:rsidP="00D569FA">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TT</w:t>
            </w:r>
          </w:p>
        </w:tc>
        <w:tc>
          <w:tcPr>
            <w:tcW w:w="2917" w:type="dxa"/>
            <w:vAlign w:val="center"/>
          </w:tcPr>
          <w:p w14:paraId="7616649B" w14:textId="77777777" w:rsidR="00CD363E" w:rsidRPr="00B32E32" w:rsidRDefault="00CD363E" w:rsidP="00D569FA">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Tên đơn vị</w:t>
            </w:r>
          </w:p>
        </w:tc>
        <w:tc>
          <w:tcPr>
            <w:tcW w:w="3261" w:type="dxa"/>
            <w:vAlign w:val="center"/>
          </w:tcPr>
          <w:p w14:paraId="541E8F1C" w14:textId="1EE0E833" w:rsidR="00CD363E" w:rsidRPr="00B32E32" w:rsidRDefault="00513246" w:rsidP="00D569FA">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Số liệu</w:t>
            </w:r>
          </w:p>
        </w:tc>
        <w:tc>
          <w:tcPr>
            <w:tcW w:w="2628" w:type="dxa"/>
            <w:vAlign w:val="center"/>
          </w:tcPr>
          <w:p w14:paraId="3365084E" w14:textId="77777777" w:rsidR="00CD363E" w:rsidRPr="00B32E32" w:rsidRDefault="00CD363E" w:rsidP="00D569FA">
            <w:pPr>
              <w:spacing w:before="60" w:after="60"/>
              <w:jc w:val="center"/>
              <w:rPr>
                <w:rFonts w:ascii="Times New Roman" w:hAnsi="Times New Roman" w:cs="Times New Roman"/>
                <w:b/>
                <w:sz w:val="28"/>
                <w:szCs w:val="28"/>
              </w:rPr>
            </w:pPr>
            <w:r w:rsidRPr="00B32E32">
              <w:rPr>
                <w:rFonts w:ascii="Times New Roman" w:hAnsi="Times New Roman" w:cs="Times New Roman"/>
                <w:b/>
                <w:sz w:val="28"/>
                <w:szCs w:val="28"/>
              </w:rPr>
              <w:t>Ghi chú</w:t>
            </w:r>
          </w:p>
        </w:tc>
      </w:tr>
      <w:tr w:rsidR="00B32E32" w:rsidRPr="00B32E32" w14:paraId="182B06E8" w14:textId="77777777" w:rsidTr="00631E6F">
        <w:trPr>
          <w:jc w:val="center"/>
        </w:trPr>
        <w:tc>
          <w:tcPr>
            <w:tcW w:w="704" w:type="dxa"/>
            <w:vMerge w:val="restart"/>
            <w:vAlign w:val="center"/>
          </w:tcPr>
          <w:p w14:paraId="7CBE47AB" w14:textId="3689A589" w:rsidR="00CD363E" w:rsidRPr="00B32E32" w:rsidRDefault="00942AC2" w:rsidP="00460724">
            <w:pPr>
              <w:spacing w:before="60" w:after="60"/>
              <w:rPr>
                <w:rFonts w:ascii="Times New Roman" w:hAnsi="Times New Roman" w:cs="Times New Roman"/>
                <w:sz w:val="28"/>
                <w:szCs w:val="28"/>
              </w:rPr>
            </w:pPr>
            <w:r>
              <w:rPr>
                <w:rFonts w:ascii="Times New Roman" w:hAnsi="Times New Roman" w:cs="Times New Roman"/>
                <w:sz w:val="28"/>
                <w:szCs w:val="28"/>
              </w:rPr>
              <w:t>5</w:t>
            </w:r>
            <w:r w:rsidR="001C176E" w:rsidRPr="00B32E32">
              <w:rPr>
                <w:rFonts w:ascii="Times New Roman" w:hAnsi="Times New Roman" w:cs="Times New Roman"/>
                <w:sz w:val="28"/>
                <w:szCs w:val="28"/>
              </w:rPr>
              <w:t>.</w:t>
            </w:r>
            <w:r w:rsidR="00CD363E" w:rsidRPr="00B32E32">
              <w:rPr>
                <w:rFonts w:ascii="Times New Roman" w:hAnsi="Times New Roman" w:cs="Times New Roman"/>
                <w:sz w:val="28"/>
                <w:szCs w:val="28"/>
              </w:rPr>
              <w:t>1</w:t>
            </w:r>
          </w:p>
        </w:tc>
        <w:tc>
          <w:tcPr>
            <w:tcW w:w="8806" w:type="dxa"/>
            <w:gridSpan w:val="3"/>
            <w:vAlign w:val="center"/>
          </w:tcPr>
          <w:p w14:paraId="2AD067CE" w14:textId="77777777" w:rsidR="00CD363E" w:rsidRPr="00B32E32" w:rsidRDefault="00CD363E" w:rsidP="00D569FA">
            <w:pPr>
              <w:spacing w:before="60" w:after="60"/>
              <w:rPr>
                <w:rFonts w:ascii="Times New Roman" w:hAnsi="Times New Roman" w:cs="Times New Roman"/>
                <w:sz w:val="28"/>
                <w:szCs w:val="28"/>
              </w:rPr>
            </w:pPr>
            <w:r w:rsidRPr="00B32E32">
              <w:rPr>
                <w:rFonts w:ascii="Times New Roman" w:hAnsi="Times New Roman" w:cs="Times New Roman"/>
                <w:b/>
                <w:sz w:val="28"/>
                <w:szCs w:val="28"/>
              </w:rPr>
              <w:t>Hệ thống quản lý văn bản và điều hành (QLVBĐH)</w:t>
            </w:r>
          </w:p>
        </w:tc>
      </w:tr>
      <w:tr w:rsidR="00B32E32" w:rsidRPr="00B32E32" w14:paraId="34966F81" w14:textId="77777777" w:rsidTr="00631E6F">
        <w:trPr>
          <w:jc w:val="center"/>
        </w:trPr>
        <w:tc>
          <w:tcPr>
            <w:tcW w:w="704" w:type="dxa"/>
            <w:vMerge/>
            <w:vAlign w:val="center"/>
          </w:tcPr>
          <w:p w14:paraId="426B352E" w14:textId="77777777" w:rsidR="00513246" w:rsidRPr="00B32E32" w:rsidRDefault="00513246" w:rsidP="00D569FA">
            <w:pPr>
              <w:spacing w:before="60" w:after="60"/>
              <w:jc w:val="center"/>
              <w:rPr>
                <w:rFonts w:ascii="Times New Roman" w:hAnsi="Times New Roman" w:cs="Times New Roman"/>
                <w:sz w:val="28"/>
                <w:szCs w:val="28"/>
              </w:rPr>
            </w:pPr>
          </w:p>
        </w:tc>
        <w:tc>
          <w:tcPr>
            <w:tcW w:w="8806" w:type="dxa"/>
            <w:gridSpan w:val="3"/>
            <w:vAlign w:val="center"/>
          </w:tcPr>
          <w:p w14:paraId="25E3F0B7" w14:textId="0CEDEE70" w:rsidR="00513246" w:rsidRPr="00B32E32" w:rsidRDefault="00513246" w:rsidP="00513246">
            <w:pPr>
              <w:spacing w:before="60" w:after="60"/>
              <w:jc w:val="both"/>
              <w:rPr>
                <w:rFonts w:ascii="Times New Roman" w:hAnsi="Times New Roman" w:cs="Times New Roman"/>
                <w:i/>
                <w:sz w:val="28"/>
                <w:szCs w:val="28"/>
              </w:rPr>
            </w:pPr>
            <w:r w:rsidRPr="00B32E32">
              <w:rPr>
                <w:rFonts w:ascii="Times New Roman" w:hAnsi="Times New Roman" w:cs="Times New Roman"/>
                <w:i/>
                <w:sz w:val="28"/>
                <w:szCs w:val="28"/>
              </w:rPr>
              <w:t>Tỷ lệ văn bản đi có kết nối với văn bản đến hoặc công việc tạo mới trên hệ thống QLVBĐH/ Tổng số văn bản đi</w:t>
            </w:r>
          </w:p>
        </w:tc>
      </w:tr>
      <w:tr w:rsidR="008631DF" w:rsidRPr="00B32E32" w14:paraId="7EB0AC17" w14:textId="77777777" w:rsidTr="000F58AB">
        <w:trPr>
          <w:trHeight w:val="77"/>
          <w:jc w:val="center"/>
        </w:trPr>
        <w:tc>
          <w:tcPr>
            <w:tcW w:w="704" w:type="dxa"/>
            <w:vMerge/>
            <w:vAlign w:val="center"/>
          </w:tcPr>
          <w:p w14:paraId="45B4A72E" w14:textId="77777777" w:rsidR="008631DF" w:rsidRPr="00B32E32" w:rsidRDefault="008631DF" w:rsidP="008631DF">
            <w:pPr>
              <w:spacing w:before="60" w:after="60"/>
              <w:jc w:val="center"/>
              <w:rPr>
                <w:rFonts w:ascii="Times New Roman" w:hAnsi="Times New Roman" w:cs="Times New Roman"/>
                <w:sz w:val="28"/>
                <w:szCs w:val="28"/>
              </w:rPr>
            </w:pPr>
          </w:p>
        </w:tc>
        <w:tc>
          <w:tcPr>
            <w:tcW w:w="2917" w:type="dxa"/>
            <w:vAlign w:val="center"/>
          </w:tcPr>
          <w:p w14:paraId="3E7E72B1" w14:textId="77777777" w:rsidR="008631DF" w:rsidRPr="00B32E32" w:rsidRDefault="008631DF" w:rsidP="008631DF">
            <w:pPr>
              <w:spacing w:before="60" w:after="60"/>
              <w:rPr>
                <w:rFonts w:ascii="Times New Roman" w:hAnsi="Times New Roman" w:cs="Times New Roman"/>
                <w:sz w:val="28"/>
                <w:szCs w:val="28"/>
              </w:rPr>
            </w:pPr>
            <w:r w:rsidRPr="00B32E32">
              <w:rPr>
                <w:rFonts w:ascii="Times New Roman" w:hAnsi="Times New Roman" w:cs="Times New Roman"/>
                <w:sz w:val="28"/>
                <w:szCs w:val="28"/>
              </w:rPr>
              <w:t>Sở Tài nguyên và Môi trường</w:t>
            </w:r>
          </w:p>
        </w:tc>
        <w:tc>
          <w:tcPr>
            <w:tcW w:w="3261" w:type="dxa"/>
            <w:vAlign w:val="center"/>
          </w:tcPr>
          <w:p w14:paraId="1402C81F" w14:textId="4FDE093B" w:rsidR="008631DF" w:rsidRPr="008D77D9" w:rsidRDefault="00F417F0" w:rsidP="008631DF">
            <w:pPr>
              <w:spacing w:before="60" w:after="60"/>
              <w:rPr>
                <w:rFonts w:ascii="Times New Roman" w:hAnsi="Times New Roman" w:cs="Times New Roman"/>
                <w:sz w:val="28"/>
                <w:szCs w:val="28"/>
              </w:rPr>
            </w:pPr>
            <w:r>
              <w:rPr>
                <w:rFonts w:ascii="Times New Roman" w:hAnsi="Times New Roman" w:cs="Times New Roman"/>
                <w:sz w:val="28"/>
                <w:szCs w:val="28"/>
              </w:rPr>
              <w:t xml:space="preserve">(120 + 61) / 181 = </w:t>
            </w:r>
            <w:r w:rsidRPr="00F417F0">
              <w:rPr>
                <w:rFonts w:ascii="Times New Roman" w:hAnsi="Times New Roman" w:cs="Times New Roman"/>
                <w:b/>
                <w:sz w:val="28"/>
                <w:szCs w:val="28"/>
              </w:rPr>
              <w:t>100%</w:t>
            </w:r>
          </w:p>
        </w:tc>
        <w:tc>
          <w:tcPr>
            <w:tcW w:w="2628" w:type="dxa"/>
            <w:vMerge w:val="restart"/>
            <w:vAlign w:val="center"/>
          </w:tcPr>
          <w:p w14:paraId="49C3FC3E" w14:textId="7741741C" w:rsidR="008631DF" w:rsidRPr="00B32E32" w:rsidRDefault="008631DF" w:rsidP="0023541A">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Theo số liệu thống kê trên hệ thống egov từ</w:t>
            </w:r>
            <w:r w:rsidR="00DE4135">
              <w:rPr>
                <w:rFonts w:ascii="Times New Roman" w:hAnsi="Times New Roman" w:cs="Times New Roman"/>
                <w:sz w:val="28"/>
                <w:szCs w:val="28"/>
              </w:rPr>
              <w:t xml:space="preserve"> ngày </w:t>
            </w:r>
            <w:r w:rsidR="0023541A">
              <w:rPr>
                <w:rFonts w:ascii="Times New Roman" w:hAnsi="Times New Roman" w:cs="Times New Roman"/>
                <w:sz w:val="28"/>
                <w:szCs w:val="28"/>
              </w:rPr>
              <w:t>22</w:t>
            </w:r>
            <w:r>
              <w:rPr>
                <w:rFonts w:ascii="Times New Roman" w:hAnsi="Times New Roman" w:cs="Times New Roman"/>
                <w:sz w:val="28"/>
                <w:szCs w:val="28"/>
              </w:rPr>
              <w:t>/07</w:t>
            </w:r>
            <w:r w:rsidRPr="00B32E32">
              <w:rPr>
                <w:rFonts w:ascii="Times New Roman" w:hAnsi="Times New Roman" w:cs="Times New Roman"/>
                <w:sz w:val="28"/>
                <w:szCs w:val="28"/>
              </w:rPr>
              <w:t>/2021 đế</w:t>
            </w:r>
            <w:r>
              <w:rPr>
                <w:rFonts w:ascii="Times New Roman" w:hAnsi="Times New Roman" w:cs="Times New Roman"/>
                <w:sz w:val="28"/>
                <w:szCs w:val="28"/>
              </w:rPr>
              <w:t xml:space="preserve">n ngày </w:t>
            </w:r>
            <w:r w:rsidR="00B7546B">
              <w:rPr>
                <w:rFonts w:ascii="Times New Roman" w:hAnsi="Times New Roman" w:cs="Times New Roman"/>
                <w:color w:val="000000" w:themeColor="text1"/>
                <w:sz w:val="28"/>
                <w:szCs w:val="28"/>
              </w:rPr>
              <w:t>2</w:t>
            </w:r>
            <w:r w:rsidR="0023541A">
              <w:rPr>
                <w:rFonts w:ascii="Times New Roman" w:hAnsi="Times New Roman" w:cs="Times New Roman"/>
                <w:color w:val="000000" w:themeColor="text1"/>
                <w:sz w:val="28"/>
                <w:szCs w:val="28"/>
              </w:rPr>
              <w:t>8</w:t>
            </w:r>
            <w:r w:rsidRPr="00417F0C">
              <w:rPr>
                <w:rFonts w:ascii="Times New Roman" w:hAnsi="Times New Roman" w:cs="Times New Roman"/>
                <w:color w:val="000000" w:themeColor="text1"/>
                <w:sz w:val="28"/>
                <w:szCs w:val="28"/>
              </w:rPr>
              <w:t>/</w:t>
            </w:r>
            <w:r>
              <w:rPr>
                <w:rFonts w:ascii="Times New Roman" w:hAnsi="Times New Roman" w:cs="Times New Roman"/>
                <w:sz w:val="28"/>
                <w:szCs w:val="28"/>
              </w:rPr>
              <w:t>07</w:t>
            </w:r>
            <w:r w:rsidRPr="00B32E32">
              <w:rPr>
                <w:rFonts w:ascii="Times New Roman" w:hAnsi="Times New Roman" w:cs="Times New Roman"/>
                <w:sz w:val="28"/>
                <w:szCs w:val="28"/>
              </w:rPr>
              <w:t>/2021.</w:t>
            </w:r>
            <w:r>
              <w:rPr>
                <w:rFonts w:ascii="Times New Roman" w:hAnsi="Times New Roman" w:cs="Times New Roman"/>
                <w:sz w:val="28"/>
                <w:szCs w:val="28"/>
              </w:rPr>
              <w:t xml:space="preserve"> </w:t>
            </w:r>
          </w:p>
        </w:tc>
      </w:tr>
      <w:tr w:rsidR="008631DF" w:rsidRPr="00B32E32" w14:paraId="391FB511" w14:textId="77777777" w:rsidTr="000F58AB">
        <w:trPr>
          <w:trHeight w:val="70"/>
          <w:jc w:val="center"/>
        </w:trPr>
        <w:tc>
          <w:tcPr>
            <w:tcW w:w="704" w:type="dxa"/>
            <w:vMerge/>
            <w:vAlign w:val="center"/>
          </w:tcPr>
          <w:p w14:paraId="3E84C939" w14:textId="77777777" w:rsidR="008631DF" w:rsidRPr="00B32E32" w:rsidRDefault="008631DF" w:rsidP="008631DF">
            <w:pPr>
              <w:spacing w:before="60" w:after="60"/>
              <w:jc w:val="center"/>
              <w:rPr>
                <w:rFonts w:ascii="Times New Roman" w:hAnsi="Times New Roman" w:cs="Times New Roman"/>
                <w:sz w:val="28"/>
                <w:szCs w:val="28"/>
              </w:rPr>
            </w:pPr>
          </w:p>
        </w:tc>
        <w:tc>
          <w:tcPr>
            <w:tcW w:w="2917" w:type="dxa"/>
            <w:vAlign w:val="center"/>
          </w:tcPr>
          <w:p w14:paraId="07286D25" w14:textId="039D5BBC" w:rsidR="008631DF" w:rsidRPr="00B32E32" w:rsidRDefault="008631DF" w:rsidP="008631DF">
            <w:pPr>
              <w:spacing w:before="60" w:after="60"/>
              <w:rPr>
                <w:rFonts w:ascii="Times New Roman" w:hAnsi="Times New Roman" w:cs="Times New Roman"/>
                <w:sz w:val="28"/>
                <w:szCs w:val="28"/>
              </w:rPr>
            </w:pPr>
            <w:r w:rsidRPr="00B32E32">
              <w:rPr>
                <w:rFonts w:ascii="Times New Roman" w:hAnsi="Times New Roman" w:cs="Times New Roman"/>
                <w:sz w:val="28"/>
                <w:szCs w:val="28"/>
              </w:rPr>
              <w:t>Chi cục Quản lý đất đai</w:t>
            </w:r>
          </w:p>
        </w:tc>
        <w:tc>
          <w:tcPr>
            <w:tcW w:w="3261" w:type="dxa"/>
            <w:vAlign w:val="center"/>
          </w:tcPr>
          <w:p w14:paraId="34EFEB53" w14:textId="3F28AF20" w:rsidR="008631DF" w:rsidRPr="00D2247F" w:rsidRDefault="006C6743" w:rsidP="008631DF">
            <w:pPr>
              <w:spacing w:before="60" w:after="60"/>
              <w:rPr>
                <w:rFonts w:ascii="Times New Roman" w:hAnsi="Times New Roman" w:cs="Times New Roman"/>
                <w:sz w:val="28"/>
                <w:szCs w:val="28"/>
              </w:rPr>
            </w:pPr>
            <w:r>
              <w:rPr>
                <w:rFonts w:ascii="Times New Roman" w:hAnsi="Times New Roman" w:cs="Times New Roman"/>
                <w:sz w:val="28"/>
                <w:szCs w:val="28"/>
              </w:rPr>
              <w:t xml:space="preserve">(8 + 4) / 12 = </w:t>
            </w:r>
            <w:r w:rsidRPr="006C6743">
              <w:rPr>
                <w:rFonts w:ascii="Times New Roman" w:hAnsi="Times New Roman" w:cs="Times New Roman"/>
                <w:b/>
                <w:bCs/>
                <w:sz w:val="28"/>
                <w:szCs w:val="28"/>
              </w:rPr>
              <w:t>100%</w:t>
            </w:r>
          </w:p>
        </w:tc>
        <w:tc>
          <w:tcPr>
            <w:tcW w:w="2628" w:type="dxa"/>
            <w:vMerge/>
            <w:vAlign w:val="center"/>
          </w:tcPr>
          <w:p w14:paraId="7323A28B" w14:textId="77777777" w:rsidR="008631DF" w:rsidRPr="00B32E32" w:rsidRDefault="008631DF" w:rsidP="008631DF">
            <w:pPr>
              <w:spacing w:before="60" w:after="60"/>
              <w:jc w:val="center"/>
              <w:rPr>
                <w:rFonts w:ascii="Times New Roman" w:hAnsi="Times New Roman" w:cs="Times New Roman"/>
                <w:sz w:val="28"/>
                <w:szCs w:val="28"/>
              </w:rPr>
            </w:pPr>
          </w:p>
        </w:tc>
      </w:tr>
      <w:tr w:rsidR="008631DF" w:rsidRPr="00B32E32" w14:paraId="4930F1A3" w14:textId="77777777" w:rsidTr="000F58AB">
        <w:trPr>
          <w:trHeight w:val="70"/>
          <w:jc w:val="center"/>
        </w:trPr>
        <w:tc>
          <w:tcPr>
            <w:tcW w:w="704" w:type="dxa"/>
            <w:vMerge/>
            <w:vAlign w:val="center"/>
          </w:tcPr>
          <w:p w14:paraId="5AC6D8D4" w14:textId="77777777" w:rsidR="008631DF" w:rsidRPr="00B32E32" w:rsidRDefault="008631DF" w:rsidP="008631DF">
            <w:pPr>
              <w:spacing w:before="60" w:after="60"/>
              <w:jc w:val="center"/>
              <w:rPr>
                <w:rFonts w:ascii="Times New Roman" w:hAnsi="Times New Roman" w:cs="Times New Roman"/>
                <w:sz w:val="28"/>
                <w:szCs w:val="28"/>
              </w:rPr>
            </w:pPr>
          </w:p>
        </w:tc>
        <w:tc>
          <w:tcPr>
            <w:tcW w:w="2917" w:type="dxa"/>
            <w:vAlign w:val="center"/>
          </w:tcPr>
          <w:p w14:paraId="19791B34" w14:textId="77777777" w:rsidR="008631DF" w:rsidRPr="00B32E32" w:rsidRDefault="008631DF" w:rsidP="008631DF">
            <w:pPr>
              <w:spacing w:before="60" w:after="60"/>
              <w:rPr>
                <w:rFonts w:ascii="Times New Roman" w:hAnsi="Times New Roman" w:cs="Times New Roman"/>
                <w:sz w:val="28"/>
                <w:szCs w:val="28"/>
              </w:rPr>
            </w:pPr>
            <w:r w:rsidRPr="00B32E32">
              <w:rPr>
                <w:rFonts w:ascii="Times New Roman" w:hAnsi="Times New Roman" w:cs="Times New Roman"/>
                <w:sz w:val="28"/>
                <w:szCs w:val="28"/>
              </w:rPr>
              <w:t>Chi cục Bảo vệ Môi trường</w:t>
            </w:r>
          </w:p>
        </w:tc>
        <w:tc>
          <w:tcPr>
            <w:tcW w:w="3261" w:type="dxa"/>
            <w:vAlign w:val="center"/>
          </w:tcPr>
          <w:p w14:paraId="561559BA" w14:textId="499B717D" w:rsidR="008631DF" w:rsidRPr="00E37766" w:rsidRDefault="00A46C38" w:rsidP="008631DF">
            <w:pPr>
              <w:spacing w:before="60" w:after="60"/>
              <w:rPr>
                <w:rFonts w:ascii="Times New Roman" w:hAnsi="Times New Roman" w:cs="Times New Roman"/>
                <w:sz w:val="28"/>
                <w:szCs w:val="28"/>
              </w:rPr>
            </w:pPr>
            <w:r>
              <w:rPr>
                <w:rFonts w:ascii="Times New Roman" w:hAnsi="Times New Roman" w:cs="Times New Roman"/>
                <w:sz w:val="28"/>
                <w:szCs w:val="28"/>
              </w:rPr>
              <w:t xml:space="preserve">(10 + 7) / 17 = </w:t>
            </w:r>
            <w:r w:rsidRPr="00A46C38">
              <w:rPr>
                <w:rFonts w:ascii="Times New Roman" w:hAnsi="Times New Roman" w:cs="Times New Roman"/>
                <w:b/>
                <w:bCs/>
                <w:sz w:val="28"/>
                <w:szCs w:val="28"/>
              </w:rPr>
              <w:t>100%</w:t>
            </w:r>
          </w:p>
        </w:tc>
        <w:tc>
          <w:tcPr>
            <w:tcW w:w="2628" w:type="dxa"/>
            <w:vMerge/>
            <w:vAlign w:val="center"/>
          </w:tcPr>
          <w:p w14:paraId="0C202B7C" w14:textId="77777777" w:rsidR="008631DF" w:rsidRPr="00B32E32" w:rsidRDefault="008631DF" w:rsidP="008631DF">
            <w:pPr>
              <w:spacing w:before="60" w:after="60"/>
              <w:jc w:val="center"/>
              <w:rPr>
                <w:rFonts w:ascii="Times New Roman" w:hAnsi="Times New Roman" w:cs="Times New Roman"/>
                <w:sz w:val="28"/>
                <w:szCs w:val="28"/>
              </w:rPr>
            </w:pPr>
          </w:p>
        </w:tc>
      </w:tr>
      <w:tr w:rsidR="008631DF" w:rsidRPr="00B32E32" w14:paraId="7ECC96C9" w14:textId="77777777" w:rsidTr="000F58AB">
        <w:trPr>
          <w:trHeight w:val="70"/>
          <w:jc w:val="center"/>
        </w:trPr>
        <w:tc>
          <w:tcPr>
            <w:tcW w:w="704" w:type="dxa"/>
            <w:vMerge/>
            <w:vAlign w:val="center"/>
          </w:tcPr>
          <w:p w14:paraId="1B63023D" w14:textId="77777777" w:rsidR="008631DF" w:rsidRPr="00B32E32" w:rsidRDefault="008631DF" w:rsidP="008631DF">
            <w:pPr>
              <w:spacing w:before="60" w:after="60"/>
              <w:jc w:val="center"/>
              <w:rPr>
                <w:rFonts w:ascii="Times New Roman" w:hAnsi="Times New Roman" w:cs="Times New Roman"/>
                <w:sz w:val="28"/>
                <w:szCs w:val="28"/>
              </w:rPr>
            </w:pPr>
          </w:p>
        </w:tc>
        <w:tc>
          <w:tcPr>
            <w:tcW w:w="2917" w:type="dxa"/>
            <w:vAlign w:val="center"/>
          </w:tcPr>
          <w:p w14:paraId="4059A771" w14:textId="7E00D05C" w:rsidR="008631DF" w:rsidRPr="00B32E32" w:rsidRDefault="008631DF" w:rsidP="008631DF">
            <w:pPr>
              <w:spacing w:before="60" w:after="60"/>
              <w:rPr>
                <w:rFonts w:ascii="Times New Roman" w:hAnsi="Times New Roman" w:cs="Times New Roman"/>
                <w:sz w:val="28"/>
                <w:szCs w:val="28"/>
              </w:rPr>
            </w:pPr>
            <w:r w:rsidRPr="00B32E32">
              <w:rPr>
                <w:rFonts w:ascii="Times New Roman" w:hAnsi="Times New Roman" w:cs="Times New Roman"/>
                <w:sz w:val="28"/>
                <w:szCs w:val="28"/>
              </w:rPr>
              <w:t>Chi cục Biển và Hải đảo</w:t>
            </w:r>
          </w:p>
        </w:tc>
        <w:tc>
          <w:tcPr>
            <w:tcW w:w="3261" w:type="dxa"/>
            <w:vAlign w:val="center"/>
          </w:tcPr>
          <w:p w14:paraId="4A796641" w14:textId="16CA17F9" w:rsidR="008631DF" w:rsidRPr="00A158BF" w:rsidRDefault="00806028" w:rsidP="008631DF">
            <w:pPr>
              <w:spacing w:before="60" w:after="60"/>
              <w:rPr>
                <w:rFonts w:ascii="Times New Roman" w:hAnsi="Times New Roman" w:cs="Times New Roman"/>
                <w:bCs/>
                <w:sz w:val="28"/>
                <w:szCs w:val="28"/>
              </w:rPr>
            </w:pPr>
            <w:r>
              <w:rPr>
                <w:rFonts w:ascii="Times New Roman" w:hAnsi="Times New Roman" w:cs="Times New Roman"/>
                <w:bCs/>
                <w:sz w:val="28"/>
                <w:szCs w:val="28"/>
              </w:rPr>
              <w:t xml:space="preserve">(5 + 1) / 6 = </w:t>
            </w:r>
            <w:r w:rsidRPr="00806028">
              <w:rPr>
                <w:rFonts w:ascii="Times New Roman" w:hAnsi="Times New Roman" w:cs="Times New Roman"/>
                <w:b/>
                <w:sz w:val="28"/>
                <w:szCs w:val="28"/>
              </w:rPr>
              <w:t>100%</w:t>
            </w:r>
          </w:p>
        </w:tc>
        <w:tc>
          <w:tcPr>
            <w:tcW w:w="2628" w:type="dxa"/>
            <w:vMerge/>
            <w:vAlign w:val="center"/>
          </w:tcPr>
          <w:p w14:paraId="2E549B0A" w14:textId="77777777" w:rsidR="008631DF" w:rsidRPr="00B32E32" w:rsidRDefault="008631DF" w:rsidP="008631DF">
            <w:pPr>
              <w:spacing w:before="60" w:after="60"/>
              <w:jc w:val="center"/>
              <w:rPr>
                <w:rFonts w:ascii="Times New Roman" w:hAnsi="Times New Roman" w:cs="Times New Roman"/>
                <w:sz w:val="28"/>
                <w:szCs w:val="28"/>
              </w:rPr>
            </w:pPr>
          </w:p>
        </w:tc>
      </w:tr>
      <w:tr w:rsidR="008631DF" w:rsidRPr="00B32E32" w14:paraId="061A1A67" w14:textId="77777777" w:rsidTr="000F58AB">
        <w:trPr>
          <w:trHeight w:val="70"/>
          <w:jc w:val="center"/>
        </w:trPr>
        <w:tc>
          <w:tcPr>
            <w:tcW w:w="704" w:type="dxa"/>
            <w:vMerge/>
            <w:vAlign w:val="center"/>
          </w:tcPr>
          <w:p w14:paraId="7DCA7917" w14:textId="77777777" w:rsidR="008631DF" w:rsidRPr="00B32E32" w:rsidRDefault="008631DF" w:rsidP="008631DF">
            <w:pPr>
              <w:spacing w:before="60" w:after="60"/>
              <w:jc w:val="center"/>
              <w:rPr>
                <w:rFonts w:ascii="Times New Roman" w:hAnsi="Times New Roman" w:cs="Times New Roman"/>
                <w:sz w:val="28"/>
                <w:szCs w:val="28"/>
              </w:rPr>
            </w:pPr>
          </w:p>
        </w:tc>
        <w:tc>
          <w:tcPr>
            <w:tcW w:w="2917" w:type="dxa"/>
            <w:vAlign w:val="center"/>
          </w:tcPr>
          <w:p w14:paraId="5B947019" w14:textId="63712959" w:rsidR="008631DF" w:rsidRPr="00B32E32" w:rsidRDefault="008631DF" w:rsidP="008631DF">
            <w:pPr>
              <w:spacing w:before="60" w:after="60"/>
              <w:rPr>
                <w:rFonts w:ascii="Times New Roman" w:hAnsi="Times New Roman" w:cs="Times New Roman"/>
                <w:sz w:val="28"/>
                <w:szCs w:val="28"/>
              </w:rPr>
            </w:pPr>
            <w:r w:rsidRPr="00B32E32">
              <w:rPr>
                <w:rFonts w:ascii="Times New Roman" w:hAnsi="Times New Roman" w:cs="Times New Roman"/>
                <w:sz w:val="28"/>
                <w:szCs w:val="28"/>
              </w:rPr>
              <w:t>Văn phòng Đăng ký đất đai</w:t>
            </w:r>
          </w:p>
        </w:tc>
        <w:tc>
          <w:tcPr>
            <w:tcW w:w="3261" w:type="dxa"/>
            <w:vAlign w:val="center"/>
          </w:tcPr>
          <w:p w14:paraId="689D5BF3" w14:textId="68939918" w:rsidR="008631DF" w:rsidRPr="00712165" w:rsidRDefault="00C92B21" w:rsidP="008631DF">
            <w:pPr>
              <w:spacing w:before="60" w:after="60"/>
              <w:rPr>
                <w:rFonts w:ascii="Times New Roman" w:hAnsi="Times New Roman" w:cs="Times New Roman"/>
                <w:sz w:val="28"/>
                <w:szCs w:val="28"/>
              </w:rPr>
            </w:pPr>
            <w:r>
              <w:rPr>
                <w:rFonts w:ascii="Times New Roman" w:hAnsi="Times New Roman" w:cs="Times New Roman"/>
                <w:sz w:val="28"/>
                <w:szCs w:val="28"/>
              </w:rPr>
              <w:t xml:space="preserve">(104 + 176) / 345 = </w:t>
            </w:r>
            <w:r w:rsidRPr="00C92B21">
              <w:rPr>
                <w:rFonts w:ascii="Times New Roman" w:hAnsi="Times New Roman" w:cs="Times New Roman"/>
                <w:b/>
                <w:bCs/>
                <w:sz w:val="28"/>
                <w:szCs w:val="28"/>
              </w:rPr>
              <w:t>81.16%</w:t>
            </w:r>
          </w:p>
        </w:tc>
        <w:tc>
          <w:tcPr>
            <w:tcW w:w="2628" w:type="dxa"/>
            <w:vMerge/>
            <w:vAlign w:val="center"/>
          </w:tcPr>
          <w:p w14:paraId="77DD768E" w14:textId="77777777" w:rsidR="008631DF" w:rsidRPr="00B32E32" w:rsidRDefault="008631DF" w:rsidP="008631DF">
            <w:pPr>
              <w:spacing w:before="60" w:after="60"/>
              <w:jc w:val="center"/>
              <w:rPr>
                <w:rFonts w:ascii="Times New Roman" w:hAnsi="Times New Roman" w:cs="Times New Roman"/>
                <w:bCs/>
                <w:sz w:val="28"/>
                <w:szCs w:val="28"/>
              </w:rPr>
            </w:pPr>
          </w:p>
        </w:tc>
      </w:tr>
      <w:tr w:rsidR="008631DF" w:rsidRPr="00B32E32" w14:paraId="2FB126D4" w14:textId="77777777" w:rsidTr="000F58AB">
        <w:trPr>
          <w:trHeight w:val="70"/>
          <w:jc w:val="center"/>
        </w:trPr>
        <w:tc>
          <w:tcPr>
            <w:tcW w:w="704" w:type="dxa"/>
            <w:vMerge/>
            <w:vAlign w:val="center"/>
          </w:tcPr>
          <w:p w14:paraId="7E467D8C" w14:textId="77777777" w:rsidR="008631DF" w:rsidRPr="00B32E32" w:rsidRDefault="008631DF" w:rsidP="008631DF">
            <w:pPr>
              <w:spacing w:before="60" w:after="60"/>
              <w:jc w:val="center"/>
              <w:rPr>
                <w:rFonts w:ascii="Times New Roman" w:hAnsi="Times New Roman" w:cs="Times New Roman"/>
                <w:sz w:val="28"/>
                <w:szCs w:val="28"/>
              </w:rPr>
            </w:pPr>
          </w:p>
        </w:tc>
        <w:tc>
          <w:tcPr>
            <w:tcW w:w="2917" w:type="dxa"/>
            <w:vAlign w:val="center"/>
          </w:tcPr>
          <w:p w14:paraId="714B5380" w14:textId="77777777" w:rsidR="008631DF" w:rsidRPr="00B32E32" w:rsidRDefault="008631DF" w:rsidP="008631DF">
            <w:pPr>
              <w:spacing w:before="60" w:after="60"/>
              <w:rPr>
                <w:rFonts w:ascii="Times New Roman" w:hAnsi="Times New Roman" w:cs="Times New Roman"/>
                <w:sz w:val="28"/>
                <w:szCs w:val="28"/>
              </w:rPr>
            </w:pPr>
            <w:r w:rsidRPr="00B32E32">
              <w:rPr>
                <w:rFonts w:ascii="Times New Roman" w:hAnsi="Times New Roman" w:cs="Times New Roman"/>
                <w:sz w:val="28"/>
                <w:szCs w:val="28"/>
              </w:rPr>
              <w:t>Trung tâm Kỹ thuật Tài nguyên và Môi trường</w:t>
            </w:r>
          </w:p>
        </w:tc>
        <w:tc>
          <w:tcPr>
            <w:tcW w:w="3261" w:type="dxa"/>
            <w:vAlign w:val="center"/>
          </w:tcPr>
          <w:p w14:paraId="71CF4836" w14:textId="58C4BAB5" w:rsidR="008631DF" w:rsidRPr="006C5CAD" w:rsidRDefault="00A361BE" w:rsidP="008631DF">
            <w:pPr>
              <w:spacing w:before="60" w:after="60"/>
              <w:rPr>
                <w:rFonts w:ascii="Times New Roman" w:hAnsi="Times New Roman" w:cs="Times New Roman"/>
                <w:bCs/>
                <w:sz w:val="28"/>
                <w:szCs w:val="28"/>
              </w:rPr>
            </w:pPr>
            <w:r>
              <w:rPr>
                <w:rFonts w:ascii="Times New Roman" w:hAnsi="Times New Roman" w:cs="Times New Roman"/>
                <w:bCs/>
                <w:sz w:val="28"/>
                <w:szCs w:val="28"/>
              </w:rPr>
              <w:t xml:space="preserve">(13 + 16) / 29 = </w:t>
            </w:r>
            <w:r w:rsidRPr="00A361BE">
              <w:rPr>
                <w:rFonts w:ascii="Times New Roman" w:hAnsi="Times New Roman" w:cs="Times New Roman"/>
                <w:b/>
                <w:sz w:val="28"/>
                <w:szCs w:val="28"/>
              </w:rPr>
              <w:t>100%</w:t>
            </w:r>
          </w:p>
        </w:tc>
        <w:tc>
          <w:tcPr>
            <w:tcW w:w="2628" w:type="dxa"/>
            <w:vMerge/>
            <w:vAlign w:val="center"/>
          </w:tcPr>
          <w:p w14:paraId="3812436B" w14:textId="77777777" w:rsidR="008631DF" w:rsidRPr="00B32E32" w:rsidRDefault="008631DF" w:rsidP="008631DF">
            <w:pPr>
              <w:spacing w:before="60" w:after="60"/>
              <w:jc w:val="center"/>
              <w:rPr>
                <w:rFonts w:ascii="Times New Roman" w:hAnsi="Times New Roman" w:cs="Times New Roman"/>
                <w:sz w:val="28"/>
                <w:szCs w:val="28"/>
              </w:rPr>
            </w:pPr>
          </w:p>
        </w:tc>
      </w:tr>
      <w:tr w:rsidR="008631DF" w:rsidRPr="00B32E32" w14:paraId="55DA2E13" w14:textId="77777777" w:rsidTr="000F58AB">
        <w:trPr>
          <w:trHeight w:val="70"/>
          <w:jc w:val="center"/>
        </w:trPr>
        <w:tc>
          <w:tcPr>
            <w:tcW w:w="704" w:type="dxa"/>
            <w:vMerge/>
            <w:vAlign w:val="center"/>
          </w:tcPr>
          <w:p w14:paraId="3A2B6D61" w14:textId="77777777" w:rsidR="008631DF" w:rsidRPr="00B32E32" w:rsidRDefault="008631DF" w:rsidP="008631DF">
            <w:pPr>
              <w:spacing w:before="60" w:after="60"/>
              <w:jc w:val="center"/>
              <w:rPr>
                <w:rFonts w:ascii="Times New Roman" w:hAnsi="Times New Roman" w:cs="Times New Roman"/>
                <w:sz w:val="28"/>
                <w:szCs w:val="28"/>
              </w:rPr>
            </w:pPr>
          </w:p>
        </w:tc>
        <w:tc>
          <w:tcPr>
            <w:tcW w:w="2917" w:type="dxa"/>
            <w:vAlign w:val="center"/>
          </w:tcPr>
          <w:p w14:paraId="2F0FFE54" w14:textId="77777777" w:rsidR="008631DF" w:rsidRPr="00B32E32" w:rsidRDefault="008631DF" w:rsidP="008631DF">
            <w:pPr>
              <w:spacing w:before="60" w:after="60"/>
              <w:rPr>
                <w:rFonts w:ascii="Times New Roman" w:hAnsi="Times New Roman" w:cs="Times New Roman"/>
                <w:sz w:val="28"/>
                <w:szCs w:val="28"/>
              </w:rPr>
            </w:pPr>
            <w:r w:rsidRPr="00B32E32">
              <w:rPr>
                <w:rFonts w:ascii="Times New Roman" w:hAnsi="Times New Roman" w:cs="Times New Roman"/>
                <w:sz w:val="28"/>
                <w:szCs w:val="28"/>
              </w:rPr>
              <w:t>Trung tâm Quan trắc Tài nguyên và Môi trường</w:t>
            </w:r>
          </w:p>
        </w:tc>
        <w:tc>
          <w:tcPr>
            <w:tcW w:w="3261" w:type="dxa"/>
            <w:vAlign w:val="center"/>
          </w:tcPr>
          <w:p w14:paraId="139C9910" w14:textId="31982487" w:rsidR="008631DF" w:rsidRPr="009E4383" w:rsidRDefault="00D62E0B" w:rsidP="008631DF">
            <w:pPr>
              <w:spacing w:before="60" w:after="60"/>
              <w:rPr>
                <w:rFonts w:ascii="Times New Roman" w:hAnsi="Times New Roman" w:cs="Times New Roman"/>
                <w:bCs/>
                <w:sz w:val="28"/>
                <w:szCs w:val="28"/>
              </w:rPr>
            </w:pPr>
            <w:r>
              <w:rPr>
                <w:rFonts w:ascii="Times New Roman" w:hAnsi="Times New Roman" w:cs="Times New Roman"/>
                <w:bCs/>
                <w:sz w:val="28"/>
                <w:szCs w:val="28"/>
              </w:rPr>
              <w:t xml:space="preserve">(4 + 8) / 12 = </w:t>
            </w:r>
            <w:r w:rsidRPr="00D62E0B">
              <w:rPr>
                <w:rFonts w:ascii="Times New Roman" w:hAnsi="Times New Roman" w:cs="Times New Roman"/>
                <w:b/>
                <w:sz w:val="28"/>
                <w:szCs w:val="28"/>
              </w:rPr>
              <w:t>100%</w:t>
            </w:r>
          </w:p>
        </w:tc>
        <w:tc>
          <w:tcPr>
            <w:tcW w:w="2628" w:type="dxa"/>
            <w:vMerge/>
            <w:vAlign w:val="center"/>
          </w:tcPr>
          <w:p w14:paraId="79A8A54B" w14:textId="77777777" w:rsidR="008631DF" w:rsidRPr="00B32E32" w:rsidRDefault="008631DF" w:rsidP="008631DF">
            <w:pPr>
              <w:spacing w:before="60" w:after="60"/>
              <w:jc w:val="center"/>
              <w:rPr>
                <w:rFonts w:ascii="Times New Roman" w:hAnsi="Times New Roman" w:cs="Times New Roman"/>
                <w:sz w:val="28"/>
                <w:szCs w:val="28"/>
              </w:rPr>
            </w:pPr>
          </w:p>
        </w:tc>
      </w:tr>
      <w:tr w:rsidR="008631DF" w:rsidRPr="00B32E32" w14:paraId="00CEFD56" w14:textId="77777777" w:rsidTr="000F58AB">
        <w:trPr>
          <w:trHeight w:val="70"/>
          <w:jc w:val="center"/>
        </w:trPr>
        <w:tc>
          <w:tcPr>
            <w:tcW w:w="704" w:type="dxa"/>
            <w:vMerge/>
            <w:vAlign w:val="center"/>
          </w:tcPr>
          <w:p w14:paraId="4302C684" w14:textId="77777777" w:rsidR="008631DF" w:rsidRPr="00B32E32" w:rsidRDefault="008631DF" w:rsidP="008631DF">
            <w:pPr>
              <w:spacing w:before="60" w:after="60"/>
              <w:jc w:val="center"/>
              <w:rPr>
                <w:rFonts w:ascii="Times New Roman" w:hAnsi="Times New Roman" w:cs="Times New Roman"/>
                <w:sz w:val="28"/>
                <w:szCs w:val="28"/>
              </w:rPr>
            </w:pPr>
          </w:p>
        </w:tc>
        <w:tc>
          <w:tcPr>
            <w:tcW w:w="2917" w:type="dxa"/>
            <w:vAlign w:val="center"/>
          </w:tcPr>
          <w:p w14:paraId="5C8699AE" w14:textId="77777777" w:rsidR="008631DF" w:rsidRPr="00B32E32" w:rsidRDefault="008631DF" w:rsidP="008631DF">
            <w:pPr>
              <w:spacing w:before="60" w:after="60"/>
              <w:rPr>
                <w:rFonts w:ascii="Times New Roman" w:hAnsi="Times New Roman" w:cs="Times New Roman"/>
                <w:sz w:val="28"/>
                <w:szCs w:val="28"/>
              </w:rPr>
            </w:pPr>
            <w:r w:rsidRPr="00B32E32">
              <w:rPr>
                <w:rFonts w:ascii="Times New Roman" w:hAnsi="Times New Roman" w:cs="Times New Roman"/>
                <w:sz w:val="28"/>
                <w:szCs w:val="28"/>
              </w:rPr>
              <w:t>Trung tâm Phát triển quỹ đất</w:t>
            </w:r>
          </w:p>
        </w:tc>
        <w:tc>
          <w:tcPr>
            <w:tcW w:w="3261" w:type="dxa"/>
            <w:vAlign w:val="center"/>
          </w:tcPr>
          <w:p w14:paraId="32C29F59" w14:textId="78227968" w:rsidR="008631DF" w:rsidRPr="00D907DA" w:rsidRDefault="00FA7B27" w:rsidP="008631DF">
            <w:pPr>
              <w:spacing w:before="60" w:after="60"/>
              <w:rPr>
                <w:rFonts w:ascii="Times New Roman" w:hAnsi="Times New Roman" w:cs="Times New Roman"/>
                <w:bCs/>
                <w:sz w:val="28"/>
                <w:szCs w:val="28"/>
              </w:rPr>
            </w:pPr>
            <w:r>
              <w:rPr>
                <w:rFonts w:ascii="Times New Roman" w:hAnsi="Times New Roman" w:cs="Times New Roman"/>
                <w:bCs/>
                <w:sz w:val="28"/>
                <w:szCs w:val="28"/>
              </w:rPr>
              <w:t xml:space="preserve">(15 + 25) / 40 = </w:t>
            </w:r>
            <w:r w:rsidRPr="00FA7B27">
              <w:rPr>
                <w:rFonts w:ascii="Times New Roman" w:hAnsi="Times New Roman" w:cs="Times New Roman"/>
                <w:b/>
                <w:sz w:val="28"/>
                <w:szCs w:val="28"/>
              </w:rPr>
              <w:t>100%</w:t>
            </w:r>
          </w:p>
        </w:tc>
        <w:tc>
          <w:tcPr>
            <w:tcW w:w="2628" w:type="dxa"/>
            <w:vMerge/>
            <w:vAlign w:val="center"/>
          </w:tcPr>
          <w:p w14:paraId="6F67EBD3" w14:textId="77777777" w:rsidR="008631DF" w:rsidRPr="00B32E32" w:rsidRDefault="008631DF" w:rsidP="008631DF">
            <w:pPr>
              <w:spacing w:before="60" w:after="60"/>
              <w:jc w:val="center"/>
              <w:rPr>
                <w:rFonts w:ascii="Times New Roman" w:hAnsi="Times New Roman" w:cs="Times New Roman"/>
                <w:sz w:val="28"/>
                <w:szCs w:val="28"/>
              </w:rPr>
            </w:pPr>
          </w:p>
        </w:tc>
      </w:tr>
      <w:tr w:rsidR="008631DF" w:rsidRPr="00B32E32" w14:paraId="28909BF7" w14:textId="77777777" w:rsidTr="00631E6F">
        <w:trPr>
          <w:trHeight w:val="541"/>
          <w:jc w:val="center"/>
        </w:trPr>
        <w:tc>
          <w:tcPr>
            <w:tcW w:w="704" w:type="dxa"/>
            <w:vMerge w:val="restart"/>
            <w:vAlign w:val="center"/>
          </w:tcPr>
          <w:p w14:paraId="57301762" w14:textId="4D064E22" w:rsidR="008631DF" w:rsidRPr="00B32E32" w:rsidRDefault="008631DF" w:rsidP="008631DF">
            <w:pPr>
              <w:spacing w:before="60" w:after="60"/>
              <w:jc w:val="center"/>
              <w:rPr>
                <w:rFonts w:ascii="Times New Roman" w:hAnsi="Times New Roman" w:cs="Times New Roman"/>
                <w:sz w:val="28"/>
                <w:szCs w:val="28"/>
              </w:rPr>
            </w:pPr>
            <w:r>
              <w:rPr>
                <w:rFonts w:ascii="Times New Roman" w:hAnsi="Times New Roman" w:cs="Times New Roman"/>
                <w:sz w:val="28"/>
                <w:szCs w:val="28"/>
              </w:rPr>
              <w:t>5</w:t>
            </w:r>
            <w:r w:rsidRPr="00B32E32">
              <w:rPr>
                <w:rFonts w:ascii="Times New Roman" w:hAnsi="Times New Roman" w:cs="Times New Roman"/>
                <w:sz w:val="28"/>
                <w:szCs w:val="28"/>
              </w:rPr>
              <w:t>.2</w:t>
            </w:r>
          </w:p>
        </w:tc>
        <w:tc>
          <w:tcPr>
            <w:tcW w:w="8806" w:type="dxa"/>
            <w:gridSpan w:val="3"/>
            <w:vAlign w:val="center"/>
          </w:tcPr>
          <w:p w14:paraId="6AFDE03E" w14:textId="77777777" w:rsidR="008631DF" w:rsidRPr="00B32E32" w:rsidRDefault="008631DF" w:rsidP="008631DF">
            <w:pPr>
              <w:spacing w:before="60" w:after="60"/>
              <w:rPr>
                <w:rFonts w:ascii="Times New Roman" w:hAnsi="Times New Roman" w:cs="Times New Roman"/>
                <w:b/>
                <w:sz w:val="28"/>
                <w:szCs w:val="28"/>
              </w:rPr>
            </w:pPr>
            <w:r w:rsidRPr="00B32E32">
              <w:rPr>
                <w:rFonts w:ascii="Times New Roman" w:hAnsi="Times New Roman" w:cs="Times New Roman"/>
                <w:b/>
                <w:sz w:val="28"/>
                <w:szCs w:val="28"/>
              </w:rPr>
              <w:t>Ứng dụng chữ ký số</w:t>
            </w:r>
          </w:p>
        </w:tc>
      </w:tr>
      <w:tr w:rsidR="008631DF" w:rsidRPr="00B32E32" w14:paraId="385F9727" w14:textId="77777777" w:rsidTr="00631E6F">
        <w:trPr>
          <w:jc w:val="center"/>
        </w:trPr>
        <w:tc>
          <w:tcPr>
            <w:tcW w:w="704" w:type="dxa"/>
            <w:vMerge/>
            <w:vAlign w:val="center"/>
          </w:tcPr>
          <w:p w14:paraId="71217BCB" w14:textId="77777777" w:rsidR="008631DF" w:rsidRPr="00B32E32" w:rsidRDefault="008631DF" w:rsidP="008631DF">
            <w:pPr>
              <w:spacing w:before="60" w:after="60"/>
              <w:jc w:val="center"/>
              <w:rPr>
                <w:rFonts w:ascii="Times New Roman" w:hAnsi="Times New Roman" w:cs="Times New Roman"/>
                <w:sz w:val="28"/>
                <w:szCs w:val="28"/>
              </w:rPr>
            </w:pPr>
          </w:p>
        </w:tc>
        <w:tc>
          <w:tcPr>
            <w:tcW w:w="8806" w:type="dxa"/>
            <w:gridSpan w:val="3"/>
            <w:vAlign w:val="center"/>
          </w:tcPr>
          <w:p w14:paraId="2C97031F" w14:textId="4CEA71C2" w:rsidR="008631DF" w:rsidRPr="00B32E32" w:rsidRDefault="008631DF" w:rsidP="008631DF">
            <w:pPr>
              <w:spacing w:before="60" w:after="60"/>
              <w:rPr>
                <w:rFonts w:ascii="Times New Roman" w:hAnsi="Times New Roman" w:cs="Times New Roman"/>
                <w:i/>
                <w:sz w:val="28"/>
                <w:szCs w:val="28"/>
              </w:rPr>
            </w:pPr>
            <w:r>
              <w:rPr>
                <w:rFonts w:ascii="Times New Roman" w:hAnsi="Times New Roman" w:cs="Times New Roman"/>
                <w:i/>
                <w:sz w:val="28"/>
                <w:szCs w:val="28"/>
              </w:rPr>
              <w:t>5</w:t>
            </w:r>
            <w:r w:rsidRPr="00B32E32">
              <w:rPr>
                <w:rFonts w:ascii="Times New Roman" w:hAnsi="Times New Roman" w:cs="Times New Roman"/>
                <w:i/>
                <w:sz w:val="28"/>
                <w:szCs w:val="28"/>
              </w:rPr>
              <w:t>.2.1. Văn bản đi khi ban hành trên Hệ thống QLVBĐH có chữ ký số của Lãnh đạo cơ quan và chữ ký số cơ quan</w:t>
            </w:r>
          </w:p>
        </w:tc>
      </w:tr>
      <w:tr w:rsidR="008631DF" w:rsidRPr="00B32E32" w14:paraId="45C252F2" w14:textId="77777777" w:rsidTr="000F58AB">
        <w:trPr>
          <w:trHeight w:val="899"/>
          <w:jc w:val="center"/>
        </w:trPr>
        <w:tc>
          <w:tcPr>
            <w:tcW w:w="704" w:type="dxa"/>
            <w:vMerge/>
            <w:vAlign w:val="center"/>
          </w:tcPr>
          <w:p w14:paraId="4636734E" w14:textId="77777777" w:rsidR="008631DF" w:rsidRPr="00B32E32" w:rsidRDefault="008631DF" w:rsidP="008631DF">
            <w:pPr>
              <w:spacing w:before="60" w:after="60"/>
              <w:jc w:val="center"/>
              <w:rPr>
                <w:rFonts w:ascii="Times New Roman" w:hAnsi="Times New Roman" w:cs="Times New Roman"/>
                <w:sz w:val="28"/>
                <w:szCs w:val="28"/>
              </w:rPr>
            </w:pPr>
          </w:p>
        </w:tc>
        <w:tc>
          <w:tcPr>
            <w:tcW w:w="2917" w:type="dxa"/>
            <w:vAlign w:val="center"/>
          </w:tcPr>
          <w:p w14:paraId="31F263C2" w14:textId="1745F892" w:rsidR="008631DF" w:rsidRPr="00B32E32" w:rsidRDefault="008631DF" w:rsidP="008631DF">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Sở Tài nguyên và Môi trường</w:t>
            </w:r>
          </w:p>
        </w:tc>
        <w:tc>
          <w:tcPr>
            <w:tcW w:w="3261" w:type="dxa"/>
            <w:vAlign w:val="center"/>
          </w:tcPr>
          <w:p w14:paraId="0236D0C6" w14:textId="25CB89B6" w:rsidR="008631DF" w:rsidRPr="00936774" w:rsidRDefault="00DC14F7" w:rsidP="008631DF">
            <w:pPr>
              <w:spacing w:before="60" w:after="60"/>
              <w:jc w:val="center"/>
              <w:rPr>
                <w:rFonts w:ascii="Times New Roman" w:hAnsi="Times New Roman" w:cs="Times New Roman"/>
                <w:b/>
                <w:bCs/>
                <w:sz w:val="28"/>
                <w:szCs w:val="28"/>
              </w:rPr>
            </w:pPr>
            <w:r>
              <w:rPr>
                <w:rFonts w:ascii="Times New Roman" w:hAnsi="Times New Roman" w:cs="Times New Roman"/>
                <w:b/>
                <w:bCs/>
                <w:sz w:val="28"/>
                <w:szCs w:val="28"/>
              </w:rPr>
              <w:t>100%</w:t>
            </w:r>
          </w:p>
        </w:tc>
        <w:tc>
          <w:tcPr>
            <w:tcW w:w="2628" w:type="dxa"/>
            <w:vAlign w:val="center"/>
          </w:tcPr>
          <w:p w14:paraId="5558ABC4" w14:textId="5F7AF995" w:rsidR="008631DF" w:rsidRPr="00B32E32" w:rsidRDefault="00DC14F7" w:rsidP="008631DF">
            <w:pPr>
              <w:spacing w:before="60" w:after="60"/>
              <w:jc w:val="both"/>
              <w:rPr>
                <w:rFonts w:ascii="Times New Roman" w:hAnsi="Times New Roman" w:cs="Times New Roman"/>
                <w:sz w:val="28"/>
                <w:szCs w:val="28"/>
              </w:rPr>
            </w:pPr>
            <w:r>
              <w:rPr>
                <w:rFonts w:ascii="Times New Roman" w:hAnsi="Times New Roman" w:cs="Times New Roman"/>
                <w:sz w:val="28"/>
                <w:szCs w:val="28"/>
              </w:rPr>
              <w:t>Kiểm tra ngẫu nhiên 10 văn bản</w:t>
            </w:r>
          </w:p>
        </w:tc>
      </w:tr>
      <w:tr w:rsidR="00B57216" w:rsidRPr="00B32E32" w14:paraId="74CB651A" w14:textId="77777777" w:rsidTr="000F58AB">
        <w:trPr>
          <w:trHeight w:val="351"/>
          <w:jc w:val="center"/>
        </w:trPr>
        <w:tc>
          <w:tcPr>
            <w:tcW w:w="704" w:type="dxa"/>
            <w:vMerge/>
            <w:vAlign w:val="center"/>
          </w:tcPr>
          <w:p w14:paraId="06D44D07" w14:textId="77777777" w:rsidR="00B57216" w:rsidRPr="00B32E32" w:rsidRDefault="00B57216" w:rsidP="00B57216">
            <w:pPr>
              <w:spacing w:before="60" w:after="60"/>
              <w:jc w:val="center"/>
              <w:rPr>
                <w:rFonts w:ascii="Times New Roman" w:hAnsi="Times New Roman" w:cs="Times New Roman"/>
                <w:sz w:val="28"/>
                <w:szCs w:val="28"/>
              </w:rPr>
            </w:pPr>
          </w:p>
        </w:tc>
        <w:tc>
          <w:tcPr>
            <w:tcW w:w="2917" w:type="dxa"/>
            <w:vAlign w:val="center"/>
          </w:tcPr>
          <w:p w14:paraId="199BA8E9" w14:textId="65FA32D4" w:rsidR="00B57216" w:rsidRPr="00B32E32" w:rsidRDefault="00B57216" w:rsidP="00B57216">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Chi cục Quản lý đất đai</w:t>
            </w:r>
          </w:p>
        </w:tc>
        <w:tc>
          <w:tcPr>
            <w:tcW w:w="3261" w:type="dxa"/>
            <w:vAlign w:val="center"/>
          </w:tcPr>
          <w:p w14:paraId="03ABC24C" w14:textId="29809886" w:rsidR="00B57216" w:rsidRPr="00B32E32" w:rsidRDefault="00B57216" w:rsidP="00B57216">
            <w:pPr>
              <w:spacing w:before="60" w:after="60"/>
              <w:jc w:val="center"/>
              <w:rPr>
                <w:rFonts w:ascii="Times New Roman" w:hAnsi="Times New Roman" w:cs="Times New Roman"/>
                <w:b/>
                <w:bCs/>
                <w:sz w:val="28"/>
                <w:szCs w:val="28"/>
              </w:rPr>
            </w:pPr>
            <w:r>
              <w:rPr>
                <w:rFonts w:ascii="Times New Roman" w:hAnsi="Times New Roman" w:cs="Times New Roman"/>
                <w:b/>
                <w:bCs/>
                <w:sz w:val="28"/>
                <w:szCs w:val="28"/>
              </w:rPr>
              <w:t>100%</w:t>
            </w:r>
          </w:p>
        </w:tc>
        <w:tc>
          <w:tcPr>
            <w:tcW w:w="2628" w:type="dxa"/>
            <w:vAlign w:val="center"/>
          </w:tcPr>
          <w:p w14:paraId="6F49944E" w14:textId="456815F6" w:rsidR="00B57216" w:rsidRPr="00B32E32" w:rsidRDefault="00B57216" w:rsidP="00B57216">
            <w:pPr>
              <w:spacing w:before="60" w:after="60"/>
              <w:jc w:val="both"/>
              <w:rPr>
                <w:rFonts w:ascii="Times New Roman" w:hAnsi="Times New Roman" w:cs="Times New Roman"/>
                <w:sz w:val="28"/>
                <w:szCs w:val="28"/>
              </w:rPr>
            </w:pPr>
            <w:r>
              <w:rPr>
                <w:rFonts w:ascii="Times New Roman" w:hAnsi="Times New Roman" w:cs="Times New Roman"/>
                <w:sz w:val="28"/>
                <w:szCs w:val="28"/>
              </w:rPr>
              <w:t>Kiểm tra ngẫu nhiên 10 văn bản</w:t>
            </w:r>
          </w:p>
        </w:tc>
      </w:tr>
      <w:tr w:rsidR="000612AC" w:rsidRPr="00B32E32" w14:paraId="6E844F35" w14:textId="77777777" w:rsidTr="000F58AB">
        <w:trPr>
          <w:trHeight w:val="351"/>
          <w:jc w:val="center"/>
        </w:trPr>
        <w:tc>
          <w:tcPr>
            <w:tcW w:w="704" w:type="dxa"/>
            <w:vMerge/>
            <w:vAlign w:val="center"/>
          </w:tcPr>
          <w:p w14:paraId="4AF4F876" w14:textId="77777777" w:rsidR="000612AC" w:rsidRPr="00B32E32" w:rsidRDefault="000612AC" w:rsidP="000612AC">
            <w:pPr>
              <w:spacing w:before="60" w:after="60"/>
              <w:jc w:val="center"/>
              <w:rPr>
                <w:rFonts w:ascii="Times New Roman" w:hAnsi="Times New Roman" w:cs="Times New Roman"/>
                <w:sz w:val="28"/>
                <w:szCs w:val="28"/>
              </w:rPr>
            </w:pPr>
          </w:p>
        </w:tc>
        <w:tc>
          <w:tcPr>
            <w:tcW w:w="2917" w:type="dxa"/>
            <w:vAlign w:val="center"/>
          </w:tcPr>
          <w:p w14:paraId="32ECABF2" w14:textId="5AE9826C" w:rsidR="000612AC" w:rsidRPr="00B32E32" w:rsidRDefault="000612AC" w:rsidP="000612AC">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Chi cục Bảo vệ Môi trường</w:t>
            </w:r>
          </w:p>
        </w:tc>
        <w:tc>
          <w:tcPr>
            <w:tcW w:w="3261" w:type="dxa"/>
            <w:vAlign w:val="center"/>
          </w:tcPr>
          <w:p w14:paraId="673D5219" w14:textId="5141E17D" w:rsidR="000612AC" w:rsidRPr="00B32E32" w:rsidRDefault="000612AC" w:rsidP="000612AC">
            <w:pPr>
              <w:spacing w:before="60" w:after="60"/>
              <w:jc w:val="center"/>
              <w:rPr>
                <w:rFonts w:ascii="Times New Roman" w:hAnsi="Times New Roman" w:cs="Times New Roman"/>
                <w:b/>
                <w:bCs/>
                <w:sz w:val="28"/>
                <w:szCs w:val="28"/>
              </w:rPr>
            </w:pPr>
            <w:r>
              <w:rPr>
                <w:rFonts w:ascii="Times New Roman" w:hAnsi="Times New Roman" w:cs="Times New Roman"/>
                <w:b/>
                <w:bCs/>
                <w:sz w:val="28"/>
                <w:szCs w:val="28"/>
              </w:rPr>
              <w:t>100%</w:t>
            </w:r>
          </w:p>
        </w:tc>
        <w:tc>
          <w:tcPr>
            <w:tcW w:w="2628" w:type="dxa"/>
            <w:vAlign w:val="center"/>
          </w:tcPr>
          <w:p w14:paraId="368384A4" w14:textId="67746295" w:rsidR="000612AC" w:rsidRPr="00B32E32" w:rsidRDefault="000612AC" w:rsidP="000612AC">
            <w:pPr>
              <w:spacing w:before="60" w:after="60"/>
              <w:jc w:val="both"/>
              <w:rPr>
                <w:rFonts w:ascii="Times New Roman" w:hAnsi="Times New Roman" w:cs="Times New Roman"/>
                <w:sz w:val="28"/>
                <w:szCs w:val="28"/>
              </w:rPr>
            </w:pPr>
            <w:r>
              <w:rPr>
                <w:rFonts w:ascii="Times New Roman" w:hAnsi="Times New Roman" w:cs="Times New Roman"/>
                <w:sz w:val="28"/>
                <w:szCs w:val="28"/>
              </w:rPr>
              <w:t>Kiểm tra ngẫu nhiên 10 văn bản</w:t>
            </w:r>
          </w:p>
        </w:tc>
      </w:tr>
      <w:tr w:rsidR="00706551" w:rsidRPr="00B32E32" w14:paraId="76319C85" w14:textId="77777777" w:rsidTr="000F58AB">
        <w:trPr>
          <w:trHeight w:val="183"/>
          <w:jc w:val="center"/>
        </w:trPr>
        <w:tc>
          <w:tcPr>
            <w:tcW w:w="704" w:type="dxa"/>
            <w:vMerge/>
            <w:vAlign w:val="center"/>
          </w:tcPr>
          <w:p w14:paraId="178A94C6" w14:textId="77777777" w:rsidR="00706551" w:rsidRPr="00B32E32" w:rsidRDefault="00706551" w:rsidP="00706551">
            <w:pPr>
              <w:spacing w:before="60" w:after="60"/>
              <w:jc w:val="center"/>
              <w:rPr>
                <w:rFonts w:ascii="Times New Roman" w:hAnsi="Times New Roman" w:cs="Times New Roman"/>
                <w:sz w:val="28"/>
                <w:szCs w:val="28"/>
              </w:rPr>
            </w:pPr>
          </w:p>
        </w:tc>
        <w:tc>
          <w:tcPr>
            <w:tcW w:w="2917" w:type="dxa"/>
            <w:vAlign w:val="center"/>
          </w:tcPr>
          <w:p w14:paraId="3A7A2940" w14:textId="7F032567" w:rsidR="00706551" w:rsidRPr="00B32E32" w:rsidRDefault="00706551" w:rsidP="0070655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Chi cục Biển và Hải đảo</w:t>
            </w:r>
          </w:p>
        </w:tc>
        <w:tc>
          <w:tcPr>
            <w:tcW w:w="3261" w:type="dxa"/>
            <w:vAlign w:val="center"/>
          </w:tcPr>
          <w:p w14:paraId="7B8D545D" w14:textId="61928812" w:rsidR="00706551" w:rsidRPr="00B32E32" w:rsidRDefault="00706551" w:rsidP="00706551">
            <w:pPr>
              <w:spacing w:before="60" w:after="60"/>
              <w:jc w:val="center"/>
              <w:rPr>
                <w:rFonts w:ascii="Times New Roman" w:hAnsi="Times New Roman" w:cs="Times New Roman"/>
                <w:b/>
                <w:bCs/>
                <w:sz w:val="28"/>
                <w:szCs w:val="28"/>
              </w:rPr>
            </w:pPr>
            <w:r>
              <w:rPr>
                <w:rFonts w:ascii="Times New Roman" w:hAnsi="Times New Roman" w:cs="Times New Roman"/>
                <w:b/>
                <w:bCs/>
                <w:sz w:val="28"/>
                <w:szCs w:val="28"/>
              </w:rPr>
              <w:t>100%</w:t>
            </w:r>
          </w:p>
        </w:tc>
        <w:tc>
          <w:tcPr>
            <w:tcW w:w="2628" w:type="dxa"/>
            <w:vAlign w:val="center"/>
          </w:tcPr>
          <w:p w14:paraId="77EA6500" w14:textId="6B589574" w:rsidR="00706551" w:rsidRPr="00B32E32" w:rsidRDefault="00706551" w:rsidP="00706551">
            <w:pPr>
              <w:spacing w:before="60" w:after="60"/>
              <w:jc w:val="both"/>
              <w:rPr>
                <w:rFonts w:ascii="Times New Roman" w:hAnsi="Times New Roman" w:cs="Times New Roman"/>
                <w:bCs/>
                <w:sz w:val="28"/>
                <w:szCs w:val="28"/>
              </w:rPr>
            </w:pPr>
            <w:r>
              <w:rPr>
                <w:rFonts w:ascii="Times New Roman" w:hAnsi="Times New Roman" w:cs="Times New Roman"/>
                <w:sz w:val="28"/>
                <w:szCs w:val="28"/>
              </w:rPr>
              <w:t xml:space="preserve">Kiểm tra </w:t>
            </w:r>
            <w:r w:rsidR="00D02325">
              <w:rPr>
                <w:rFonts w:ascii="Times New Roman" w:hAnsi="Times New Roman" w:cs="Times New Roman"/>
                <w:sz w:val="28"/>
                <w:szCs w:val="28"/>
              </w:rPr>
              <w:t>06</w:t>
            </w:r>
            <w:r>
              <w:rPr>
                <w:rFonts w:ascii="Times New Roman" w:hAnsi="Times New Roman" w:cs="Times New Roman"/>
                <w:sz w:val="28"/>
                <w:szCs w:val="28"/>
              </w:rPr>
              <w:t xml:space="preserve"> văn bản</w:t>
            </w:r>
          </w:p>
        </w:tc>
      </w:tr>
      <w:tr w:rsidR="00F452A1" w:rsidRPr="00B32E32" w14:paraId="3637EEC1" w14:textId="77777777" w:rsidTr="000F58AB">
        <w:trPr>
          <w:trHeight w:val="203"/>
          <w:jc w:val="center"/>
        </w:trPr>
        <w:tc>
          <w:tcPr>
            <w:tcW w:w="704" w:type="dxa"/>
            <w:vMerge/>
            <w:vAlign w:val="center"/>
          </w:tcPr>
          <w:p w14:paraId="64DF96F8" w14:textId="77777777" w:rsidR="00F452A1" w:rsidRPr="00B32E32" w:rsidRDefault="00F452A1" w:rsidP="00F452A1">
            <w:pPr>
              <w:spacing w:before="60" w:after="60"/>
              <w:jc w:val="center"/>
              <w:rPr>
                <w:rFonts w:ascii="Times New Roman" w:hAnsi="Times New Roman" w:cs="Times New Roman"/>
                <w:sz w:val="28"/>
                <w:szCs w:val="28"/>
              </w:rPr>
            </w:pPr>
          </w:p>
        </w:tc>
        <w:tc>
          <w:tcPr>
            <w:tcW w:w="2917" w:type="dxa"/>
            <w:vAlign w:val="center"/>
          </w:tcPr>
          <w:p w14:paraId="70AF8587" w14:textId="752C0FEE" w:rsidR="00F452A1" w:rsidRPr="00B32E32" w:rsidRDefault="00F452A1" w:rsidP="00F452A1">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Văn phòng Đăng ký đất đai</w:t>
            </w:r>
          </w:p>
        </w:tc>
        <w:tc>
          <w:tcPr>
            <w:tcW w:w="3261" w:type="dxa"/>
            <w:vAlign w:val="center"/>
          </w:tcPr>
          <w:p w14:paraId="06B8BA57" w14:textId="6206BF20" w:rsidR="00F452A1" w:rsidRPr="00B32E32" w:rsidRDefault="00F452A1" w:rsidP="00F452A1">
            <w:pPr>
              <w:spacing w:before="60" w:after="60"/>
              <w:jc w:val="center"/>
              <w:rPr>
                <w:rFonts w:ascii="Times New Roman" w:hAnsi="Times New Roman" w:cs="Times New Roman"/>
                <w:b/>
                <w:bCs/>
                <w:sz w:val="28"/>
                <w:szCs w:val="28"/>
              </w:rPr>
            </w:pPr>
            <w:r>
              <w:rPr>
                <w:rFonts w:ascii="Times New Roman" w:hAnsi="Times New Roman" w:cs="Times New Roman"/>
                <w:b/>
                <w:bCs/>
                <w:sz w:val="28"/>
                <w:szCs w:val="28"/>
              </w:rPr>
              <w:t>100%</w:t>
            </w:r>
          </w:p>
        </w:tc>
        <w:tc>
          <w:tcPr>
            <w:tcW w:w="2628" w:type="dxa"/>
            <w:vAlign w:val="center"/>
          </w:tcPr>
          <w:p w14:paraId="77D15F0A" w14:textId="37DF1DE5" w:rsidR="00F452A1" w:rsidRPr="00B32E32" w:rsidRDefault="00F452A1" w:rsidP="00F452A1">
            <w:pPr>
              <w:spacing w:before="60" w:after="60"/>
              <w:jc w:val="both"/>
              <w:rPr>
                <w:rFonts w:ascii="Times New Roman" w:hAnsi="Times New Roman" w:cs="Times New Roman"/>
                <w:sz w:val="28"/>
                <w:szCs w:val="28"/>
              </w:rPr>
            </w:pPr>
            <w:r>
              <w:rPr>
                <w:rFonts w:ascii="Times New Roman" w:hAnsi="Times New Roman" w:cs="Times New Roman"/>
                <w:sz w:val="28"/>
                <w:szCs w:val="28"/>
              </w:rPr>
              <w:t>Kiểm tra ngẫu nhiên 10 văn bản</w:t>
            </w:r>
          </w:p>
        </w:tc>
      </w:tr>
      <w:tr w:rsidR="00C76DF7" w:rsidRPr="00B32E32" w14:paraId="14CFB9E1" w14:textId="77777777" w:rsidTr="000F58AB">
        <w:trPr>
          <w:trHeight w:val="183"/>
          <w:jc w:val="center"/>
        </w:trPr>
        <w:tc>
          <w:tcPr>
            <w:tcW w:w="704" w:type="dxa"/>
            <w:vMerge/>
            <w:vAlign w:val="center"/>
          </w:tcPr>
          <w:p w14:paraId="6974570A" w14:textId="77777777" w:rsidR="00C76DF7" w:rsidRPr="00B32E32" w:rsidRDefault="00C76DF7" w:rsidP="00C76DF7">
            <w:pPr>
              <w:spacing w:before="60" w:after="60"/>
              <w:jc w:val="center"/>
              <w:rPr>
                <w:rFonts w:ascii="Times New Roman" w:hAnsi="Times New Roman" w:cs="Times New Roman"/>
                <w:sz w:val="28"/>
                <w:szCs w:val="28"/>
              </w:rPr>
            </w:pPr>
          </w:p>
        </w:tc>
        <w:tc>
          <w:tcPr>
            <w:tcW w:w="2917" w:type="dxa"/>
            <w:vAlign w:val="center"/>
          </w:tcPr>
          <w:p w14:paraId="2F3C12E5" w14:textId="52FDF2EE" w:rsidR="00C76DF7" w:rsidRPr="00B32E32" w:rsidRDefault="00C76DF7" w:rsidP="00C76DF7">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Trung tâm Kỹ thuật Tài nguyên và Môi trường</w:t>
            </w:r>
          </w:p>
        </w:tc>
        <w:tc>
          <w:tcPr>
            <w:tcW w:w="3261" w:type="dxa"/>
            <w:vAlign w:val="center"/>
          </w:tcPr>
          <w:p w14:paraId="0A092170" w14:textId="7C12375F" w:rsidR="00C76DF7" w:rsidRPr="00B32E32" w:rsidRDefault="00C76DF7" w:rsidP="00C76DF7">
            <w:pPr>
              <w:spacing w:before="60" w:after="60"/>
              <w:jc w:val="center"/>
              <w:rPr>
                <w:rFonts w:ascii="Times New Roman" w:hAnsi="Times New Roman" w:cs="Times New Roman"/>
                <w:b/>
                <w:bCs/>
                <w:sz w:val="28"/>
                <w:szCs w:val="28"/>
              </w:rPr>
            </w:pPr>
            <w:r>
              <w:rPr>
                <w:rFonts w:ascii="Times New Roman" w:hAnsi="Times New Roman" w:cs="Times New Roman"/>
                <w:b/>
                <w:bCs/>
                <w:sz w:val="28"/>
                <w:szCs w:val="28"/>
              </w:rPr>
              <w:t>100%</w:t>
            </w:r>
          </w:p>
        </w:tc>
        <w:tc>
          <w:tcPr>
            <w:tcW w:w="2628" w:type="dxa"/>
            <w:vAlign w:val="center"/>
          </w:tcPr>
          <w:p w14:paraId="1B54871A" w14:textId="61E33F6E" w:rsidR="00C76DF7" w:rsidRPr="00B32E32" w:rsidRDefault="00C76DF7" w:rsidP="00C76DF7">
            <w:pPr>
              <w:spacing w:before="60" w:after="60"/>
              <w:jc w:val="both"/>
              <w:rPr>
                <w:rFonts w:ascii="Times New Roman" w:hAnsi="Times New Roman" w:cs="Times New Roman"/>
                <w:sz w:val="28"/>
                <w:szCs w:val="28"/>
              </w:rPr>
            </w:pPr>
            <w:r>
              <w:rPr>
                <w:rFonts w:ascii="Times New Roman" w:hAnsi="Times New Roman" w:cs="Times New Roman"/>
                <w:sz w:val="28"/>
                <w:szCs w:val="28"/>
              </w:rPr>
              <w:t>Kiểm tra ngẫu nhiên 10 văn bản</w:t>
            </w:r>
          </w:p>
        </w:tc>
      </w:tr>
      <w:tr w:rsidR="00BF54BC" w:rsidRPr="00B32E32" w14:paraId="5391C94C" w14:textId="77777777" w:rsidTr="000F58AB">
        <w:trPr>
          <w:trHeight w:val="332"/>
          <w:jc w:val="center"/>
        </w:trPr>
        <w:tc>
          <w:tcPr>
            <w:tcW w:w="704" w:type="dxa"/>
            <w:vMerge/>
            <w:vAlign w:val="center"/>
          </w:tcPr>
          <w:p w14:paraId="001AA085" w14:textId="77777777" w:rsidR="00BF54BC" w:rsidRPr="00B32E32" w:rsidRDefault="00BF54BC" w:rsidP="00BF54BC">
            <w:pPr>
              <w:spacing w:before="60" w:after="60"/>
              <w:jc w:val="center"/>
              <w:rPr>
                <w:rFonts w:ascii="Times New Roman" w:hAnsi="Times New Roman" w:cs="Times New Roman"/>
                <w:sz w:val="28"/>
                <w:szCs w:val="28"/>
              </w:rPr>
            </w:pPr>
          </w:p>
        </w:tc>
        <w:tc>
          <w:tcPr>
            <w:tcW w:w="2917" w:type="dxa"/>
            <w:vAlign w:val="center"/>
          </w:tcPr>
          <w:p w14:paraId="188CAF23" w14:textId="1D2A2A7B" w:rsidR="00BF54BC" w:rsidRPr="00B32E32" w:rsidRDefault="00BF54BC" w:rsidP="00BF54BC">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Trung tâm Quan trắc Tài nguyên và Môi trường</w:t>
            </w:r>
          </w:p>
        </w:tc>
        <w:tc>
          <w:tcPr>
            <w:tcW w:w="3261" w:type="dxa"/>
            <w:vAlign w:val="center"/>
          </w:tcPr>
          <w:p w14:paraId="68279A9F" w14:textId="14196651" w:rsidR="00BF54BC" w:rsidRPr="00B32E32" w:rsidRDefault="00BF54BC" w:rsidP="00BF54BC">
            <w:pPr>
              <w:spacing w:before="60" w:after="60"/>
              <w:jc w:val="center"/>
              <w:rPr>
                <w:rFonts w:ascii="Times New Roman" w:hAnsi="Times New Roman" w:cs="Times New Roman"/>
                <w:b/>
                <w:bCs/>
                <w:sz w:val="28"/>
                <w:szCs w:val="28"/>
              </w:rPr>
            </w:pPr>
            <w:r>
              <w:rPr>
                <w:rFonts w:ascii="Times New Roman" w:hAnsi="Times New Roman" w:cs="Times New Roman"/>
                <w:b/>
                <w:bCs/>
                <w:sz w:val="28"/>
                <w:szCs w:val="28"/>
              </w:rPr>
              <w:t>100%</w:t>
            </w:r>
          </w:p>
        </w:tc>
        <w:tc>
          <w:tcPr>
            <w:tcW w:w="2628" w:type="dxa"/>
            <w:vAlign w:val="center"/>
          </w:tcPr>
          <w:p w14:paraId="5263A3DA" w14:textId="715DF8D5" w:rsidR="00BF54BC" w:rsidRPr="00B32E32" w:rsidRDefault="00BF54BC" w:rsidP="00BF54BC">
            <w:pPr>
              <w:spacing w:before="60" w:after="60"/>
              <w:jc w:val="both"/>
              <w:rPr>
                <w:rFonts w:ascii="Times New Roman" w:hAnsi="Times New Roman" w:cs="Times New Roman"/>
                <w:bCs/>
                <w:sz w:val="28"/>
                <w:szCs w:val="28"/>
              </w:rPr>
            </w:pPr>
            <w:r>
              <w:rPr>
                <w:rFonts w:ascii="Times New Roman" w:hAnsi="Times New Roman" w:cs="Times New Roman"/>
                <w:sz w:val="28"/>
                <w:szCs w:val="28"/>
              </w:rPr>
              <w:t>Kiểm tra 0</w:t>
            </w:r>
            <w:r>
              <w:rPr>
                <w:rFonts w:ascii="Times New Roman" w:hAnsi="Times New Roman" w:cs="Times New Roman"/>
                <w:sz w:val="28"/>
                <w:szCs w:val="28"/>
              </w:rPr>
              <w:t>7</w:t>
            </w:r>
            <w:r>
              <w:rPr>
                <w:rFonts w:ascii="Times New Roman" w:hAnsi="Times New Roman" w:cs="Times New Roman"/>
                <w:sz w:val="28"/>
                <w:szCs w:val="28"/>
              </w:rPr>
              <w:t xml:space="preserve"> văn bản</w:t>
            </w:r>
          </w:p>
        </w:tc>
      </w:tr>
      <w:tr w:rsidR="00B47673" w:rsidRPr="00B32E32" w14:paraId="4AC59E29" w14:textId="77777777" w:rsidTr="000F58AB">
        <w:trPr>
          <w:trHeight w:val="183"/>
          <w:jc w:val="center"/>
        </w:trPr>
        <w:tc>
          <w:tcPr>
            <w:tcW w:w="704" w:type="dxa"/>
            <w:vMerge/>
            <w:vAlign w:val="center"/>
          </w:tcPr>
          <w:p w14:paraId="158DF369" w14:textId="77777777" w:rsidR="00B47673" w:rsidRPr="00B32E32" w:rsidRDefault="00B47673" w:rsidP="00B47673">
            <w:pPr>
              <w:spacing w:before="60" w:after="60"/>
              <w:jc w:val="center"/>
              <w:rPr>
                <w:rFonts w:ascii="Times New Roman" w:hAnsi="Times New Roman" w:cs="Times New Roman"/>
                <w:sz w:val="28"/>
                <w:szCs w:val="28"/>
              </w:rPr>
            </w:pPr>
          </w:p>
        </w:tc>
        <w:tc>
          <w:tcPr>
            <w:tcW w:w="2917" w:type="dxa"/>
            <w:vAlign w:val="center"/>
          </w:tcPr>
          <w:p w14:paraId="01BFBD71" w14:textId="6F7DE29D" w:rsidR="00B47673" w:rsidRPr="00B32E32" w:rsidRDefault="00B47673" w:rsidP="00B47673">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Trung tâm Phát triển quỹ đất</w:t>
            </w:r>
          </w:p>
        </w:tc>
        <w:tc>
          <w:tcPr>
            <w:tcW w:w="3261" w:type="dxa"/>
            <w:vAlign w:val="center"/>
          </w:tcPr>
          <w:p w14:paraId="33D357AA" w14:textId="64E92661" w:rsidR="00B47673" w:rsidRPr="00B32E32" w:rsidRDefault="00B47673" w:rsidP="00B47673">
            <w:pPr>
              <w:spacing w:before="60" w:after="60"/>
              <w:jc w:val="center"/>
              <w:rPr>
                <w:rFonts w:ascii="Times New Roman" w:hAnsi="Times New Roman" w:cs="Times New Roman"/>
                <w:b/>
                <w:bCs/>
                <w:sz w:val="28"/>
                <w:szCs w:val="28"/>
              </w:rPr>
            </w:pPr>
            <w:r>
              <w:rPr>
                <w:rFonts w:ascii="Times New Roman" w:hAnsi="Times New Roman" w:cs="Times New Roman"/>
                <w:b/>
                <w:bCs/>
                <w:sz w:val="28"/>
                <w:szCs w:val="28"/>
              </w:rPr>
              <w:t>100%</w:t>
            </w:r>
          </w:p>
        </w:tc>
        <w:tc>
          <w:tcPr>
            <w:tcW w:w="2628" w:type="dxa"/>
            <w:vAlign w:val="center"/>
          </w:tcPr>
          <w:p w14:paraId="4DD6F6C4" w14:textId="5F723D84" w:rsidR="00B47673" w:rsidRPr="00B32E32" w:rsidRDefault="00B47673" w:rsidP="00B47673">
            <w:pPr>
              <w:spacing w:before="60" w:after="60"/>
              <w:jc w:val="both"/>
              <w:rPr>
                <w:rFonts w:ascii="Times New Roman" w:hAnsi="Times New Roman" w:cs="Times New Roman"/>
                <w:bCs/>
                <w:sz w:val="28"/>
                <w:szCs w:val="28"/>
              </w:rPr>
            </w:pPr>
            <w:r>
              <w:rPr>
                <w:rFonts w:ascii="Times New Roman" w:hAnsi="Times New Roman" w:cs="Times New Roman"/>
                <w:sz w:val="28"/>
                <w:szCs w:val="28"/>
              </w:rPr>
              <w:t>Kiểm tra ngẫu nhiên 10 văn bản</w:t>
            </w:r>
          </w:p>
        </w:tc>
      </w:tr>
      <w:tr w:rsidR="00B47673" w:rsidRPr="00B32E32" w14:paraId="328A3E63" w14:textId="77777777" w:rsidTr="00631E6F">
        <w:trPr>
          <w:trHeight w:val="85"/>
          <w:jc w:val="center"/>
        </w:trPr>
        <w:tc>
          <w:tcPr>
            <w:tcW w:w="704" w:type="dxa"/>
            <w:vMerge/>
            <w:vAlign w:val="center"/>
          </w:tcPr>
          <w:p w14:paraId="7DB6FAC9" w14:textId="77777777" w:rsidR="00B47673" w:rsidRPr="00B32E32" w:rsidRDefault="00B47673" w:rsidP="00B47673">
            <w:pPr>
              <w:spacing w:before="60" w:after="60"/>
              <w:jc w:val="center"/>
              <w:rPr>
                <w:rFonts w:ascii="Times New Roman" w:hAnsi="Times New Roman" w:cs="Times New Roman"/>
                <w:sz w:val="28"/>
                <w:szCs w:val="28"/>
              </w:rPr>
            </w:pPr>
          </w:p>
        </w:tc>
        <w:tc>
          <w:tcPr>
            <w:tcW w:w="8806" w:type="dxa"/>
            <w:gridSpan w:val="3"/>
            <w:vAlign w:val="center"/>
          </w:tcPr>
          <w:p w14:paraId="6FBFF797" w14:textId="6B4405DB" w:rsidR="00B47673" w:rsidRPr="00B32E32" w:rsidRDefault="00B47673" w:rsidP="00B47673">
            <w:pPr>
              <w:spacing w:before="60" w:after="60"/>
              <w:jc w:val="both"/>
              <w:rPr>
                <w:rFonts w:ascii="Times New Roman" w:hAnsi="Times New Roman" w:cs="Times New Roman"/>
                <w:i/>
                <w:sz w:val="28"/>
                <w:szCs w:val="28"/>
              </w:rPr>
            </w:pPr>
            <w:r>
              <w:rPr>
                <w:rFonts w:ascii="Times New Roman" w:hAnsi="Times New Roman" w:cs="Times New Roman"/>
                <w:i/>
                <w:sz w:val="28"/>
                <w:szCs w:val="28"/>
              </w:rPr>
              <w:t>5</w:t>
            </w:r>
            <w:r w:rsidRPr="00B32E32">
              <w:rPr>
                <w:rFonts w:ascii="Times New Roman" w:hAnsi="Times New Roman" w:cs="Times New Roman"/>
                <w:i/>
                <w:sz w:val="28"/>
                <w:szCs w:val="28"/>
              </w:rPr>
              <w:t>.2.2. Thực hiện chữ ký số đúng quy định</w:t>
            </w:r>
          </w:p>
        </w:tc>
      </w:tr>
      <w:tr w:rsidR="00324B73" w:rsidRPr="00B32E32" w14:paraId="093E5F18" w14:textId="77777777" w:rsidTr="000F58AB">
        <w:trPr>
          <w:trHeight w:val="85"/>
          <w:jc w:val="center"/>
        </w:trPr>
        <w:tc>
          <w:tcPr>
            <w:tcW w:w="704" w:type="dxa"/>
            <w:vMerge/>
            <w:vAlign w:val="center"/>
          </w:tcPr>
          <w:p w14:paraId="7C883068" w14:textId="77777777" w:rsidR="00324B73" w:rsidRPr="00B32E32" w:rsidRDefault="00324B73" w:rsidP="00324B73">
            <w:pPr>
              <w:spacing w:before="60" w:after="60"/>
              <w:jc w:val="center"/>
              <w:rPr>
                <w:rFonts w:ascii="Times New Roman" w:hAnsi="Times New Roman" w:cs="Times New Roman"/>
                <w:sz w:val="28"/>
                <w:szCs w:val="28"/>
              </w:rPr>
            </w:pPr>
          </w:p>
        </w:tc>
        <w:tc>
          <w:tcPr>
            <w:tcW w:w="2917" w:type="dxa"/>
            <w:vAlign w:val="center"/>
          </w:tcPr>
          <w:p w14:paraId="0FB5FAD3" w14:textId="721AA702" w:rsidR="00324B73" w:rsidRPr="00B32E32" w:rsidRDefault="00324B73" w:rsidP="00324B73">
            <w:pPr>
              <w:spacing w:before="60" w:after="60"/>
              <w:jc w:val="both"/>
              <w:rPr>
                <w:rFonts w:ascii="Times New Roman" w:hAnsi="Times New Roman" w:cs="Times New Roman"/>
                <w:sz w:val="28"/>
                <w:szCs w:val="28"/>
              </w:rPr>
            </w:pPr>
            <w:r w:rsidRPr="00B32E32">
              <w:rPr>
                <w:rFonts w:ascii="Times New Roman" w:hAnsi="Times New Roman" w:cs="Times New Roman"/>
                <w:sz w:val="28"/>
                <w:szCs w:val="28"/>
              </w:rPr>
              <w:t>Sở Tài nguyên và Môi trường</w:t>
            </w:r>
          </w:p>
        </w:tc>
        <w:tc>
          <w:tcPr>
            <w:tcW w:w="3261" w:type="dxa"/>
            <w:vAlign w:val="center"/>
          </w:tcPr>
          <w:p w14:paraId="536419A3" w14:textId="021995A3" w:rsidR="00324B73" w:rsidRPr="00B32E32" w:rsidRDefault="00324B73" w:rsidP="00324B73">
            <w:pPr>
              <w:spacing w:before="60" w:after="60"/>
              <w:jc w:val="center"/>
              <w:rPr>
                <w:rFonts w:ascii="Times New Roman" w:hAnsi="Times New Roman" w:cs="Times New Roman"/>
                <w:bCs/>
                <w:sz w:val="28"/>
                <w:szCs w:val="28"/>
              </w:rPr>
            </w:pPr>
            <w:r>
              <w:rPr>
                <w:rFonts w:ascii="Times New Roman" w:hAnsi="Times New Roman" w:cs="Times New Roman"/>
                <w:b/>
                <w:bCs/>
                <w:sz w:val="28"/>
                <w:szCs w:val="28"/>
              </w:rPr>
              <w:t>100%</w:t>
            </w:r>
          </w:p>
        </w:tc>
        <w:tc>
          <w:tcPr>
            <w:tcW w:w="2628" w:type="dxa"/>
            <w:vAlign w:val="center"/>
          </w:tcPr>
          <w:p w14:paraId="423869C4" w14:textId="2087C055" w:rsidR="00324B73" w:rsidRPr="00B32E32" w:rsidRDefault="00383E6C" w:rsidP="00324B73">
            <w:pPr>
              <w:spacing w:before="60" w:after="60"/>
              <w:rPr>
                <w:rFonts w:ascii="Times New Roman" w:hAnsi="Times New Roman" w:cs="Times New Roman"/>
                <w:sz w:val="28"/>
                <w:szCs w:val="28"/>
              </w:rPr>
            </w:pPr>
            <w:r>
              <w:rPr>
                <w:rFonts w:ascii="Times New Roman" w:hAnsi="Times New Roman" w:cs="Times New Roman"/>
                <w:sz w:val="28"/>
                <w:szCs w:val="28"/>
              </w:rPr>
              <w:t>Kiểm tra 10 văn bản như mục 5.2.1</w:t>
            </w:r>
          </w:p>
        </w:tc>
      </w:tr>
      <w:tr w:rsidR="00324B73" w:rsidRPr="0023541A" w14:paraId="653AC1F4" w14:textId="77777777" w:rsidTr="000F58AB">
        <w:trPr>
          <w:trHeight w:val="85"/>
          <w:jc w:val="center"/>
        </w:trPr>
        <w:tc>
          <w:tcPr>
            <w:tcW w:w="704" w:type="dxa"/>
            <w:vMerge/>
            <w:vAlign w:val="center"/>
          </w:tcPr>
          <w:p w14:paraId="38D2DBDC" w14:textId="77777777" w:rsidR="00324B73" w:rsidRPr="00B32E32" w:rsidRDefault="00324B73" w:rsidP="00324B73">
            <w:pPr>
              <w:spacing w:before="60" w:after="60"/>
              <w:jc w:val="center"/>
              <w:rPr>
                <w:rFonts w:ascii="Times New Roman" w:hAnsi="Times New Roman" w:cs="Times New Roman"/>
                <w:sz w:val="28"/>
                <w:szCs w:val="28"/>
              </w:rPr>
            </w:pPr>
          </w:p>
        </w:tc>
        <w:tc>
          <w:tcPr>
            <w:tcW w:w="2917" w:type="dxa"/>
            <w:vAlign w:val="center"/>
          </w:tcPr>
          <w:p w14:paraId="0C494CFC" w14:textId="5EA44F92" w:rsidR="00324B73" w:rsidRPr="00B32E32" w:rsidRDefault="00324B73" w:rsidP="00324B73">
            <w:pPr>
              <w:spacing w:before="60" w:after="60"/>
              <w:jc w:val="both"/>
              <w:rPr>
                <w:rFonts w:ascii="Times New Roman" w:hAnsi="Times New Roman" w:cs="Times New Roman"/>
                <w:bCs/>
                <w:sz w:val="28"/>
                <w:szCs w:val="28"/>
                <w:lang w:val="vi-VN"/>
              </w:rPr>
            </w:pPr>
            <w:r w:rsidRPr="00B32E32">
              <w:rPr>
                <w:rFonts w:ascii="Times New Roman" w:hAnsi="Times New Roman" w:cs="Times New Roman"/>
                <w:sz w:val="28"/>
                <w:szCs w:val="28"/>
              </w:rPr>
              <w:t>Chi cục Quản lý đất đai</w:t>
            </w:r>
          </w:p>
        </w:tc>
        <w:tc>
          <w:tcPr>
            <w:tcW w:w="3261" w:type="dxa"/>
            <w:vAlign w:val="center"/>
          </w:tcPr>
          <w:p w14:paraId="731B0CA7" w14:textId="2A8E5087" w:rsidR="00324B73" w:rsidRPr="00B32E32" w:rsidRDefault="00324B73" w:rsidP="00324B73">
            <w:pPr>
              <w:spacing w:before="60" w:after="60"/>
              <w:jc w:val="center"/>
              <w:rPr>
                <w:rFonts w:ascii="Times New Roman" w:hAnsi="Times New Roman" w:cs="Times New Roman"/>
                <w:bCs/>
                <w:sz w:val="28"/>
                <w:szCs w:val="28"/>
                <w:lang w:val="vi-VN"/>
              </w:rPr>
            </w:pPr>
            <w:r>
              <w:rPr>
                <w:rFonts w:ascii="Times New Roman" w:hAnsi="Times New Roman" w:cs="Times New Roman"/>
                <w:b/>
                <w:bCs/>
                <w:sz w:val="28"/>
                <w:szCs w:val="28"/>
              </w:rPr>
              <w:t>100%</w:t>
            </w:r>
          </w:p>
        </w:tc>
        <w:tc>
          <w:tcPr>
            <w:tcW w:w="2628" w:type="dxa"/>
            <w:vAlign w:val="center"/>
          </w:tcPr>
          <w:p w14:paraId="6FC149D7" w14:textId="0CD5A689" w:rsidR="00324B73" w:rsidRPr="00B32E32" w:rsidRDefault="00192C49" w:rsidP="00324B73">
            <w:pPr>
              <w:spacing w:before="60" w:after="60"/>
              <w:rPr>
                <w:rFonts w:ascii="Times New Roman" w:hAnsi="Times New Roman" w:cs="Times New Roman"/>
                <w:sz w:val="28"/>
                <w:szCs w:val="28"/>
                <w:lang w:val="vi-VN"/>
              </w:rPr>
            </w:pPr>
            <w:r>
              <w:rPr>
                <w:rFonts w:ascii="Times New Roman" w:hAnsi="Times New Roman" w:cs="Times New Roman"/>
                <w:sz w:val="28"/>
                <w:szCs w:val="28"/>
              </w:rPr>
              <w:t>Kiểm tra 10 văn bản như mục 5.2.1</w:t>
            </w:r>
          </w:p>
        </w:tc>
      </w:tr>
      <w:tr w:rsidR="00324B73" w:rsidRPr="0023541A" w14:paraId="01DA46B7" w14:textId="77777777" w:rsidTr="000F58AB">
        <w:trPr>
          <w:trHeight w:val="81"/>
          <w:jc w:val="center"/>
        </w:trPr>
        <w:tc>
          <w:tcPr>
            <w:tcW w:w="704" w:type="dxa"/>
            <w:vMerge/>
            <w:vAlign w:val="center"/>
          </w:tcPr>
          <w:p w14:paraId="1A2F896E" w14:textId="77777777" w:rsidR="00324B73" w:rsidRPr="00B32E32" w:rsidRDefault="00324B73" w:rsidP="00324B73">
            <w:pPr>
              <w:spacing w:before="60" w:after="60"/>
              <w:jc w:val="center"/>
              <w:rPr>
                <w:rFonts w:ascii="Times New Roman" w:hAnsi="Times New Roman" w:cs="Times New Roman"/>
                <w:sz w:val="28"/>
                <w:szCs w:val="28"/>
                <w:lang w:val="vi-VN"/>
              </w:rPr>
            </w:pPr>
          </w:p>
        </w:tc>
        <w:tc>
          <w:tcPr>
            <w:tcW w:w="2917" w:type="dxa"/>
            <w:vAlign w:val="center"/>
          </w:tcPr>
          <w:p w14:paraId="2CB807FF" w14:textId="14220943" w:rsidR="00324B73" w:rsidRPr="00B32E32" w:rsidRDefault="00324B73" w:rsidP="00324B73">
            <w:pPr>
              <w:spacing w:before="60" w:after="60"/>
              <w:jc w:val="both"/>
              <w:rPr>
                <w:rFonts w:ascii="Times New Roman" w:hAnsi="Times New Roman" w:cs="Times New Roman"/>
                <w:bCs/>
                <w:sz w:val="28"/>
                <w:szCs w:val="28"/>
                <w:lang w:val="vi-VN"/>
              </w:rPr>
            </w:pPr>
            <w:r w:rsidRPr="00B32E32">
              <w:rPr>
                <w:rFonts w:ascii="Times New Roman" w:hAnsi="Times New Roman" w:cs="Times New Roman"/>
                <w:sz w:val="28"/>
                <w:szCs w:val="28"/>
                <w:lang w:val="vi-VN"/>
              </w:rPr>
              <w:t>Chi cục Bảo vệ Môi trường</w:t>
            </w:r>
          </w:p>
        </w:tc>
        <w:tc>
          <w:tcPr>
            <w:tcW w:w="3261" w:type="dxa"/>
            <w:vAlign w:val="center"/>
          </w:tcPr>
          <w:p w14:paraId="2B177C9B" w14:textId="30B41B5F" w:rsidR="00324B73" w:rsidRPr="00B32E32" w:rsidRDefault="00324B73" w:rsidP="00324B73">
            <w:pPr>
              <w:spacing w:before="60" w:after="60"/>
              <w:jc w:val="center"/>
              <w:rPr>
                <w:rFonts w:ascii="Times New Roman" w:hAnsi="Times New Roman" w:cs="Times New Roman"/>
                <w:bCs/>
                <w:sz w:val="28"/>
                <w:szCs w:val="28"/>
                <w:lang w:val="vi-VN"/>
              </w:rPr>
            </w:pPr>
            <w:r>
              <w:rPr>
                <w:rFonts w:ascii="Times New Roman" w:hAnsi="Times New Roman" w:cs="Times New Roman"/>
                <w:b/>
                <w:bCs/>
                <w:sz w:val="28"/>
                <w:szCs w:val="28"/>
              </w:rPr>
              <w:t>100%</w:t>
            </w:r>
          </w:p>
        </w:tc>
        <w:tc>
          <w:tcPr>
            <w:tcW w:w="2628" w:type="dxa"/>
            <w:vAlign w:val="center"/>
          </w:tcPr>
          <w:p w14:paraId="3F141E46" w14:textId="7B6292D5" w:rsidR="00324B73" w:rsidRPr="00B32E32" w:rsidRDefault="00192C49" w:rsidP="00324B73">
            <w:pPr>
              <w:spacing w:before="60" w:after="60"/>
              <w:rPr>
                <w:rFonts w:ascii="Times New Roman" w:hAnsi="Times New Roman" w:cs="Times New Roman"/>
                <w:sz w:val="28"/>
                <w:szCs w:val="28"/>
                <w:lang w:val="vi-VN"/>
              </w:rPr>
            </w:pPr>
            <w:r>
              <w:rPr>
                <w:rFonts w:ascii="Times New Roman" w:hAnsi="Times New Roman" w:cs="Times New Roman"/>
                <w:sz w:val="28"/>
                <w:szCs w:val="28"/>
              </w:rPr>
              <w:t>Kiểm tra 10 văn bản như mục 5.2.1</w:t>
            </w:r>
          </w:p>
        </w:tc>
      </w:tr>
      <w:tr w:rsidR="00324B73" w:rsidRPr="0023541A" w14:paraId="64114487" w14:textId="77777777" w:rsidTr="000F58AB">
        <w:trPr>
          <w:trHeight w:val="81"/>
          <w:jc w:val="center"/>
        </w:trPr>
        <w:tc>
          <w:tcPr>
            <w:tcW w:w="704" w:type="dxa"/>
            <w:vMerge/>
            <w:vAlign w:val="center"/>
          </w:tcPr>
          <w:p w14:paraId="2DD78172" w14:textId="77777777" w:rsidR="00324B73" w:rsidRPr="00B32E32" w:rsidRDefault="00324B73" w:rsidP="00324B73">
            <w:pPr>
              <w:spacing w:before="60" w:after="60"/>
              <w:jc w:val="center"/>
              <w:rPr>
                <w:rFonts w:ascii="Times New Roman" w:hAnsi="Times New Roman" w:cs="Times New Roman"/>
                <w:sz w:val="28"/>
                <w:szCs w:val="28"/>
                <w:lang w:val="vi-VN"/>
              </w:rPr>
            </w:pPr>
          </w:p>
        </w:tc>
        <w:tc>
          <w:tcPr>
            <w:tcW w:w="2917" w:type="dxa"/>
            <w:vAlign w:val="center"/>
          </w:tcPr>
          <w:p w14:paraId="3F8DB747" w14:textId="0DC142D2" w:rsidR="00324B73" w:rsidRPr="00B32E32" w:rsidRDefault="00324B73" w:rsidP="00324B73">
            <w:pPr>
              <w:spacing w:before="60" w:after="60"/>
              <w:jc w:val="both"/>
              <w:rPr>
                <w:rFonts w:ascii="Times New Roman" w:hAnsi="Times New Roman" w:cs="Times New Roman"/>
                <w:bCs/>
                <w:sz w:val="28"/>
                <w:szCs w:val="28"/>
                <w:lang w:val="vi-VN"/>
              </w:rPr>
            </w:pPr>
            <w:r w:rsidRPr="00B32E32">
              <w:rPr>
                <w:rFonts w:ascii="Times New Roman" w:hAnsi="Times New Roman" w:cs="Times New Roman"/>
                <w:sz w:val="28"/>
                <w:szCs w:val="28"/>
                <w:lang w:val="vi-VN"/>
              </w:rPr>
              <w:t>Chi cục Biển và Hải đảo</w:t>
            </w:r>
          </w:p>
        </w:tc>
        <w:tc>
          <w:tcPr>
            <w:tcW w:w="3261" w:type="dxa"/>
            <w:vAlign w:val="center"/>
          </w:tcPr>
          <w:p w14:paraId="3ABCE680" w14:textId="088ACB34" w:rsidR="00324B73" w:rsidRPr="00B32E32" w:rsidRDefault="00324B73" w:rsidP="00324B73">
            <w:pPr>
              <w:spacing w:before="60" w:after="60"/>
              <w:jc w:val="center"/>
              <w:rPr>
                <w:rFonts w:ascii="Times New Roman" w:hAnsi="Times New Roman" w:cs="Times New Roman"/>
                <w:bCs/>
                <w:sz w:val="28"/>
                <w:szCs w:val="28"/>
                <w:lang w:val="vi-VN"/>
              </w:rPr>
            </w:pPr>
            <w:r>
              <w:rPr>
                <w:rFonts w:ascii="Times New Roman" w:hAnsi="Times New Roman" w:cs="Times New Roman"/>
                <w:b/>
                <w:bCs/>
                <w:sz w:val="28"/>
                <w:szCs w:val="28"/>
              </w:rPr>
              <w:t>100%</w:t>
            </w:r>
          </w:p>
        </w:tc>
        <w:tc>
          <w:tcPr>
            <w:tcW w:w="2628" w:type="dxa"/>
            <w:vAlign w:val="center"/>
          </w:tcPr>
          <w:p w14:paraId="7BE38FD1" w14:textId="75EB5CD5" w:rsidR="00324B73" w:rsidRPr="00B32E32" w:rsidRDefault="00192C49" w:rsidP="00324B73">
            <w:pPr>
              <w:spacing w:before="60" w:after="60"/>
              <w:rPr>
                <w:rFonts w:ascii="Times New Roman" w:hAnsi="Times New Roman" w:cs="Times New Roman"/>
                <w:sz w:val="28"/>
                <w:szCs w:val="28"/>
                <w:lang w:val="vi-VN"/>
              </w:rPr>
            </w:pPr>
            <w:r>
              <w:rPr>
                <w:rFonts w:ascii="Times New Roman" w:hAnsi="Times New Roman" w:cs="Times New Roman"/>
                <w:sz w:val="28"/>
                <w:szCs w:val="28"/>
              </w:rPr>
              <w:t xml:space="preserve">Kiểm tra </w:t>
            </w:r>
            <w:r>
              <w:rPr>
                <w:rFonts w:ascii="Times New Roman" w:hAnsi="Times New Roman" w:cs="Times New Roman"/>
                <w:sz w:val="28"/>
                <w:szCs w:val="28"/>
              </w:rPr>
              <w:t>06</w:t>
            </w:r>
            <w:r>
              <w:rPr>
                <w:rFonts w:ascii="Times New Roman" w:hAnsi="Times New Roman" w:cs="Times New Roman"/>
                <w:sz w:val="28"/>
                <w:szCs w:val="28"/>
              </w:rPr>
              <w:t xml:space="preserve"> văn bản như mục 5.2.1</w:t>
            </w:r>
          </w:p>
        </w:tc>
      </w:tr>
      <w:tr w:rsidR="00324B73" w:rsidRPr="0023541A" w14:paraId="50FCD08B" w14:textId="77777777" w:rsidTr="000F58AB">
        <w:trPr>
          <w:trHeight w:val="235"/>
          <w:jc w:val="center"/>
        </w:trPr>
        <w:tc>
          <w:tcPr>
            <w:tcW w:w="704" w:type="dxa"/>
            <w:vMerge/>
            <w:vAlign w:val="center"/>
          </w:tcPr>
          <w:p w14:paraId="057ED5C6" w14:textId="77777777" w:rsidR="00324B73" w:rsidRPr="00B32E32" w:rsidRDefault="00324B73" w:rsidP="00324B73">
            <w:pPr>
              <w:spacing w:before="60" w:after="60"/>
              <w:jc w:val="center"/>
              <w:rPr>
                <w:rFonts w:ascii="Times New Roman" w:hAnsi="Times New Roman" w:cs="Times New Roman"/>
                <w:sz w:val="28"/>
                <w:szCs w:val="28"/>
                <w:lang w:val="vi-VN"/>
              </w:rPr>
            </w:pPr>
          </w:p>
        </w:tc>
        <w:tc>
          <w:tcPr>
            <w:tcW w:w="2917" w:type="dxa"/>
            <w:vAlign w:val="center"/>
          </w:tcPr>
          <w:p w14:paraId="6DDBC187" w14:textId="5D7471E0" w:rsidR="00324B73" w:rsidRPr="00B32E32" w:rsidRDefault="00324B73" w:rsidP="00324B73">
            <w:pPr>
              <w:spacing w:before="60" w:after="60"/>
              <w:jc w:val="both"/>
              <w:rPr>
                <w:rFonts w:ascii="Times New Roman" w:hAnsi="Times New Roman" w:cs="Times New Roman"/>
                <w:bCs/>
                <w:sz w:val="28"/>
                <w:szCs w:val="28"/>
                <w:lang w:val="vi-VN"/>
              </w:rPr>
            </w:pPr>
            <w:r w:rsidRPr="00B32E32">
              <w:rPr>
                <w:rFonts w:ascii="Times New Roman" w:hAnsi="Times New Roman" w:cs="Times New Roman"/>
                <w:sz w:val="28"/>
                <w:szCs w:val="28"/>
                <w:lang w:val="vi-VN"/>
              </w:rPr>
              <w:t>Văn phòng Đăng ký đất đai</w:t>
            </w:r>
          </w:p>
        </w:tc>
        <w:tc>
          <w:tcPr>
            <w:tcW w:w="3261" w:type="dxa"/>
            <w:vAlign w:val="center"/>
          </w:tcPr>
          <w:p w14:paraId="229C4584" w14:textId="4FA24C80" w:rsidR="00324B73" w:rsidRPr="00B32E32" w:rsidRDefault="00324B73" w:rsidP="00324B73">
            <w:pPr>
              <w:spacing w:before="60" w:after="60"/>
              <w:jc w:val="center"/>
              <w:rPr>
                <w:rFonts w:ascii="Times New Roman" w:hAnsi="Times New Roman" w:cs="Times New Roman"/>
                <w:b/>
                <w:bCs/>
                <w:sz w:val="28"/>
                <w:szCs w:val="28"/>
                <w:lang w:val="vi-VN"/>
              </w:rPr>
            </w:pPr>
            <w:r>
              <w:rPr>
                <w:rFonts w:ascii="Times New Roman" w:hAnsi="Times New Roman" w:cs="Times New Roman"/>
                <w:b/>
                <w:bCs/>
                <w:sz w:val="28"/>
                <w:szCs w:val="28"/>
              </w:rPr>
              <w:t>100%</w:t>
            </w:r>
          </w:p>
        </w:tc>
        <w:tc>
          <w:tcPr>
            <w:tcW w:w="2628" w:type="dxa"/>
            <w:vAlign w:val="center"/>
          </w:tcPr>
          <w:p w14:paraId="60239AF7" w14:textId="1335F906" w:rsidR="00324B73" w:rsidRPr="00B32E32" w:rsidRDefault="00A95BA2" w:rsidP="00324B73">
            <w:pPr>
              <w:spacing w:before="60" w:after="60"/>
              <w:rPr>
                <w:rFonts w:ascii="Times New Roman" w:hAnsi="Times New Roman" w:cs="Times New Roman"/>
                <w:sz w:val="28"/>
                <w:szCs w:val="28"/>
                <w:lang w:val="vi-VN"/>
              </w:rPr>
            </w:pPr>
            <w:r>
              <w:rPr>
                <w:rFonts w:ascii="Times New Roman" w:hAnsi="Times New Roman" w:cs="Times New Roman"/>
                <w:sz w:val="28"/>
                <w:szCs w:val="28"/>
              </w:rPr>
              <w:t>Kiểm tra 10 văn bản như mục 5.2.1</w:t>
            </w:r>
          </w:p>
        </w:tc>
      </w:tr>
      <w:tr w:rsidR="00324B73" w:rsidRPr="0023541A" w14:paraId="15F0D290" w14:textId="77777777" w:rsidTr="000F58AB">
        <w:trPr>
          <w:trHeight w:val="81"/>
          <w:jc w:val="center"/>
        </w:trPr>
        <w:tc>
          <w:tcPr>
            <w:tcW w:w="704" w:type="dxa"/>
            <w:vMerge/>
            <w:vAlign w:val="center"/>
          </w:tcPr>
          <w:p w14:paraId="6C11AF82" w14:textId="77777777" w:rsidR="00324B73" w:rsidRPr="00B32E32" w:rsidRDefault="00324B73" w:rsidP="00324B73">
            <w:pPr>
              <w:spacing w:before="60" w:after="60"/>
              <w:jc w:val="center"/>
              <w:rPr>
                <w:rFonts w:ascii="Times New Roman" w:hAnsi="Times New Roman" w:cs="Times New Roman"/>
                <w:sz w:val="28"/>
                <w:szCs w:val="28"/>
                <w:lang w:val="vi-VN"/>
              </w:rPr>
            </w:pPr>
          </w:p>
        </w:tc>
        <w:tc>
          <w:tcPr>
            <w:tcW w:w="2917" w:type="dxa"/>
            <w:vAlign w:val="center"/>
          </w:tcPr>
          <w:p w14:paraId="7D870A61" w14:textId="05266BF9" w:rsidR="00324B73" w:rsidRPr="00B32E32" w:rsidRDefault="00324B73" w:rsidP="00324B73">
            <w:pPr>
              <w:spacing w:before="60" w:after="60"/>
              <w:jc w:val="both"/>
              <w:rPr>
                <w:rFonts w:ascii="Times New Roman" w:hAnsi="Times New Roman" w:cs="Times New Roman"/>
                <w:bCs/>
                <w:sz w:val="28"/>
                <w:szCs w:val="28"/>
                <w:lang w:val="vi-VN"/>
              </w:rPr>
            </w:pPr>
            <w:r w:rsidRPr="00B32E32">
              <w:rPr>
                <w:rFonts w:ascii="Times New Roman" w:hAnsi="Times New Roman" w:cs="Times New Roman"/>
                <w:sz w:val="28"/>
                <w:szCs w:val="28"/>
                <w:lang w:val="vi-VN"/>
              </w:rPr>
              <w:t>Trung tâm Kỹ thuật Tài nguyên và Môi trường</w:t>
            </w:r>
          </w:p>
        </w:tc>
        <w:tc>
          <w:tcPr>
            <w:tcW w:w="3261" w:type="dxa"/>
            <w:vAlign w:val="center"/>
          </w:tcPr>
          <w:p w14:paraId="40A62AB1" w14:textId="205DB6B3" w:rsidR="00324B73" w:rsidRPr="00B32E32" w:rsidRDefault="00324B73" w:rsidP="00324B73">
            <w:pPr>
              <w:spacing w:before="60" w:after="60"/>
              <w:jc w:val="center"/>
              <w:rPr>
                <w:rFonts w:ascii="Times New Roman" w:hAnsi="Times New Roman" w:cs="Times New Roman"/>
                <w:bCs/>
                <w:sz w:val="28"/>
                <w:szCs w:val="28"/>
                <w:lang w:val="vi-VN"/>
              </w:rPr>
            </w:pPr>
            <w:r>
              <w:rPr>
                <w:rFonts w:ascii="Times New Roman" w:hAnsi="Times New Roman" w:cs="Times New Roman"/>
                <w:b/>
                <w:bCs/>
                <w:sz w:val="28"/>
                <w:szCs w:val="28"/>
              </w:rPr>
              <w:t>100%</w:t>
            </w:r>
          </w:p>
        </w:tc>
        <w:tc>
          <w:tcPr>
            <w:tcW w:w="2628" w:type="dxa"/>
            <w:vAlign w:val="center"/>
          </w:tcPr>
          <w:p w14:paraId="41C0A117" w14:textId="189F1E3E" w:rsidR="00324B73" w:rsidRPr="00B32E32" w:rsidRDefault="00A95BA2" w:rsidP="00324B73">
            <w:pPr>
              <w:spacing w:before="60" w:after="60"/>
              <w:rPr>
                <w:rFonts w:ascii="Times New Roman" w:hAnsi="Times New Roman" w:cs="Times New Roman"/>
                <w:sz w:val="28"/>
                <w:szCs w:val="28"/>
                <w:lang w:val="vi-VN"/>
              </w:rPr>
            </w:pPr>
            <w:r>
              <w:rPr>
                <w:rFonts w:ascii="Times New Roman" w:hAnsi="Times New Roman" w:cs="Times New Roman"/>
                <w:sz w:val="28"/>
                <w:szCs w:val="28"/>
              </w:rPr>
              <w:t>Kiểm tra 10 văn bản như mục 5.2.1</w:t>
            </w:r>
          </w:p>
        </w:tc>
      </w:tr>
      <w:tr w:rsidR="00324B73" w:rsidRPr="0023541A" w14:paraId="4CF19B99" w14:textId="77777777" w:rsidTr="000F58AB">
        <w:trPr>
          <w:trHeight w:val="81"/>
          <w:jc w:val="center"/>
        </w:trPr>
        <w:tc>
          <w:tcPr>
            <w:tcW w:w="704" w:type="dxa"/>
            <w:vMerge/>
            <w:vAlign w:val="center"/>
          </w:tcPr>
          <w:p w14:paraId="52CAA4AB" w14:textId="77777777" w:rsidR="00324B73" w:rsidRPr="00B32E32" w:rsidRDefault="00324B73" w:rsidP="00324B73">
            <w:pPr>
              <w:spacing w:before="60" w:after="60"/>
              <w:jc w:val="center"/>
              <w:rPr>
                <w:rFonts w:ascii="Times New Roman" w:hAnsi="Times New Roman" w:cs="Times New Roman"/>
                <w:sz w:val="28"/>
                <w:szCs w:val="28"/>
                <w:lang w:val="vi-VN"/>
              </w:rPr>
            </w:pPr>
          </w:p>
        </w:tc>
        <w:tc>
          <w:tcPr>
            <w:tcW w:w="2917" w:type="dxa"/>
            <w:vAlign w:val="center"/>
          </w:tcPr>
          <w:p w14:paraId="431C2377" w14:textId="5EEF7C01" w:rsidR="00324B73" w:rsidRPr="00B32E32" w:rsidRDefault="00324B73" w:rsidP="00324B73">
            <w:pPr>
              <w:spacing w:before="60" w:after="60"/>
              <w:jc w:val="both"/>
              <w:rPr>
                <w:rFonts w:ascii="Times New Roman" w:hAnsi="Times New Roman" w:cs="Times New Roman"/>
                <w:bCs/>
                <w:sz w:val="28"/>
                <w:szCs w:val="28"/>
                <w:lang w:val="vi-VN"/>
              </w:rPr>
            </w:pPr>
            <w:r w:rsidRPr="00B32E32">
              <w:rPr>
                <w:rFonts w:ascii="Times New Roman" w:hAnsi="Times New Roman" w:cs="Times New Roman"/>
                <w:sz w:val="28"/>
                <w:szCs w:val="28"/>
                <w:lang w:val="vi-VN"/>
              </w:rPr>
              <w:t>Trung tâm Quan trắc Tài nguyên và Môi trường</w:t>
            </w:r>
          </w:p>
        </w:tc>
        <w:tc>
          <w:tcPr>
            <w:tcW w:w="3261" w:type="dxa"/>
            <w:vAlign w:val="center"/>
          </w:tcPr>
          <w:p w14:paraId="298962ED" w14:textId="4636AF98" w:rsidR="00324B73" w:rsidRPr="00B32E32" w:rsidRDefault="00324B73" w:rsidP="00324B73">
            <w:pPr>
              <w:spacing w:before="60" w:after="60"/>
              <w:jc w:val="center"/>
              <w:rPr>
                <w:rFonts w:ascii="Times New Roman" w:hAnsi="Times New Roman" w:cs="Times New Roman"/>
                <w:bCs/>
                <w:sz w:val="28"/>
                <w:szCs w:val="28"/>
                <w:lang w:val="vi-VN"/>
              </w:rPr>
            </w:pPr>
            <w:r>
              <w:rPr>
                <w:rFonts w:ascii="Times New Roman" w:hAnsi="Times New Roman" w:cs="Times New Roman"/>
                <w:b/>
                <w:bCs/>
                <w:sz w:val="28"/>
                <w:szCs w:val="28"/>
              </w:rPr>
              <w:t>100%</w:t>
            </w:r>
          </w:p>
        </w:tc>
        <w:tc>
          <w:tcPr>
            <w:tcW w:w="2628" w:type="dxa"/>
            <w:vAlign w:val="center"/>
          </w:tcPr>
          <w:p w14:paraId="16A4D7A5" w14:textId="3734EF0F" w:rsidR="00324B73" w:rsidRPr="00B32E32" w:rsidRDefault="00A95BA2" w:rsidP="00324B73">
            <w:pPr>
              <w:spacing w:before="60" w:after="60"/>
              <w:rPr>
                <w:rFonts w:ascii="Times New Roman" w:hAnsi="Times New Roman" w:cs="Times New Roman"/>
                <w:sz w:val="28"/>
                <w:szCs w:val="28"/>
                <w:lang w:val="vi-VN"/>
              </w:rPr>
            </w:pPr>
            <w:r>
              <w:rPr>
                <w:rFonts w:ascii="Times New Roman" w:hAnsi="Times New Roman" w:cs="Times New Roman"/>
                <w:sz w:val="28"/>
                <w:szCs w:val="28"/>
              </w:rPr>
              <w:t>Kiểm tra 0</w:t>
            </w:r>
            <w:r>
              <w:rPr>
                <w:rFonts w:ascii="Times New Roman" w:hAnsi="Times New Roman" w:cs="Times New Roman"/>
                <w:sz w:val="28"/>
                <w:szCs w:val="28"/>
              </w:rPr>
              <w:t>7</w:t>
            </w:r>
            <w:r>
              <w:rPr>
                <w:rFonts w:ascii="Times New Roman" w:hAnsi="Times New Roman" w:cs="Times New Roman"/>
                <w:sz w:val="28"/>
                <w:szCs w:val="28"/>
              </w:rPr>
              <w:t xml:space="preserve"> văn bản như mục 5.2.1</w:t>
            </w:r>
          </w:p>
        </w:tc>
      </w:tr>
      <w:tr w:rsidR="00324B73" w:rsidRPr="0023541A" w14:paraId="31692601" w14:textId="77777777" w:rsidTr="000F58AB">
        <w:trPr>
          <w:trHeight w:val="81"/>
          <w:jc w:val="center"/>
        </w:trPr>
        <w:tc>
          <w:tcPr>
            <w:tcW w:w="704" w:type="dxa"/>
            <w:vMerge/>
            <w:vAlign w:val="center"/>
          </w:tcPr>
          <w:p w14:paraId="6BEB216F" w14:textId="77777777" w:rsidR="00324B73" w:rsidRPr="00B32E32" w:rsidRDefault="00324B73" w:rsidP="00324B73">
            <w:pPr>
              <w:spacing w:before="60" w:after="60"/>
              <w:jc w:val="center"/>
              <w:rPr>
                <w:rFonts w:ascii="Times New Roman" w:hAnsi="Times New Roman" w:cs="Times New Roman"/>
                <w:sz w:val="28"/>
                <w:szCs w:val="28"/>
                <w:lang w:val="vi-VN"/>
              </w:rPr>
            </w:pPr>
          </w:p>
        </w:tc>
        <w:tc>
          <w:tcPr>
            <w:tcW w:w="2917" w:type="dxa"/>
            <w:vAlign w:val="center"/>
          </w:tcPr>
          <w:p w14:paraId="366E8BE5" w14:textId="625D9418" w:rsidR="00324B73" w:rsidRPr="00B32E32" w:rsidRDefault="00324B73" w:rsidP="00324B73">
            <w:pPr>
              <w:spacing w:before="60" w:after="60"/>
              <w:jc w:val="both"/>
              <w:rPr>
                <w:rFonts w:ascii="Times New Roman" w:hAnsi="Times New Roman" w:cs="Times New Roman"/>
                <w:bCs/>
                <w:sz w:val="28"/>
                <w:szCs w:val="28"/>
                <w:lang w:val="vi-VN"/>
              </w:rPr>
            </w:pPr>
            <w:r w:rsidRPr="00B32E32">
              <w:rPr>
                <w:rFonts w:ascii="Times New Roman" w:hAnsi="Times New Roman" w:cs="Times New Roman"/>
                <w:sz w:val="28"/>
                <w:szCs w:val="28"/>
                <w:lang w:val="vi-VN"/>
              </w:rPr>
              <w:t>Trung tâm Phát triển quỹ đất</w:t>
            </w:r>
          </w:p>
        </w:tc>
        <w:tc>
          <w:tcPr>
            <w:tcW w:w="3261" w:type="dxa"/>
            <w:vAlign w:val="center"/>
          </w:tcPr>
          <w:p w14:paraId="49F9B1AC" w14:textId="3AFB2765" w:rsidR="00324B73" w:rsidRPr="00B32E32" w:rsidRDefault="00324B73" w:rsidP="00324B73">
            <w:pPr>
              <w:spacing w:before="60" w:after="60"/>
              <w:jc w:val="center"/>
              <w:rPr>
                <w:rFonts w:ascii="Times New Roman" w:hAnsi="Times New Roman" w:cs="Times New Roman"/>
                <w:bCs/>
                <w:sz w:val="28"/>
                <w:szCs w:val="28"/>
                <w:lang w:val="vi-VN"/>
              </w:rPr>
            </w:pPr>
            <w:r>
              <w:rPr>
                <w:rFonts w:ascii="Times New Roman" w:hAnsi="Times New Roman" w:cs="Times New Roman"/>
                <w:b/>
                <w:bCs/>
                <w:sz w:val="28"/>
                <w:szCs w:val="28"/>
              </w:rPr>
              <w:t>100%</w:t>
            </w:r>
          </w:p>
        </w:tc>
        <w:tc>
          <w:tcPr>
            <w:tcW w:w="2628" w:type="dxa"/>
            <w:vAlign w:val="center"/>
          </w:tcPr>
          <w:p w14:paraId="0B21F964" w14:textId="2670DA1E" w:rsidR="00324B73" w:rsidRPr="00B32E32" w:rsidRDefault="00F17D42" w:rsidP="00324B73">
            <w:pPr>
              <w:spacing w:before="60" w:after="60"/>
              <w:rPr>
                <w:rFonts w:ascii="Times New Roman" w:hAnsi="Times New Roman" w:cs="Times New Roman"/>
                <w:sz w:val="28"/>
                <w:szCs w:val="28"/>
                <w:lang w:val="vi-VN"/>
              </w:rPr>
            </w:pPr>
            <w:r>
              <w:rPr>
                <w:rFonts w:ascii="Times New Roman" w:hAnsi="Times New Roman" w:cs="Times New Roman"/>
                <w:sz w:val="28"/>
                <w:szCs w:val="28"/>
              </w:rPr>
              <w:t>Kiểm tra 10 văn bản như mục 5.2.1</w:t>
            </w:r>
          </w:p>
        </w:tc>
      </w:tr>
      <w:tr w:rsidR="00324B73" w:rsidRPr="00B32E32" w14:paraId="718B3E8D" w14:textId="77777777" w:rsidTr="00942AC2">
        <w:trPr>
          <w:trHeight w:val="81"/>
          <w:jc w:val="center"/>
        </w:trPr>
        <w:tc>
          <w:tcPr>
            <w:tcW w:w="704" w:type="dxa"/>
            <w:vMerge w:val="restart"/>
            <w:vAlign w:val="center"/>
          </w:tcPr>
          <w:p w14:paraId="69466995" w14:textId="61E998EF" w:rsidR="00324B73" w:rsidRPr="00B32E32" w:rsidRDefault="00324B73" w:rsidP="00324B73">
            <w:pPr>
              <w:spacing w:before="60" w:after="60"/>
              <w:jc w:val="center"/>
              <w:rPr>
                <w:rFonts w:ascii="Times New Roman" w:hAnsi="Times New Roman" w:cs="Times New Roman"/>
                <w:sz w:val="28"/>
                <w:szCs w:val="28"/>
              </w:rPr>
            </w:pPr>
            <w:r>
              <w:rPr>
                <w:rFonts w:ascii="Times New Roman" w:hAnsi="Times New Roman" w:cs="Times New Roman"/>
                <w:sz w:val="28"/>
                <w:szCs w:val="28"/>
              </w:rPr>
              <w:t>5</w:t>
            </w:r>
            <w:r w:rsidRPr="00B32E32">
              <w:rPr>
                <w:rFonts w:ascii="Times New Roman" w:hAnsi="Times New Roman" w:cs="Times New Roman"/>
                <w:sz w:val="28"/>
                <w:szCs w:val="28"/>
              </w:rPr>
              <w:t>.3</w:t>
            </w:r>
          </w:p>
        </w:tc>
        <w:tc>
          <w:tcPr>
            <w:tcW w:w="8806" w:type="dxa"/>
            <w:gridSpan w:val="3"/>
            <w:vAlign w:val="center"/>
          </w:tcPr>
          <w:p w14:paraId="59C4E4D2" w14:textId="24B91FA5" w:rsidR="00324B73" w:rsidRPr="00B32E32" w:rsidRDefault="00324B73" w:rsidP="00324B73">
            <w:pPr>
              <w:spacing w:before="60" w:after="60"/>
              <w:rPr>
                <w:rFonts w:ascii="Times New Roman" w:hAnsi="Times New Roman" w:cs="Times New Roman"/>
                <w:b/>
                <w:sz w:val="28"/>
                <w:szCs w:val="28"/>
                <w:lang w:val="vi-VN"/>
              </w:rPr>
            </w:pPr>
            <w:r w:rsidRPr="00B32E32">
              <w:rPr>
                <w:rFonts w:ascii="Times New Roman" w:hAnsi="Times New Roman" w:cs="Times New Roman"/>
                <w:b/>
                <w:sz w:val="28"/>
                <w:szCs w:val="28"/>
                <w:lang w:val="vi-VN"/>
              </w:rPr>
              <w:t>Triển khai Chương trình UDCNTT 2021</w:t>
            </w:r>
          </w:p>
        </w:tc>
      </w:tr>
      <w:tr w:rsidR="00324B73" w:rsidRPr="00B32E32" w14:paraId="1E699172" w14:textId="77777777" w:rsidTr="000F58AB">
        <w:trPr>
          <w:trHeight w:val="81"/>
          <w:jc w:val="center"/>
        </w:trPr>
        <w:tc>
          <w:tcPr>
            <w:tcW w:w="704" w:type="dxa"/>
            <w:vMerge/>
            <w:vAlign w:val="center"/>
          </w:tcPr>
          <w:p w14:paraId="650B1769" w14:textId="77777777" w:rsidR="00324B73" w:rsidRPr="00B32E32" w:rsidRDefault="00324B73" w:rsidP="00324B73">
            <w:pPr>
              <w:spacing w:before="60" w:after="60"/>
              <w:jc w:val="center"/>
              <w:rPr>
                <w:rFonts w:ascii="Times New Roman" w:hAnsi="Times New Roman" w:cs="Times New Roman"/>
                <w:sz w:val="28"/>
                <w:szCs w:val="28"/>
                <w:lang w:val="vi-VN"/>
              </w:rPr>
            </w:pPr>
          </w:p>
        </w:tc>
        <w:tc>
          <w:tcPr>
            <w:tcW w:w="6178" w:type="dxa"/>
            <w:gridSpan w:val="2"/>
            <w:vAlign w:val="center"/>
          </w:tcPr>
          <w:p w14:paraId="66C0C766" w14:textId="004BD930" w:rsidR="00324B73" w:rsidRPr="00942AC2" w:rsidRDefault="00324B73" w:rsidP="00324B73">
            <w:pPr>
              <w:spacing w:before="60" w:after="60"/>
              <w:rPr>
                <w:rFonts w:ascii="Times New Roman" w:hAnsi="Times New Roman" w:cs="Times New Roman"/>
                <w:bCs/>
                <w:sz w:val="28"/>
                <w:szCs w:val="28"/>
                <w:lang w:val="vi-VN"/>
              </w:rPr>
            </w:pPr>
            <w:r w:rsidRPr="00942AC2">
              <w:rPr>
                <w:rFonts w:ascii="Times New Roman" w:hAnsi="Times New Roman" w:cs="Times New Roman"/>
                <w:bCs/>
                <w:sz w:val="28"/>
                <w:szCs w:val="28"/>
                <w:lang w:val="vi-VN"/>
              </w:rPr>
              <w:t>Triển khai bản đồ nền GIS dùng chung toàn thành phố cho ứng dụng chuyên ngành</w:t>
            </w:r>
          </w:p>
        </w:tc>
        <w:tc>
          <w:tcPr>
            <w:tcW w:w="2628" w:type="dxa"/>
            <w:vAlign w:val="center"/>
          </w:tcPr>
          <w:p w14:paraId="0CAE8679" w14:textId="3C8489F6" w:rsidR="00324B73" w:rsidRPr="00942AC2" w:rsidRDefault="00324B73" w:rsidP="00324B73">
            <w:pPr>
              <w:spacing w:before="60" w:after="60"/>
              <w:rPr>
                <w:rFonts w:ascii="Times New Roman" w:hAnsi="Times New Roman" w:cs="Times New Roman"/>
                <w:sz w:val="28"/>
                <w:szCs w:val="28"/>
              </w:rPr>
            </w:pPr>
            <w:r w:rsidRPr="00942AC2">
              <w:rPr>
                <w:rFonts w:ascii="Times New Roman" w:hAnsi="Times New Roman" w:cs="Times New Roman"/>
                <w:sz w:val="28"/>
                <w:szCs w:val="28"/>
              </w:rPr>
              <w:t>Đang thực hiện</w:t>
            </w:r>
          </w:p>
        </w:tc>
      </w:tr>
      <w:tr w:rsidR="00324B73" w:rsidRPr="0023541A" w14:paraId="6FAF817A" w14:textId="77777777" w:rsidTr="000F58AB">
        <w:trPr>
          <w:trHeight w:val="81"/>
          <w:jc w:val="center"/>
        </w:trPr>
        <w:tc>
          <w:tcPr>
            <w:tcW w:w="704" w:type="dxa"/>
            <w:vMerge/>
            <w:vAlign w:val="center"/>
          </w:tcPr>
          <w:p w14:paraId="0CA5ED3F" w14:textId="77777777" w:rsidR="00324B73" w:rsidRPr="00B32E32" w:rsidRDefault="00324B73" w:rsidP="00324B73">
            <w:pPr>
              <w:spacing w:before="60" w:after="60"/>
              <w:jc w:val="center"/>
              <w:rPr>
                <w:rFonts w:ascii="Times New Roman" w:hAnsi="Times New Roman" w:cs="Times New Roman"/>
                <w:sz w:val="28"/>
                <w:szCs w:val="28"/>
                <w:lang w:val="vi-VN"/>
              </w:rPr>
            </w:pPr>
          </w:p>
        </w:tc>
        <w:tc>
          <w:tcPr>
            <w:tcW w:w="6178" w:type="dxa"/>
            <w:gridSpan w:val="2"/>
            <w:vAlign w:val="center"/>
          </w:tcPr>
          <w:p w14:paraId="7F1F4F09" w14:textId="73B867C1" w:rsidR="00324B73" w:rsidRPr="00942AC2" w:rsidRDefault="00324B73" w:rsidP="00324B73">
            <w:pPr>
              <w:spacing w:before="60" w:after="60"/>
              <w:rPr>
                <w:rFonts w:ascii="Times New Roman" w:hAnsi="Times New Roman" w:cs="Times New Roman"/>
                <w:bCs/>
                <w:sz w:val="28"/>
                <w:szCs w:val="28"/>
                <w:lang w:val="vi-VN"/>
              </w:rPr>
            </w:pPr>
            <w:r w:rsidRPr="00942AC2">
              <w:rPr>
                <w:rFonts w:ascii="Times New Roman" w:hAnsi="Times New Roman" w:cs="Times New Roman"/>
                <w:bCs/>
                <w:sz w:val="28"/>
                <w:szCs w:val="28"/>
                <w:lang w:val="vi-VN"/>
              </w:rPr>
              <w:t>Nâng cấp tích hợp hệ thống Một cửa điện tử với phần mềm VILIS</w:t>
            </w:r>
          </w:p>
        </w:tc>
        <w:tc>
          <w:tcPr>
            <w:tcW w:w="2628" w:type="dxa"/>
            <w:vAlign w:val="center"/>
          </w:tcPr>
          <w:p w14:paraId="7DCC067C" w14:textId="77777777" w:rsidR="00324B73" w:rsidRPr="00942AC2" w:rsidRDefault="00324B73" w:rsidP="00324B73">
            <w:pPr>
              <w:spacing w:before="60" w:after="60"/>
              <w:jc w:val="both"/>
              <w:rPr>
                <w:rFonts w:ascii="Times New Roman" w:hAnsi="Times New Roman" w:cs="Times New Roman"/>
                <w:sz w:val="28"/>
                <w:szCs w:val="28"/>
                <w:lang w:val="vi-VN"/>
              </w:rPr>
            </w:pPr>
            <w:r w:rsidRPr="00942AC2">
              <w:rPr>
                <w:rFonts w:ascii="Times New Roman" w:hAnsi="Times New Roman" w:cs="Times New Roman"/>
                <w:sz w:val="28"/>
                <w:szCs w:val="28"/>
                <w:lang w:val="vi-VN"/>
              </w:rPr>
              <w:t xml:space="preserve">- Trung tâm đã phối hợp cung cấp máy chủ, hệ thống phần mềm ViLIS và bộ CSDL giả lập để Sở thông tin và Truyền thông tiến hành xây dựng các API và các </w:t>
            </w:r>
            <w:r w:rsidRPr="00942AC2">
              <w:rPr>
                <w:rFonts w:ascii="Times New Roman" w:hAnsi="Times New Roman" w:cs="Times New Roman"/>
                <w:sz w:val="28"/>
                <w:szCs w:val="28"/>
                <w:lang w:val="vi-VN"/>
              </w:rPr>
              <w:lastRenderedPageBreak/>
              <w:t>ứng dụng webservice.</w:t>
            </w:r>
          </w:p>
          <w:p w14:paraId="1721C93F" w14:textId="4D2852D8" w:rsidR="00324B73" w:rsidRPr="00942AC2" w:rsidRDefault="00324B73" w:rsidP="00324B73">
            <w:pPr>
              <w:spacing w:before="60" w:after="60"/>
              <w:jc w:val="both"/>
              <w:rPr>
                <w:rFonts w:ascii="Times New Roman" w:hAnsi="Times New Roman" w:cs="Times New Roman"/>
                <w:i/>
                <w:sz w:val="28"/>
                <w:szCs w:val="28"/>
                <w:lang w:val="vi-VN"/>
              </w:rPr>
            </w:pPr>
            <w:r w:rsidRPr="00942AC2">
              <w:rPr>
                <w:rFonts w:ascii="Times New Roman" w:hAnsi="Times New Roman" w:cs="Times New Roman"/>
                <w:sz w:val="28"/>
                <w:szCs w:val="28"/>
                <w:lang w:val="vi-VN"/>
              </w:rPr>
              <w:t xml:space="preserve">- Đã tổ chức họp kỹ thuật thảo luận vướng mắc trong việc tích hợp 02 phần mềm MCĐT, Vilis và có văn bản đề nghị Trung tâm Công nghệ thông tin và Truyền thông sớm hoàn thành việc tích hợp phần mềm Vilis </w:t>
            </w:r>
            <w:r w:rsidRPr="00942AC2">
              <w:rPr>
                <w:rFonts w:ascii="Times New Roman" w:hAnsi="Times New Roman" w:cs="Times New Roman"/>
                <w:i/>
                <w:sz w:val="28"/>
                <w:szCs w:val="28"/>
                <w:lang w:val="vi-VN"/>
              </w:rPr>
              <w:t>(Công văn số 37/TTCNTT-PTCN ngày 19/03/2021)</w:t>
            </w:r>
          </w:p>
          <w:p w14:paraId="440FBC5D" w14:textId="77777777" w:rsidR="00324B73" w:rsidRPr="00942AC2" w:rsidRDefault="00324B73" w:rsidP="00324B73">
            <w:pPr>
              <w:spacing w:before="60" w:after="60"/>
              <w:jc w:val="both"/>
              <w:rPr>
                <w:rFonts w:ascii="Times New Roman" w:hAnsi="Times New Roman" w:cs="Times New Roman"/>
                <w:sz w:val="28"/>
                <w:szCs w:val="28"/>
                <w:lang w:val="vi-VN"/>
              </w:rPr>
            </w:pPr>
            <w:r w:rsidRPr="00942AC2">
              <w:rPr>
                <w:rFonts w:ascii="Times New Roman" w:hAnsi="Times New Roman" w:cs="Times New Roman"/>
                <w:i/>
                <w:sz w:val="28"/>
                <w:szCs w:val="28"/>
                <w:lang w:val="vi-VN"/>
              </w:rPr>
              <w:t xml:space="preserve">- </w:t>
            </w:r>
            <w:r w:rsidRPr="00942AC2">
              <w:rPr>
                <w:rFonts w:ascii="Times New Roman" w:hAnsi="Times New Roman" w:cs="Times New Roman"/>
                <w:sz w:val="28"/>
                <w:szCs w:val="28"/>
                <w:lang w:val="vi-VN"/>
              </w:rPr>
              <w:t xml:space="preserve">Đã hoàn thiện đề cương và dự toán chi tiết trình Sở Thông tin và Truyền thông thẩm định tại Tờ trình số 297/TTr-STNMT ngày 15/5/2021. </w:t>
            </w:r>
          </w:p>
          <w:p w14:paraId="75D83A3D" w14:textId="392B0FF3" w:rsidR="00324B73" w:rsidRPr="00942AC2" w:rsidRDefault="00324B73" w:rsidP="00324B73">
            <w:pPr>
              <w:spacing w:before="60" w:after="60"/>
              <w:jc w:val="both"/>
              <w:rPr>
                <w:rFonts w:ascii="Times New Roman" w:hAnsi="Times New Roman" w:cs="Times New Roman"/>
                <w:sz w:val="28"/>
                <w:szCs w:val="28"/>
                <w:lang w:val="vi-VN"/>
              </w:rPr>
            </w:pPr>
            <w:r w:rsidRPr="00942AC2">
              <w:rPr>
                <w:rFonts w:ascii="Times New Roman" w:hAnsi="Times New Roman" w:cs="Times New Roman"/>
                <w:sz w:val="28"/>
                <w:szCs w:val="28"/>
                <w:lang w:val="vi-VN"/>
              </w:rPr>
              <w:t xml:space="preserve">- Đã thực hiện kiểm thử, lấy ý kiến của Văn phòng đăng ký đất đai và các Chi nhánh tại văn bản số 78/TTCNTT-PTCN ngày 20/5/2021 </w:t>
            </w:r>
          </w:p>
          <w:p w14:paraId="6F2814B6" w14:textId="1ED62B86" w:rsidR="00324B73" w:rsidRPr="00942AC2" w:rsidRDefault="00324B73" w:rsidP="00324B73">
            <w:pPr>
              <w:spacing w:before="60" w:after="60"/>
              <w:jc w:val="both"/>
              <w:rPr>
                <w:rFonts w:ascii="Times New Roman" w:hAnsi="Times New Roman" w:cs="Times New Roman"/>
                <w:i/>
                <w:sz w:val="28"/>
                <w:szCs w:val="28"/>
                <w:lang w:val="vi-VN"/>
              </w:rPr>
            </w:pPr>
            <w:r w:rsidRPr="00942AC2">
              <w:rPr>
                <w:rFonts w:ascii="Times New Roman" w:hAnsi="Times New Roman" w:cs="Times New Roman"/>
                <w:sz w:val="28"/>
                <w:szCs w:val="28"/>
                <w:lang w:val="vi-VN"/>
              </w:rPr>
              <w:t>- Hiện đang thực hiện chỉnh sửa theo góp ý của các đơn vị trước khi triển khai chính thức.</w:t>
            </w:r>
          </w:p>
        </w:tc>
      </w:tr>
      <w:tr w:rsidR="00324B73" w:rsidRPr="0023541A" w14:paraId="0769BF47" w14:textId="77777777" w:rsidTr="000F58AB">
        <w:trPr>
          <w:trHeight w:val="81"/>
          <w:jc w:val="center"/>
        </w:trPr>
        <w:tc>
          <w:tcPr>
            <w:tcW w:w="704" w:type="dxa"/>
            <w:vMerge/>
            <w:vAlign w:val="center"/>
          </w:tcPr>
          <w:p w14:paraId="1F435D5D" w14:textId="2883CEBE" w:rsidR="00324B73" w:rsidRPr="003B2687" w:rsidRDefault="00324B73" w:rsidP="00324B73">
            <w:pPr>
              <w:spacing w:before="60" w:after="60"/>
              <w:jc w:val="center"/>
              <w:rPr>
                <w:rFonts w:ascii="Times New Roman" w:hAnsi="Times New Roman" w:cs="Times New Roman"/>
                <w:sz w:val="28"/>
                <w:szCs w:val="28"/>
                <w:lang w:val="vi-VN"/>
              </w:rPr>
            </w:pPr>
          </w:p>
        </w:tc>
        <w:tc>
          <w:tcPr>
            <w:tcW w:w="6178" w:type="dxa"/>
            <w:gridSpan w:val="2"/>
            <w:vAlign w:val="center"/>
          </w:tcPr>
          <w:p w14:paraId="76617121" w14:textId="77777777" w:rsidR="00324B73" w:rsidRPr="003B2687" w:rsidRDefault="00324B73" w:rsidP="00324B73">
            <w:pPr>
              <w:spacing w:before="60" w:after="60"/>
              <w:rPr>
                <w:rFonts w:ascii="Times New Roman" w:hAnsi="Times New Roman" w:cs="Times New Roman"/>
                <w:bCs/>
                <w:sz w:val="28"/>
                <w:szCs w:val="28"/>
                <w:lang w:val="vi-VN"/>
              </w:rPr>
            </w:pPr>
            <w:r w:rsidRPr="003B2687">
              <w:rPr>
                <w:rFonts w:ascii="Times New Roman" w:hAnsi="Times New Roman" w:cs="Times New Roman"/>
                <w:bCs/>
                <w:sz w:val="28"/>
                <w:szCs w:val="28"/>
                <w:lang w:val="vi-VN"/>
              </w:rPr>
              <w:t>Xây dựng kế hoạch ứng dụng công nghệ thông tin năm 2021 tại Sở Tài nguyên và Môi trường</w:t>
            </w:r>
          </w:p>
        </w:tc>
        <w:tc>
          <w:tcPr>
            <w:tcW w:w="2628" w:type="dxa"/>
            <w:vAlign w:val="center"/>
          </w:tcPr>
          <w:p w14:paraId="133DEF9C" w14:textId="77777777" w:rsidR="00324B73" w:rsidRPr="003B2687" w:rsidRDefault="00324B73" w:rsidP="00324B73">
            <w:pPr>
              <w:spacing w:before="60" w:after="60"/>
              <w:jc w:val="both"/>
              <w:rPr>
                <w:rFonts w:ascii="Times New Roman" w:hAnsi="Times New Roman" w:cs="Times New Roman"/>
                <w:sz w:val="28"/>
                <w:szCs w:val="28"/>
                <w:lang w:val="vi-VN"/>
              </w:rPr>
            </w:pPr>
            <w:r w:rsidRPr="003B2687">
              <w:rPr>
                <w:rFonts w:ascii="Times New Roman" w:hAnsi="Times New Roman" w:cs="Times New Roman"/>
                <w:sz w:val="28"/>
                <w:szCs w:val="28"/>
                <w:lang w:val="vi-VN"/>
              </w:rPr>
              <w:t xml:space="preserve">- Đã hoàn thành dự thảo và gửi các đơn vị có ý kiến góp ý tại công văn số 36/TTCNTT-PTCN  ngày 19/03/2021 của Trung tâm CNTT TN&amp;MT. Thời hạn </w:t>
            </w:r>
            <w:r w:rsidRPr="003B2687">
              <w:rPr>
                <w:rFonts w:ascii="Times New Roman" w:hAnsi="Times New Roman" w:cs="Times New Roman"/>
                <w:sz w:val="28"/>
                <w:szCs w:val="28"/>
                <w:lang w:val="vi-VN"/>
              </w:rPr>
              <w:lastRenderedPageBreak/>
              <w:t>góp ý đến hết ngày 23/3/2021.</w:t>
            </w:r>
          </w:p>
          <w:p w14:paraId="7844EDF5" w14:textId="7E0479AE" w:rsidR="00324B73" w:rsidRPr="003B2687" w:rsidRDefault="00324B73" w:rsidP="00324B73">
            <w:pPr>
              <w:spacing w:before="60" w:after="60"/>
              <w:jc w:val="both"/>
              <w:rPr>
                <w:rFonts w:ascii="Times New Roman" w:hAnsi="Times New Roman" w:cs="Times New Roman"/>
                <w:sz w:val="28"/>
                <w:szCs w:val="28"/>
                <w:lang w:val="vi-VN"/>
              </w:rPr>
            </w:pPr>
            <w:r w:rsidRPr="003B2687">
              <w:rPr>
                <w:rFonts w:ascii="Times New Roman" w:hAnsi="Times New Roman" w:cs="Times New Roman"/>
                <w:sz w:val="28"/>
                <w:szCs w:val="28"/>
                <w:lang w:val="vi-VN"/>
              </w:rPr>
              <w:t>- Đã hoàn chỉnh dự thảo sau góp ý và được phê duyệt tại Kế hoạch số 30/KH-STNMT ngày 26/05/2021.</w:t>
            </w:r>
          </w:p>
        </w:tc>
      </w:tr>
    </w:tbl>
    <w:p w14:paraId="0FF4698A" w14:textId="77777777" w:rsidR="00631E6F" w:rsidRPr="00B32E32" w:rsidRDefault="00631E6F" w:rsidP="001718BC">
      <w:pPr>
        <w:spacing w:before="120" w:after="0" w:line="240" w:lineRule="auto"/>
        <w:ind w:firstLine="720"/>
        <w:jc w:val="both"/>
        <w:rPr>
          <w:rFonts w:ascii="Times New Roman" w:hAnsi="Times New Roman" w:cs="Times New Roman"/>
          <w:b/>
          <w:sz w:val="28"/>
          <w:szCs w:val="28"/>
          <w:lang w:val="vi-VN"/>
        </w:rPr>
        <w:sectPr w:rsidR="00631E6F" w:rsidRPr="00B32E32" w:rsidSect="008408BC">
          <w:headerReference w:type="default" r:id="rId8"/>
          <w:headerReference w:type="first" r:id="rId9"/>
          <w:pgSz w:w="11907" w:h="16840" w:code="9"/>
          <w:pgMar w:top="1134" w:right="1134" w:bottom="1134" w:left="1701" w:header="567" w:footer="720" w:gutter="0"/>
          <w:cols w:space="720"/>
          <w:titlePg/>
          <w:docGrid w:linePitch="360"/>
        </w:sectPr>
      </w:pPr>
    </w:p>
    <w:p w14:paraId="045BFCA8" w14:textId="6BBCA8E3" w:rsidR="007F0F8A" w:rsidRPr="00B32E32" w:rsidRDefault="00942AC2" w:rsidP="00DD6916">
      <w:pPr>
        <w:spacing w:after="0" w:line="360" w:lineRule="auto"/>
        <w:rPr>
          <w:rFonts w:ascii="Times New Roman" w:hAnsi="Times New Roman" w:cs="Times New Roman"/>
          <w:b/>
          <w:sz w:val="28"/>
          <w:szCs w:val="28"/>
          <w:lang w:val="vi-VN"/>
        </w:rPr>
      </w:pPr>
      <w:r>
        <w:rPr>
          <w:rFonts w:ascii="Times New Roman" w:hAnsi="Times New Roman" w:cs="Times New Roman"/>
          <w:b/>
          <w:bCs/>
          <w:sz w:val="28"/>
          <w:szCs w:val="28"/>
          <w:lang w:val="vi-VN"/>
        </w:rPr>
        <w:lastRenderedPageBreak/>
        <w:t>5</w:t>
      </w:r>
      <w:r w:rsidR="005B5578" w:rsidRPr="00B32E32">
        <w:rPr>
          <w:rFonts w:ascii="Times New Roman" w:hAnsi="Times New Roman" w:cs="Times New Roman"/>
          <w:b/>
          <w:bCs/>
          <w:sz w:val="28"/>
          <w:szCs w:val="28"/>
          <w:lang w:val="vi-VN"/>
        </w:rPr>
        <w:t>.</w:t>
      </w:r>
      <w:r w:rsidR="00C15E83" w:rsidRPr="00B32E32">
        <w:rPr>
          <w:rFonts w:ascii="Times New Roman" w:hAnsi="Times New Roman" w:cs="Times New Roman"/>
          <w:b/>
          <w:bCs/>
          <w:sz w:val="28"/>
          <w:szCs w:val="28"/>
          <w:lang w:val="vi-VN"/>
        </w:rPr>
        <w:t>4</w:t>
      </w:r>
      <w:r w:rsidR="005B5578" w:rsidRPr="00B32E32">
        <w:rPr>
          <w:rFonts w:ascii="Times New Roman" w:hAnsi="Times New Roman" w:cs="Times New Roman"/>
          <w:b/>
          <w:bCs/>
          <w:sz w:val="28"/>
          <w:szCs w:val="28"/>
          <w:lang w:val="vi-VN"/>
        </w:rPr>
        <w:t>. Tình hình xử lý hồ sơ trên hệ thống Một cửa điện tử</w:t>
      </w:r>
      <w:r w:rsidR="004A2100" w:rsidRPr="00B32E32">
        <w:rPr>
          <w:rFonts w:ascii="Times New Roman" w:hAnsi="Times New Roman" w:cs="Times New Roman"/>
          <w:b/>
          <w:bCs/>
          <w:sz w:val="28"/>
          <w:szCs w:val="28"/>
          <w:lang w:val="vi-VN"/>
        </w:rPr>
        <w:t xml:space="preserve"> (</w:t>
      </w:r>
      <w:r w:rsidR="004A2100" w:rsidRPr="00B32E32">
        <w:rPr>
          <w:rFonts w:ascii="Times New Roman" w:hAnsi="Times New Roman" w:cs="Times New Roman"/>
          <w:b/>
          <w:sz w:val="28"/>
          <w:szCs w:val="28"/>
          <w:lang w:val="vi-VN"/>
        </w:rPr>
        <w:t>từ</w:t>
      </w:r>
      <w:r w:rsidR="00360ADC" w:rsidRPr="00B32E32">
        <w:rPr>
          <w:rFonts w:ascii="Times New Roman" w:hAnsi="Times New Roman" w:cs="Times New Roman"/>
          <w:b/>
          <w:sz w:val="28"/>
          <w:szCs w:val="28"/>
          <w:lang w:val="vi-VN"/>
        </w:rPr>
        <w:t xml:space="preserve"> ngày </w:t>
      </w:r>
      <w:r w:rsidR="0023541A" w:rsidRPr="0023541A">
        <w:rPr>
          <w:rFonts w:ascii="Times New Roman" w:hAnsi="Times New Roman" w:cs="Times New Roman"/>
          <w:b/>
          <w:sz w:val="28"/>
          <w:szCs w:val="28"/>
          <w:lang w:val="vi-VN"/>
        </w:rPr>
        <w:t>22</w:t>
      </w:r>
      <w:r w:rsidR="0064678F">
        <w:rPr>
          <w:rFonts w:ascii="Times New Roman" w:hAnsi="Times New Roman" w:cs="Times New Roman"/>
          <w:b/>
          <w:sz w:val="28"/>
          <w:szCs w:val="28"/>
          <w:lang w:val="vi-VN"/>
        </w:rPr>
        <w:t>/07</w:t>
      </w:r>
      <w:r w:rsidR="00C37B8C" w:rsidRPr="00B32E32">
        <w:rPr>
          <w:rFonts w:ascii="Times New Roman" w:hAnsi="Times New Roman" w:cs="Times New Roman"/>
          <w:b/>
          <w:sz w:val="28"/>
          <w:szCs w:val="28"/>
          <w:lang w:val="vi-VN"/>
        </w:rPr>
        <w:t>/2021</w:t>
      </w:r>
      <w:r w:rsidR="004A2100" w:rsidRPr="00B32E32">
        <w:rPr>
          <w:rFonts w:ascii="Times New Roman" w:hAnsi="Times New Roman" w:cs="Times New Roman"/>
          <w:b/>
          <w:sz w:val="28"/>
          <w:szCs w:val="28"/>
          <w:lang w:val="vi-VN"/>
        </w:rPr>
        <w:t xml:space="preserve"> đế</w:t>
      </w:r>
      <w:r w:rsidR="00360ADC" w:rsidRPr="00B32E32">
        <w:rPr>
          <w:rFonts w:ascii="Times New Roman" w:hAnsi="Times New Roman" w:cs="Times New Roman"/>
          <w:b/>
          <w:sz w:val="28"/>
          <w:szCs w:val="28"/>
          <w:lang w:val="vi-VN"/>
        </w:rPr>
        <w:t xml:space="preserve">n ngày </w:t>
      </w:r>
      <w:r w:rsidR="00B7546B">
        <w:rPr>
          <w:rFonts w:ascii="Times New Roman" w:hAnsi="Times New Roman" w:cs="Times New Roman"/>
          <w:b/>
          <w:sz w:val="28"/>
          <w:szCs w:val="28"/>
          <w:lang w:val="vi-VN"/>
        </w:rPr>
        <w:t>2</w:t>
      </w:r>
      <w:r w:rsidR="0023541A" w:rsidRPr="0023541A">
        <w:rPr>
          <w:rFonts w:ascii="Times New Roman" w:hAnsi="Times New Roman" w:cs="Times New Roman"/>
          <w:b/>
          <w:sz w:val="28"/>
          <w:szCs w:val="28"/>
          <w:lang w:val="vi-VN"/>
        </w:rPr>
        <w:t>8</w:t>
      </w:r>
      <w:r w:rsidR="0064678F">
        <w:rPr>
          <w:rFonts w:ascii="Times New Roman" w:hAnsi="Times New Roman" w:cs="Times New Roman"/>
          <w:b/>
          <w:sz w:val="28"/>
          <w:szCs w:val="28"/>
          <w:lang w:val="vi-VN"/>
        </w:rPr>
        <w:t>/07</w:t>
      </w:r>
      <w:r w:rsidR="00C37B8C" w:rsidRPr="00B32E32">
        <w:rPr>
          <w:rFonts w:ascii="Times New Roman" w:hAnsi="Times New Roman" w:cs="Times New Roman"/>
          <w:b/>
          <w:sz w:val="28"/>
          <w:szCs w:val="28"/>
          <w:lang w:val="vi-VN"/>
        </w:rPr>
        <w:t>/2021</w:t>
      </w:r>
      <w:r w:rsidR="004A2100" w:rsidRPr="00B32E32">
        <w:rPr>
          <w:rFonts w:ascii="Times New Roman" w:hAnsi="Times New Roman" w:cs="Times New Roman"/>
          <w:b/>
          <w:sz w:val="28"/>
          <w:szCs w:val="28"/>
          <w:lang w:val="vi-VN"/>
        </w:rPr>
        <w:t>)</w:t>
      </w:r>
    </w:p>
    <w:tbl>
      <w:tblPr>
        <w:tblStyle w:val="TableGrid"/>
        <w:tblW w:w="15210" w:type="dxa"/>
        <w:tblInd w:w="-275" w:type="dxa"/>
        <w:tblLayout w:type="fixed"/>
        <w:tblLook w:val="04A0" w:firstRow="1" w:lastRow="0" w:firstColumn="1" w:lastColumn="0" w:noHBand="0" w:noVBand="1"/>
      </w:tblPr>
      <w:tblGrid>
        <w:gridCol w:w="2248"/>
        <w:gridCol w:w="900"/>
        <w:gridCol w:w="891"/>
        <w:gridCol w:w="1615"/>
        <w:gridCol w:w="840"/>
        <w:gridCol w:w="792"/>
        <w:gridCol w:w="900"/>
        <w:gridCol w:w="720"/>
        <w:gridCol w:w="840"/>
        <w:gridCol w:w="1944"/>
        <w:gridCol w:w="10"/>
        <w:gridCol w:w="1260"/>
        <w:gridCol w:w="1170"/>
        <w:gridCol w:w="1080"/>
      </w:tblGrid>
      <w:tr w:rsidR="00B32E32" w:rsidRPr="00B32E32" w14:paraId="487BE9B2" w14:textId="77777777" w:rsidTr="00D569FA">
        <w:trPr>
          <w:trHeight w:val="270"/>
        </w:trPr>
        <w:tc>
          <w:tcPr>
            <w:tcW w:w="2248" w:type="dxa"/>
            <w:vMerge w:val="restart"/>
            <w:vAlign w:val="center"/>
          </w:tcPr>
          <w:p w14:paraId="3FD7ADF8" w14:textId="77777777" w:rsidR="005B5578" w:rsidRPr="00B32E32" w:rsidRDefault="005B5578" w:rsidP="00A40F68">
            <w:pPr>
              <w:spacing w:before="20"/>
              <w:jc w:val="center"/>
              <w:rPr>
                <w:rFonts w:ascii="Times New Roman" w:hAnsi="Times New Roman" w:cs="Times New Roman"/>
                <w:b/>
                <w:sz w:val="26"/>
                <w:szCs w:val="28"/>
              </w:rPr>
            </w:pPr>
            <w:r w:rsidRPr="00B32E32">
              <w:rPr>
                <w:rFonts w:ascii="Times New Roman" w:eastAsia="Times New Roman" w:hAnsi="Times New Roman" w:cs="Times New Roman"/>
                <w:b/>
                <w:bCs/>
                <w:sz w:val="26"/>
                <w:szCs w:val="28"/>
              </w:rPr>
              <w:t>Đơn vị</w:t>
            </w:r>
          </w:p>
        </w:tc>
        <w:tc>
          <w:tcPr>
            <w:tcW w:w="900" w:type="dxa"/>
            <w:vMerge w:val="restart"/>
            <w:vAlign w:val="center"/>
          </w:tcPr>
          <w:p w14:paraId="5039CAB9" w14:textId="77777777" w:rsidR="005B5578" w:rsidRPr="00B32E32" w:rsidRDefault="005B5578" w:rsidP="00A40F68">
            <w:pPr>
              <w:spacing w:before="20"/>
              <w:jc w:val="center"/>
              <w:rPr>
                <w:rFonts w:ascii="Times New Roman" w:hAnsi="Times New Roman" w:cs="Times New Roman"/>
                <w:b/>
                <w:sz w:val="26"/>
                <w:szCs w:val="28"/>
              </w:rPr>
            </w:pPr>
            <w:r w:rsidRPr="00B32E32">
              <w:rPr>
                <w:rFonts w:ascii="Times New Roman" w:eastAsia="Times New Roman" w:hAnsi="Times New Roman" w:cs="Times New Roman"/>
                <w:b/>
                <w:bCs/>
                <w:sz w:val="26"/>
                <w:szCs w:val="28"/>
              </w:rPr>
              <w:t>Tổng</w:t>
            </w:r>
          </w:p>
        </w:tc>
        <w:tc>
          <w:tcPr>
            <w:tcW w:w="891" w:type="dxa"/>
            <w:vMerge w:val="restart"/>
            <w:vAlign w:val="center"/>
          </w:tcPr>
          <w:p w14:paraId="54230DEC" w14:textId="77777777" w:rsidR="005B5578" w:rsidRPr="00B32E32" w:rsidRDefault="005B5578" w:rsidP="00A40F68">
            <w:pPr>
              <w:spacing w:before="20"/>
              <w:jc w:val="center"/>
              <w:rPr>
                <w:rFonts w:ascii="Times New Roman" w:hAnsi="Times New Roman" w:cs="Times New Roman"/>
                <w:b/>
                <w:sz w:val="26"/>
                <w:szCs w:val="28"/>
              </w:rPr>
            </w:pPr>
            <w:r w:rsidRPr="00B32E32">
              <w:rPr>
                <w:rFonts w:ascii="Times New Roman" w:eastAsia="Times New Roman" w:hAnsi="Times New Roman" w:cs="Times New Roman"/>
                <w:b/>
                <w:bCs/>
                <w:sz w:val="26"/>
                <w:szCs w:val="28"/>
              </w:rPr>
              <w:t>Tiếp nhận</w:t>
            </w:r>
          </w:p>
        </w:tc>
        <w:tc>
          <w:tcPr>
            <w:tcW w:w="1615" w:type="dxa"/>
            <w:vMerge w:val="restart"/>
            <w:vAlign w:val="center"/>
          </w:tcPr>
          <w:p w14:paraId="5FD9F418" w14:textId="77777777" w:rsidR="005B5578" w:rsidRPr="00B32E32" w:rsidRDefault="005B5578" w:rsidP="00A40F68">
            <w:pPr>
              <w:spacing w:before="20"/>
              <w:jc w:val="center"/>
              <w:rPr>
                <w:rFonts w:ascii="Times New Roman" w:hAnsi="Times New Roman" w:cs="Times New Roman"/>
                <w:b/>
                <w:sz w:val="26"/>
                <w:szCs w:val="28"/>
              </w:rPr>
            </w:pPr>
            <w:r w:rsidRPr="00B32E32">
              <w:rPr>
                <w:rFonts w:ascii="Times New Roman" w:eastAsia="Times New Roman" w:hAnsi="Times New Roman" w:cs="Times New Roman"/>
                <w:b/>
                <w:bCs/>
                <w:sz w:val="26"/>
                <w:szCs w:val="28"/>
              </w:rPr>
              <w:t>Kỳ trước chuyển qua</w:t>
            </w:r>
          </w:p>
        </w:tc>
        <w:tc>
          <w:tcPr>
            <w:tcW w:w="3252" w:type="dxa"/>
            <w:gridSpan w:val="4"/>
            <w:vAlign w:val="center"/>
          </w:tcPr>
          <w:p w14:paraId="477622FF" w14:textId="77777777" w:rsidR="005B5578" w:rsidRPr="00B32E32" w:rsidRDefault="005B5578" w:rsidP="00A40F68">
            <w:pPr>
              <w:spacing w:before="20"/>
              <w:jc w:val="center"/>
              <w:rPr>
                <w:rFonts w:ascii="Times New Roman" w:hAnsi="Times New Roman" w:cs="Times New Roman"/>
                <w:b/>
                <w:sz w:val="26"/>
                <w:szCs w:val="28"/>
              </w:rPr>
            </w:pPr>
            <w:r w:rsidRPr="00B32E32">
              <w:rPr>
                <w:rFonts w:ascii="Times New Roman" w:eastAsia="Times New Roman" w:hAnsi="Times New Roman" w:cs="Times New Roman"/>
                <w:b/>
                <w:bCs/>
                <w:sz w:val="26"/>
                <w:szCs w:val="28"/>
              </w:rPr>
              <w:t>Hồ sơ đã giải quyết</w:t>
            </w:r>
          </w:p>
        </w:tc>
        <w:tc>
          <w:tcPr>
            <w:tcW w:w="4054" w:type="dxa"/>
            <w:gridSpan w:val="4"/>
            <w:vAlign w:val="center"/>
          </w:tcPr>
          <w:p w14:paraId="1A296828" w14:textId="77777777" w:rsidR="005B5578" w:rsidRPr="00B32E32" w:rsidRDefault="005B5578" w:rsidP="00A40F68">
            <w:pPr>
              <w:spacing w:before="20"/>
              <w:jc w:val="center"/>
              <w:rPr>
                <w:rFonts w:ascii="Times New Roman" w:hAnsi="Times New Roman" w:cs="Times New Roman"/>
                <w:b/>
                <w:sz w:val="26"/>
                <w:szCs w:val="28"/>
              </w:rPr>
            </w:pPr>
            <w:r w:rsidRPr="00B32E32">
              <w:rPr>
                <w:rFonts w:ascii="Times New Roman" w:eastAsia="Times New Roman" w:hAnsi="Times New Roman" w:cs="Times New Roman"/>
                <w:b/>
                <w:bCs/>
                <w:sz w:val="26"/>
                <w:szCs w:val="28"/>
              </w:rPr>
              <w:t>Hồ sơ đang giải quyết</w:t>
            </w:r>
          </w:p>
        </w:tc>
        <w:tc>
          <w:tcPr>
            <w:tcW w:w="1170" w:type="dxa"/>
            <w:vMerge w:val="restart"/>
            <w:vAlign w:val="center"/>
          </w:tcPr>
          <w:p w14:paraId="418D8000" w14:textId="77777777" w:rsidR="005B5578" w:rsidRPr="00B32E32" w:rsidRDefault="005B5578" w:rsidP="00A40F68">
            <w:pPr>
              <w:spacing w:before="20"/>
              <w:jc w:val="center"/>
              <w:rPr>
                <w:rFonts w:ascii="Times New Roman" w:hAnsi="Times New Roman" w:cs="Times New Roman"/>
                <w:b/>
                <w:sz w:val="26"/>
                <w:szCs w:val="28"/>
              </w:rPr>
            </w:pPr>
            <w:r w:rsidRPr="00B32E32">
              <w:rPr>
                <w:rFonts w:ascii="Times New Roman" w:eastAsia="Times New Roman" w:hAnsi="Times New Roman" w:cs="Times New Roman"/>
                <w:b/>
                <w:bCs/>
                <w:sz w:val="26"/>
                <w:szCs w:val="28"/>
              </w:rPr>
              <w:t>CD rút hồ sơ</w:t>
            </w:r>
          </w:p>
        </w:tc>
        <w:tc>
          <w:tcPr>
            <w:tcW w:w="1080" w:type="dxa"/>
            <w:vMerge w:val="restart"/>
            <w:vAlign w:val="center"/>
          </w:tcPr>
          <w:p w14:paraId="6C74660D" w14:textId="77777777" w:rsidR="005B5578" w:rsidRPr="00B32E32" w:rsidRDefault="005B5578" w:rsidP="00A40F68">
            <w:pPr>
              <w:spacing w:before="20"/>
              <w:jc w:val="center"/>
              <w:rPr>
                <w:rFonts w:ascii="Times New Roman" w:hAnsi="Times New Roman" w:cs="Times New Roman"/>
                <w:b/>
                <w:sz w:val="26"/>
                <w:szCs w:val="28"/>
              </w:rPr>
            </w:pPr>
            <w:r w:rsidRPr="00B32E32">
              <w:rPr>
                <w:rFonts w:ascii="Times New Roman" w:eastAsia="Times New Roman" w:hAnsi="Times New Roman" w:cs="Times New Roman"/>
                <w:b/>
                <w:bCs/>
                <w:sz w:val="26"/>
                <w:szCs w:val="28"/>
              </w:rPr>
              <w:t>Hồ sơ trả lại</w:t>
            </w:r>
          </w:p>
        </w:tc>
      </w:tr>
      <w:tr w:rsidR="00B32E32" w:rsidRPr="00B32E32" w14:paraId="5634E7BF" w14:textId="77777777" w:rsidTr="00D569FA">
        <w:trPr>
          <w:trHeight w:val="270"/>
        </w:trPr>
        <w:tc>
          <w:tcPr>
            <w:tcW w:w="2248" w:type="dxa"/>
            <w:vMerge/>
            <w:vAlign w:val="center"/>
          </w:tcPr>
          <w:p w14:paraId="54C13DEF" w14:textId="77777777" w:rsidR="005B5578" w:rsidRPr="00B32E32" w:rsidRDefault="005B5578" w:rsidP="00A40F68">
            <w:pPr>
              <w:spacing w:before="20"/>
              <w:rPr>
                <w:rFonts w:ascii="Times New Roman" w:eastAsia="Times New Roman" w:hAnsi="Times New Roman" w:cs="Times New Roman"/>
                <w:b/>
                <w:bCs/>
                <w:sz w:val="26"/>
                <w:szCs w:val="28"/>
              </w:rPr>
            </w:pPr>
          </w:p>
        </w:tc>
        <w:tc>
          <w:tcPr>
            <w:tcW w:w="900" w:type="dxa"/>
            <w:vMerge/>
            <w:vAlign w:val="center"/>
          </w:tcPr>
          <w:p w14:paraId="1471E5B9" w14:textId="77777777" w:rsidR="005B5578" w:rsidRPr="00B32E32" w:rsidRDefault="005B5578" w:rsidP="00A40F68">
            <w:pPr>
              <w:spacing w:before="20"/>
              <w:rPr>
                <w:rFonts w:ascii="Times New Roman" w:eastAsia="Times New Roman" w:hAnsi="Times New Roman" w:cs="Times New Roman"/>
                <w:b/>
                <w:bCs/>
                <w:sz w:val="26"/>
                <w:szCs w:val="28"/>
              </w:rPr>
            </w:pPr>
          </w:p>
        </w:tc>
        <w:tc>
          <w:tcPr>
            <w:tcW w:w="891" w:type="dxa"/>
            <w:vMerge/>
            <w:vAlign w:val="center"/>
          </w:tcPr>
          <w:p w14:paraId="7086B342" w14:textId="77777777" w:rsidR="005B5578" w:rsidRPr="00B32E32" w:rsidRDefault="005B5578" w:rsidP="00A40F68">
            <w:pPr>
              <w:spacing w:before="20"/>
              <w:rPr>
                <w:rFonts w:ascii="Times New Roman" w:eastAsia="Times New Roman" w:hAnsi="Times New Roman" w:cs="Times New Roman"/>
                <w:b/>
                <w:bCs/>
                <w:sz w:val="26"/>
                <w:szCs w:val="28"/>
              </w:rPr>
            </w:pPr>
          </w:p>
        </w:tc>
        <w:tc>
          <w:tcPr>
            <w:tcW w:w="1615" w:type="dxa"/>
            <w:vMerge/>
            <w:vAlign w:val="center"/>
          </w:tcPr>
          <w:p w14:paraId="7A97EEFF" w14:textId="77777777" w:rsidR="005B5578" w:rsidRPr="00B32E32" w:rsidRDefault="005B5578" w:rsidP="00A40F68">
            <w:pPr>
              <w:spacing w:before="20"/>
              <w:rPr>
                <w:rFonts w:ascii="Times New Roman" w:eastAsia="Times New Roman" w:hAnsi="Times New Roman" w:cs="Times New Roman"/>
                <w:b/>
                <w:bCs/>
                <w:sz w:val="26"/>
                <w:szCs w:val="28"/>
              </w:rPr>
            </w:pPr>
          </w:p>
        </w:tc>
        <w:tc>
          <w:tcPr>
            <w:tcW w:w="840" w:type="dxa"/>
            <w:vAlign w:val="center"/>
          </w:tcPr>
          <w:p w14:paraId="31B8AEF0" w14:textId="77777777" w:rsidR="005B5578" w:rsidRPr="00B32E32" w:rsidRDefault="005B5578" w:rsidP="00A40F68">
            <w:pPr>
              <w:spacing w:before="20"/>
              <w:rPr>
                <w:rFonts w:ascii="Times New Roman" w:eastAsia="Times New Roman" w:hAnsi="Times New Roman" w:cs="Times New Roman"/>
                <w:b/>
                <w:bCs/>
                <w:sz w:val="26"/>
                <w:szCs w:val="28"/>
              </w:rPr>
            </w:pPr>
            <w:r w:rsidRPr="00B32E32">
              <w:rPr>
                <w:rFonts w:ascii="Times New Roman" w:eastAsia="Times New Roman" w:hAnsi="Times New Roman" w:cs="Times New Roman"/>
                <w:b/>
                <w:bCs/>
                <w:sz w:val="26"/>
                <w:szCs w:val="28"/>
              </w:rPr>
              <w:t>Tổng</w:t>
            </w:r>
          </w:p>
        </w:tc>
        <w:tc>
          <w:tcPr>
            <w:tcW w:w="792" w:type="dxa"/>
            <w:vAlign w:val="center"/>
          </w:tcPr>
          <w:p w14:paraId="151C023C" w14:textId="77777777" w:rsidR="005B5578" w:rsidRPr="00B32E32" w:rsidRDefault="005B5578" w:rsidP="00A40F68">
            <w:pPr>
              <w:spacing w:before="20"/>
              <w:rPr>
                <w:rFonts w:ascii="Times New Roman" w:eastAsia="Times New Roman" w:hAnsi="Times New Roman" w:cs="Times New Roman"/>
                <w:b/>
                <w:bCs/>
                <w:sz w:val="26"/>
                <w:szCs w:val="28"/>
              </w:rPr>
            </w:pPr>
            <w:r w:rsidRPr="00B32E32">
              <w:rPr>
                <w:rFonts w:ascii="Times New Roman" w:eastAsia="Times New Roman" w:hAnsi="Times New Roman" w:cs="Times New Roman"/>
                <w:b/>
                <w:bCs/>
                <w:sz w:val="26"/>
                <w:szCs w:val="28"/>
              </w:rPr>
              <w:t>Sớm</w:t>
            </w:r>
          </w:p>
        </w:tc>
        <w:tc>
          <w:tcPr>
            <w:tcW w:w="900" w:type="dxa"/>
            <w:vAlign w:val="center"/>
          </w:tcPr>
          <w:p w14:paraId="6E8E717D" w14:textId="77777777" w:rsidR="005B5578" w:rsidRPr="00B32E32" w:rsidRDefault="005B5578" w:rsidP="00A40F68">
            <w:pPr>
              <w:spacing w:before="20"/>
              <w:rPr>
                <w:rFonts w:ascii="Times New Roman" w:eastAsia="Times New Roman" w:hAnsi="Times New Roman" w:cs="Times New Roman"/>
                <w:b/>
                <w:bCs/>
                <w:sz w:val="26"/>
                <w:szCs w:val="28"/>
              </w:rPr>
            </w:pPr>
            <w:r w:rsidRPr="00B32E32">
              <w:rPr>
                <w:rFonts w:ascii="Times New Roman" w:eastAsia="Times New Roman" w:hAnsi="Times New Roman" w:cs="Times New Roman"/>
                <w:b/>
                <w:bCs/>
                <w:sz w:val="26"/>
                <w:szCs w:val="28"/>
              </w:rPr>
              <w:t>Đúng</w:t>
            </w:r>
          </w:p>
        </w:tc>
        <w:tc>
          <w:tcPr>
            <w:tcW w:w="720" w:type="dxa"/>
            <w:vAlign w:val="center"/>
          </w:tcPr>
          <w:p w14:paraId="69A4C35E" w14:textId="77777777" w:rsidR="005B5578" w:rsidRPr="00B32E32" w:rsidRDefault="005B5578" w:rsidP="00A40F68">
            <w:pPr>
              <w:spacing w:before="20"/>
              <w:rPr>
                <w:rFonts w:ascii="Times New Roman" w:eastAsia="Times New Roman" w:hAnsi="Times New Roman" w:cs="Times New Roman"/>
                <w:b/>
                <w:bCs/>
                <w:sz w:val="26"/>
                <w:szCs w:val="28"/>
              </w:rPr>
            </w:pPr>
            <w:r w:rsidRPr="00B32E32">
              <w:rPr>
                <w:rFonts w:ascii="Times New Roman" w:eastAsia="Times New Roman" w:hAnsi="Times New Roman" w:cs="Times New Roman"/>
                <w:b/>
                <w:bCs/>
                <w:sz w:val="26"/>
                <w:szCs w:val="28"/>
              </w:rPr>
              <w:t>Trễ</w:t>
            </w:r>
          </w:p>
        </w:tc>
        <w:tc>
          <w:tcPr>
            <w:tcW w:w="840" w:type="dxa"/>
            <w:vAlign w:val="center"/>
          </w:tcPr>
          <w:p w14:paraId="70E7C9D5" w14:textId="77777777" w:rsidR="005B5578" w:rsidRPr="00B32E32" w:rsidRDefault="005B5578" w:rsidP="00A40F68">
            <w:pPr>
              <w:spacing w:before="20"/>
              <w:rPr>
                <w:rFonts w:ascii="Times New Roman" w:eastAsia="Times New Roman" w:hAnsi="Times New Roman" w:cs="Times New Roman"/>
                <w:b/>
                <w:bCs/>
                <w:sz w:val="26"/>
                <w:szCs w:val="28"/>
              </w:rPr>
            </w:pPr>
            <w:r w:rsidRPr="00B32E32">
              <w:rPr>
                <w:rFonts w:ascii="Times New Roman" w:eastAsia="Times New Roman" w:hAnsi="Times New Roman" w:cs="Times New Roman"/>
                <w:b/>
                <w:bCs/>
                <w:sz w:val="26"/>
                <w:szCs w:val="28"/>
              </w:rPr>
              <w:t>Tổng</w:t>
            </w:r>
          </w:p>
        </w:tc>
        <w:tc>
          <w:tcPr>
            <w:tcW w:w="1954" w:type="dxa"/>
            <w:gridSpan w:val="2"/>
            <w:vAlign w:val="center"/>
          </w:tcPr>
          <w:p w14:paraId="0736E4AC" w14:textId="77777777" w:rsidR="005B5578" w:rsidRPr="00B32E32" w:rsidRDefault="005B5578" w:rsidP="00A40F68">
            <w:pPr>
              <w:spacing w:before="20"/>
              <w:rPr>
                <w:rFonts w:ascii="Times New Roman" w:eastAsia="Times New Roman" w:hAnsi="Times New Roman" w:cs="Times New Roman"/>
                <w:b/>
                <w:bCs/>
                <w:sz w:val="26"/>
                <w:szCs w:val="28"/>
              </w:rPr>
            </w:pPr>
            <w:r w:rsidRPr="00B32E32">
              <w:rPr>
                <w:rFonts w:ascii="Times New Roman" w:eastAsia="Times New Roman" w:hAnsi="Times New Roman" w:cs="Times New Roman"/>
                <w:b/>
                <w:bCs/>
                <w:sz w:val="26"/>
                <w:szCs w:val="28"/>
              </w:rPr>
              <w:t>Chưa đến hạn</w:t>
            </w:r>
          </w:p>
        </w:tc>
        <w:tc>
          <w:tcPr>
            <w:tcW w:w="1260" w:type="dxa"/>
            <w:vAlign w:val="center"/>
          </w:tcPr>
          <w:p w14:paraId="5FEF4A5D" w14:textId="77777777" w:rsidR="005B5578" w:rsidRPr="00B32E32" w:rsidRDefault="005B5578" w:rsidP="00A40F68">
            <w:pPr>
              <w:spacing w:before="20"/>
              <w:rPr>
                <w:rFonts w:ascii="Times New Roman" w:eastAsia="Times New Roman" w:hAnsi="Times New Roman" w:cs="Times New Roman"/>
                <w:b/>
                <w:bCs/>
                <w:sz w:val="26"/>
                <w:szCs w:val="28"/>
              </w:rPr>
            </w:pPr>
            <w:r w:rsidRPr="00B32E32">
              <w:rPr>
                <w:rFonts w:ascii="Times New Roman" w:eastAsia="Times New Roman" w:hAnsi="Times New Roman" w:cs="Times New Roman"/>
                <w:b/>
                <w:bCs/>
                <w:sz w:val="26"/>
                <w:szCs w:val="28"/>
              </w:rPr>
              <w:t>Quá hạn</w:t>
            </w:r>
          </w:p>
        </w:tc>
        <w:tc>
          <w:tcPr>
            <w:tcW w:w="1170" w:type="dxa"/>
            <w:vMerge/>
            <w:vAlign w:val="center"/>
          </w:tcPr>
          <w:p w14:paraId="7A04AE3E" w14:textId="77777777" w:rsidR="005B5578" w:rsidRPr="00B32E32" w:rsidRDefault="005B5578" w:rsidP="00A40F68">
            <w:pPr>
              <w:spacing w:before="20"/>
              <w:rPr>
                <w:rFonts w:ascii="Times New Roman" w:eastAsia="Times New Roman" w:hAnsi="Times New Roman" w:cs="Times New Roman"/>
                <w:b/>
                <w:bCs/>
                <w:sz w:val="26"/>
                <w:szCs w:val="28"/>
              </w:rPr>
            </w:pPr>
          </w:p>
        </w:tc>
        <w:tc>
          <w:tcPr>
            <w:tcW w:w="1080" w:type="dxa"/>
            <w:vMerge/>
            <w:vAlign w:val="center"/>
          </w:tcPr>
          <w:p w14:paraId="209D8646" w14:textId="77777777" w:rsidR="005B5578" w:rsidRPr="00B32E32" w:rsidRDefault="005B5578" w:rsidP="00A40F68">
            <w:pPr>
              <w:spacing w:before="20"/>
              <w:rPr>
                <w:rFonts w:ascii="Times New Roman" w:eastAsia="Times New Roman" w:hAnsi="Times New Roman" w:cs="Times New Roman"/>
                <w:b/>
                <w:bCs/>
                <w:sz w:val="26"/>
                <w:szCs w:val="28"/>
              </w:rPr>
            </w:pPr>
          </w:p>
        </w:tc>
      </w:tr>
      <w:tr w:rsidR="00CB1AFB" w:rsidRPr="00B32E32" w14:paraId="2163C432" w14:textId="77777777" w:rsidTr="00D569FA">
        <w:tc>
          <w:tcPr>
            <w:tcW w:w="2248" w:type="dxa"/>
            <w:vAlign w:val="center"/>
          </w:tcPr>
          <w:p w14:paraId="46AB6CB1" w14:textId="77777777" w:rsidR="00CB1AFB" w:rsidRPr="00B32E32" w:rsidRDefault="00CB1AFB" w:rsidP="00CB1AFB">
            <w:pPr>
              <w:spacing w:before="20"/>
              <w:rPr>
                <w:rFonts w:ascii="Times New Roman" w:hAnsi="Times New Roman" w:cs="Times New Roman"/>
                <w:b/>
                <w:sz w:val="26"/>
                <w:szCs w:val="28"/>
              </w:rPr>
            </w:pPr>
            <w:r w:rsidRPr="00B32E32">
              <w:rPr>
                <w:rFonts w:ascii="Times New Roman" w:eastAsia="Times New Roman" w:hAnsi="Times New Roman" w:cs="Times New Roman"/>
                <w:sz w:val="26"/>
                <w:szCs w:val="28"/>
              </w:rPr>
              <w:t>Sở Tài nguyên và Môi trường</w:t>
            </w:r>
          </w:p>
        </w:tc>
        <w:tc>
          <w:tcPr>
            <w:tcW w:w="900" w:type="dxa"/>
            <w:vAlign w:val="center"/>
          </w:tcPr>
          <w:p w14:paraId="3975A821" w14:textId="1B2BF267"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71BFCE0E" w14:textId="2D290EDD"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6650E7A5" w14:textId="61484918"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48D388D2" w14:textId="11DCDE49"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7634BEFF" w14:textId="261F17B2"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60902D41" w14:textId="47265F34"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1624F0C1" w14:textId="2E1718FD"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2234E34C" w14:textId="07283F75"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6200A383" w14:textId="4EAE1353"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4D8DCEAD" w14:textId="4D624997"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543EA6E0" w14:textId="5AC4DD15"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0294CC06" w14:textId="51B65417" w:rsidR="00CB1AFB" w:rsidRPr="00CB1AFB" w:rsidRDefault="00CB1AFB" w:rsidP="00CB1AFB">
            <w:pPr>
              <w:spacing w:before="20"/>
              <w:jc w:val="center"/>
              <w:rPr>
                <w:rFonts w:ascii="Times New Roman" w:hAnsi="Times New Roman" w:cs="Times New Roman"/>
                <w:sz w:val="26"/>
                <w:szCs w:val="26"/>
              </w:rPr>
            </w:pPr>
          </w:p>
        </w:tc>
      </w:tr>
      <w:tr w:rsidR="00CB1AFB" w:rsidRPr="00B32E32" w14:paraId="518E3D9D" w14:textId="77777777" w:rsidTr="00D569FA">
        <w:tc>
          <w:tcPr>
            <w:tcW w:w="2248" w:type="dxa"/>
            <w:vAlign w:val="center"/>
          </w:tcPr>
          <w:p w14:paraId="0B6A669F" w14:textId="77777777" w:rsidR="00CB1AFB" w:rsidRPr="00B32E32" w:rsidRDefault="00CB1AFB" w:rsidP="00CB1AFB">
            <w:pPr>
              <w:spacing w:before="20"/>
              <w:rPr>
                <w:rFonts w:ascii="Times New Roman" w:hAnsi="Times New Roman" w:cs="Times New Roman"/>
                <w:b/>
                <w:sz w:val="26"/>
                <w:szCs w:val="28"/>
              </w:rPr>
            </w:pPr>
            <w:r w:rsidRPr="00B32E32">
              <w:rPr>
                <w:rFonts w:ascii="Times New Roman" w:eastAsia="Times New Roman" w:hAnsi="Times New Roman" w:cs="Times New Roman"/>
                <w:sz w:val="26"/>
                <w:szCs w:val="28"/>
              </w:rPr>
              <w:t>Chi cục Biển và Hải đảo</w:t>
            </w:r>
          </w:p>
        </w:tc>
        <w:tc>
          <w:tcPr>
            <w:tcW w:w="900" w:type="dxa"/>
            <w:vAlign w:val="center"/>
          </w:tcPr>
          <w:p w14:paraId="0BEF8B93" w14:textId="1F82D734"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7FCA4783" w14:textId="6CE4C5BD"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0E2666E0" w14:textId="377DB711"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724563A2" w14:textId="5E31CC76"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6B0C29E5" w14:textId="128D9FA2"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4CB033B2" w14:textId="6A2E700D"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1EBC1719" w14:textId="02CF6A52"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30CECEFC" w14:textId="63C11F02"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08E7562B" w14:textId="4886503D"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2DE16113" w14:textId="29269747"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3A55EB3F" w14:textId="79F43873"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0D2EA575" w14:textId="7FFF2325" w:rsidR="00CB1AFB" w:rsidRPr="00CB1AFB" w:rsidRDefault="00CB1AFB" w:rsidP="00CB1AFB">
            <w:pPr>
              <w:spacing w:before="20"/>
              <w:jc w:val="center"/>
              <w:rPr>
                <w:rFonts w:ascii="Times New Roman" w:hAnsi="Times New Roman" w:cs="Times New Roman"/>
                <w:sz w:val="26"/>
                <w:szCs w:val="26"/>
              </w:rPr>
            </w:pPr>
          </w:p>
        </w:tc>
      </w:tr>
      <w:tr w:rsidR="00CB1AFB" w:rsidRPr="00B32E32" w14:paraId="0A782210" w14:textId="77777777" w:rsidTr="00D569FA">
        <w:tc>
          <w:tcPr>
            <w:tcW w:w="2248" w:type="dxa"/>
            <w:vAlign w:val="center"/>
          </w:tcPr>
          <w:p w14:paraId="58DE8E25" w14:textId="77777777" w:rsidR="00CB1AFB" w:rsidRPr="00B32E32" w:rsidRDefault="00CB1AFB" w:rsidP="00CB1AFB">
            <w:pPr>
              <w:spacing w:before="20"/>
              <w:rPr>
                <w:rFonts w:ascii="Times New Roman" w:hAnsi="Times New Roman" w:cs="Times New Roman"/>
                <w:b/>
                <w:sz w:val="26"/>
                <w:szCs w:val="28"/>
              </w:rPr>
            </w:pPr>
            <w:r w:rsidRPr="00B32E32">
              <w:rPr>
                <w:rFonts w:ascii="Times New Roman" w:eastAsia="Times New Roman" w:hAnsi="Times New Roman" w:cs="Times New Roman"/>
                <w:sz w:val="26"/>
                <w:szCs w:val="28"/>
              </w:rPr>
              <w:t>Chi cục Bảo vệ Môi trường</w:t>
            </w:r>
          </w:p>
        </w:tc>
        <w:tc>
          <w:tcPr>
            <w:tcW w:w="900" w:type="dxa"/>
            <w:vAlign w:val="center"/>
          </w:tcPr>
          <w:p w14:paraId="6D0000AC" w14:textId="72FAC77C"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3426C185" w14:textId="47E3387C"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4DDAC8AF" w14:textId="390D2222"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5D51B258" w14:textId="285DFF05"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2233D2D5" w14:textId="3C0BB650"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392BE855" w14:textId="1D901894"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647CCC22" w14:textId="6D4224F1"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22B02A97" w14:textId="44618BEF"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5B5EAE75" w14:textId="4C6E73E9"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5A57A2E8" w14:textId="10133895"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6F118767" w14:textId="3C40769D"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0E84748E" w14:textId="79869CF6" w:rsidR="00CB1AFB" w:rsidRPr="00CB1AFB" w:rsidRDefault="00CB1AFB" w:rsidP="00CB1AFB">
            <w:pPr>
              <w:spacing w:before="20"/>
              <w:jc w:val="center"/>
              <w:rPr>
                <w:rFonts w:ascii="Times New Roman" w:hAnsi="Times New Roman" w:cs="Times New Roman"/>
                <w:sz w:val="26"/>
                <w:szCs w:val="26"/>
              </w:rPr>
            </w:pPr>
          </w:p>
        </w:tc>
      </w:tr>
      <w:tr w:rsidR="00CB1AFB" w:rsidRPr="00B32E32" w14:paraId="6087EE4D" w14:textId="77777777" w:rsidTr="00D569FA">
        <w:tc>
          <w:tcPr>
            <w:tcW w:w="2248" w:type="dxa"/>
            <w:vAlign w:val="center"/>
          </w:tcPr>
          <w:p w14:paraId="3DBF7550" w14:textId="77777777" w:rsidR="00CB1AFB" w:rsidRPr="00B32E32" w:rsidRDefault="00CB1AFB" w:rsidP="00CB1AFB">
            <w:pPr>
              <w:spacing w:before="20"/>
              <w:rPr>
                <w:rFonts w:ascii="Times New Roman" w:hAnsi="Times New Roman" w:cs="Times New Roman"/>
                <w:b/>
                <w:sz w:val="26"/>
                <w:szCs w:val="28"/>
              </w:rPr>
            </w:pPr>
            <w:r w:rsidRPr="00B32E32">
              <w:rPr>
                <w:rFonts w:ascii="Times New Roman" w:eastAsia="Times New Roman" w:hAnsi="Times New Roman" w:cs="Times New Roman"/>
                <w:sz w:val="26"/>
                <w:szCs w:val="28"/>
              </w:rPr>
              <w:t>Chi cục Quản lý đất đai</w:t>
            </w:r>
          </w:p>
        </w:tc>
        <w:tc>
          <w:tcPr>
            <w:tcW w:w="900" w:type="dxa"/>
            <w:vAlign w:val="center"/>
          </w:tcPr>
          <w:p w14:paraId="75044C0F" w14:textId="22A3DE33"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40E6DF06" w14:textId="78885EA5"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7406C184" w14:textId="5664EA96"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423AEB13" w14:textId="2EA6F72B"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69591722" w14:textId="308D0FE1"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19D96E63" w14:textId="61AC7839"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456C892E" w14:textId="45BF9463"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6FD792E8" w14:textId="14A980D1"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3C2BCF62" w14:textId="0C8991C2"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77BFBB3D" w14:textId="2BF5B766"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117F0ECC" w14:textId="06209B62"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5267507F" w14:textId="19C3C31B" w:rsidR="00CB1AFB" w:rsidRPr="00CB1AFB" w:rsidRDefault="00CB1AFB" w:rsidP="00CB1AFB">
            <w:pPr>
              <w:spacing w:before="20"/>
              <w:jc w:val="center"/>
              <w:rPr>
                <w:rFonts w:ascii="Times New Roman" w:hAnsi="Times New Roman" w:cs="Times New Roman"/>
                <w:sz w:val="26"/>
                <w:szCs w:val="26"/>
              </w:rPr>
            </w:pPr>
          </w:p>
        </w:tc>
      </w:tr>
      <w:tr w:rsidR="00CB1AFB" w:rsidRPr="00B32E32" w14:paraId="32AB0CC6" w14:textId="77777777" w:rsidTr="00D569FA">
        <w:tc>
          <w:tcPr>
            <w:tcW w:w="2248" w:type="dxa"/>
            <w:vAlign w:val="center"/>
          </w:tcPr>
          <w:p w14:paraId="59CDFBD4" w14:textId="77777777" w:rsidR="00CB1AFB" w:rsidRPr="00B32E32" w:rsidRDefault="00CB1AFB" w:rsidP="00CB1AFB">
            <w:pPr>
              <w:spacing w:before="20"/>
              <w:rPr>
                <w:rFonts w:ascii="Times New Roman" w:hAnsi="Times New Roman" w:cs="Times New Roman"/>
                <w:b/>
                <w:sz w:val="26"/>
                <w:szCs w:val="28"/>
              </w:rPr>
            </w:pPr>
            <w:r w:rsidRPr="00B32E32">
              <w:rPr>
                <w:rFonts w:ascii="Times New Roman" w:eastAsia="Times New Roman" w:hAnsi="Times New Roman" w:cs="Times New Roman"/>
                <w:sz w:val="26"/>
                <w:szCs w:val="28"/>
              </w:rPr>
              <w:t>Văn phòng Đăng ký đất đai</w:t>
            </w:r>
          </w:p>
        </w:tc>
        <w:tc>
          <w:tcPr>
            <w:tcW w:w="900" w:type="dxa"/>
            <w:vAlign w:val="center"/>
          </w:tcPr>
          <w:p w14:paraId="4E42D785" w14:textId="1204B0A8"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7552EB8B" w14:textId="40838EA9"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092338B9" w14:textId="3F808538"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2743C330" w14:textId="539CC00D"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6DA3C1D5" w14:textId="35B749F3"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3E4FE777" w14:textId="1E8A2B99"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1A6F870A" w14:textId="6B75BABF"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439C570F" w14:textId="3211AF10"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5FC4BEC7" w14:textId="3D63A084"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19D7BA74" w14:textId="1D82C8F2"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0418A5AC" w14:textId="4671F9A3"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40986D6F" w14:textId="0390008E" w:rsidR="00CB1AFB" w:rsidRPr="00CB1AFB" w:rsidRDefault="00CB1AFB" w:rsidP="00CB1AFB">
            <w:pPr>
              <w:spacing w:before="20"/>
              <w:jc w:val="center"/>
              <w:rPr>
                <w:rFonts w:ascii="Times New Roman" w:hAnsi="Times New Roman" w:cs="Times New Roman"/>
                <w:sz w:val="26"/>
                <w:szCs w:val="26"/>
              </w:rPr>
            </w:pPr>
          </w:p>
        </w:tc>
      </w:tr>
      <w:tr w:rsidR="00CB1AFB" w:rsidRPr="00B32E32" w14:paraId="276B332E" w14:textId="77777777" w:rsidTr="00D569FA">
        <w:tc>
          <w:tcPr>
            <w:tcW w:w="2248" w:type="dxa"/>
            <w:vAlign w:val="center"/>
          </w:tcPr>
          <w:p w14:paraId="6715CC69" w14:textId="77777777" w:rsidR="00CB1AFB" w:rsidRPr="00B32E32" w:rsidRDefault="00CB1AFB" w:rsidP="00CB1AFB">
            <w:pPr>
              <w:spacing w:before="20"/>
              <w:rPr>
                <w:rFonts w:ascii="Times New Roman" w:eastAsia="Times New Roman" w:hAnsi="Times New Roman" w:cs="Times New Roman"/>
                <w:sz w:val="26"/>
                <w:szCs w:val="28"/>
              </w:rPr>
            </w:pPr>
            <w:r w:rsidRPr="00B32E32">
              <w:rPr>
                <w:rFonts w:ascii="Times New Roman" w:eastAsia="Times New Roman" w:hAnsi="Times New Roman" w:cs="Times New Roman"/>
                <w:sz w:val="26"/>
                <w:szCs w:val="28"/>
              </w:rPr>
              <w:t>Chi nhánh Quận Hải Châu</w:t>
            </w:r>
          </w:p>
        </w:tc>
        <w:tc>
          <w:tcPr>
            <w:tcW w:w="900" w:type="dxa"/>
            <w:vAlign w:val="center"/>
          </w:tcPr>
          <w:p w14:paraId="4A4FD919" w14:textId="3DE1702E" w:rsidR="00CB1AFB" w:rsidRPr="00CB1AFB" w:rsidRDefault="00CB1AFB" w:rsidP="00CB1AFB">
            <w:pPr>
              <w:spacing w:before="20"/>
              <w:jc w:val="center"/>
              <w:rPr>
                <w:rFonts w:ascii="Times New Roman" w:eastAsia="Times New Roman" w:hAnsi="Times New Roman" w:cs="Times New Roman"/>
                <w:sz w:val="26"/>
                <w:szCs w:val="26"/>
              </w:rPr>
            </w:pPr>
          </w:p>
        </w:tc>
        <w:tc>
          <w:tcPr>
            <w:tcW w:w="891" w:type="dxa"/>
            <w:vAlign w:val="center"/>
          </w:tcPr>
          <w:p w14:paraId="74485EB5" w14:textId="277E9330" w:rsidR="00CB1AFB" w:rsidRPr="00CB1AFB" w:rsidRDefault="00CB1AFB" w:rsidP="00CB1AFB">
            <w:pPr>
              <w:spacing w:before="20"/>
              <w:jc w:val="center"/>
              <w:rPr>
                <w:rFonts w:ascii="Times New Roman" w:eastAsia="Times New Roman" w:hAnsi="Times New Roman" w:cs="Times New Roman"/>
                <w:sz w:val="26"/>
                <w:szCs w:val="26"/>
              </w:rPr>
            </w:pPr>
          </w:p>
        </w:tc>
        <w:tc>
          <w:tcPr>
            <w:tcW w:w="1615" w:type="dxa"/>
            <w:vAlign w:val="center"/>
          </w:tcPr>
          <w:p w14:paraId="176642AA" w14:textId="785672C9" w:rsidR="00CB1AFB" w:rsidRPr="00CB1AFB" w:rsidRDefault="00CB1AFB" w:rsidP="00CB1AFB">
            <w:pPr>
              <w:spacing w:before="20"/>
              <w:jc w:val="center"/>
              <w:rPr>
                <w:rFonts w:ascii="Times New Roman" w:eastAsia="Times New Roman" w:hAnsi="Times New Roman" w:cs="Times New Roman"/>
                <w:sz w:val="26"/>
                <w:szCs w:val="26"/>
              </w:rPr>
            </w:pPr>
          </w:p>
        </w:tc>
        <w:tc>
          <w:tcPr>
            <w:tcW w:w="840" w:type="dxa"/>
            <w:tcBorders>
              <w:right w:val="single" w:sz="4" w:space="0" w:color="auto"/>
            </w:tcBorders>
            <w:vAlign w:val="center"/>
          </w:tcPr>
          <w:p w14:paraId="49181F71" w14:textId="44B1E978" w:rsidR="00CB1AFB" w:rsidRPr="00CB1AFB" w:rsidRDefault="00CB1AFB" w:rsidP="00CB1AFB">
            <w:pPr>
              <w:spacing w:before="20"/>
              <w:jc w:val="center"/>
              <w:rPr>
                <w:rFonts w:ascii="Times New Roman" w:eastAsia="Times New Roman" w:hAnsi="Times New Roman" w:cs="Times New Roman"/>
                <w:sz w:val="26"/>
                <w:szCs w:val="26"/>
              </w:rPr>
            </w:pPr>
          </w:p>
        </w:tc>
        <w:tc>
          <w:tcPr>
            <w:tcW w:w="792" w:type="dxa"/>
            <w:tcBorders>
              <w:left w:val="single" w:sz="4" w:space="0" w:color="auto"/>
              <w:right w:val="single" w:sz="4" w:space="0" w:color="auto"/>
            </w:tcBorders>
            <w:vAlign w:val="center"/>
          </w:tcPr>
          <w:p w14:paraId="3D7B07EB" w14:textId="3F1C889E" w:rsidR="00CB1AFB" w:rsidRPr="00CB1AFB" w:rsidRDefault="00CB1AFB" w:rsidP="00CB1AFB">
            <w:pPr>
              <w:spacing w:before="20"/>
              <w:jc w:val="center"/>
              <w:rPr>
                <w:rFonts w:ascii="Times New Roman" w:eastAsia="Times New Roman" w:hAnsi="Times New Roman" w:cs="Times New Roman"/>
                <w:sz w:val="26"/>
                <w:szCs w:val="26"/>
              </w:rPr>
            </w:pPr>
          </w:p>
        </w:tc>
        <w:tc>
          <w:tcPr>
            <w:tcW w:w="900" w:type="dxa"/>
            <w:tcBorders>
              <w:left w:val="single" w:sz="4" w:space="0" w:color="auto"/>
              <w:right w:val="single" w:sz="4" w:space="0" w:color="auto"/>
            </w:tcBorders>
            <w:vAlign w:val="center"/>
          </w:tcPr>
          <w:p w14:paraId="33EBA25B" w14:textId="14092D53" w:rsidR="00CB1AFB" w:rsidRPr="00CB1AFB" w:rsidRDefault="00CB1AFB" w:rsidP="00CB1AFB">
            <w:pPr>
              <w:spacing w:before="20"/>
              <w:jc w:val="center"/>
              <w:rPr>
                <w:rFonts w:ascii="Times New Roman" w:eastAsia="Times New Roman" w:hAnsi="Times New Roman" w:cs="Times New Roman"/>
                <w:sz w:val="26"/>
                <w:szCs w:val="26"/>
              </w:rPr>
            </w:pPr>
          </w:p>
        </w:tc>
        <w:tc>
          <w:tcPr>
            <w:tcW w:w="720" w:type="dxa"/>
            <w:tcBorders>
              <w:left w:val="single" w:sz="4" w:space="0" w:color="auto"/>
            </w:tcBorders>
            <w:vAlign w:val="center"/>
          </w:tcPr>
          <w:p w14:paraId="71C04AAE" w14:textId="50BA3ED4" w:rsidR="00CB1AFB" w:rsidRPr="00CB1AFB" w:rsidRDefault="00CB1AFB" w:rsidP="00CB1AFB">
            <w:pPr>
              <w:spacing w:before="20"/>
              <w:jc w:val="center"/>
              <w:rPr>
                <w:rFonts w:ascii="Times New Roman" w:eastAsia="Times New Roman" w:hAnsi="Times New Roman" w:cs="Times New Roman"/>
                <w:sz w:val="26"/>
                <w:szCs w:val="26"/>
              </w:rPr>
            </w:pPr>
          </w:p>
        </w:tc>
        <w:tc>
          <w:tcPr>
            <w:tcW w:w="840" w:type="dxa"/>
            <w:tcBorders>
              <w:right w:val="single" w:sz="4" w:space="0" w:color="auto"/>
            </w:tcBorders>
            <w:vAlign w:val="center"/>
          </w:tcPr>
          <w:p w14:paraId="78FDFC4E" w14:textId="56DBFE5E" w:rsidR="00CB1AFB" w:rsidRPr="00CB1AFB" w:rsidRDefault="00CB1AFB" w:rsidP="00CB1AFB">
            <w:pPr>
              <w:spacing w:before="20"/>
              <w:jc w:val="center"/>
              <w:rPr>
                <w:rFonts w:ascii="Times New Roman" w:eastAsia="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42C5295B" w14:textId="7A74332B" w:rsidR="00CB1AFB" w:rsidRPr="00CB1AFB" w:rsidRDefault="00CB1AFB" w:rsidP="00CB1AFB">
            <w:pPr>
              <w:spacing w:before="20"/>
              <w:jc w:val="center"/>
              <w:rPr>
                <w:rFonts w:ascii="Times New Roman" w:eastAsia="Times New Roman" w:hAnsi="Times New Roman" w:cs="Times New Roman"/>
                <w:sz w:val="26"/>
                <w:szCs w:val="26"/>
              </w:rPr>
            </w:pPr>
          </w:p>
        </w:tc>
        <w:tc>
          <w:tcPr>
            <w:tcW w:w="1260" w:type="dxa"/>
            <w:tcBorders>
              <w:left w:val="single" w:sz="4" w:space="0" w:color="auto"/>
            </w:tcBorders>
            <w:vAlign w:val="center"/>
          </w:tcPr>
          <w:p w14:paraId="20D06CFD" w14:textId="7152397C" w:rsidR="00CB1AFB" w:rsidRPr="00CB1AFB" w:rsidRDefault="00CB1AFB" w:rsidP="00CB1AFB">
            <w:pPr>
              <w:spacing w:before="20"/>
              <w:jc w:val="center"/>
              <w:rPr>
                <w:rFonts w:ascii="Times New Roman" w:eastAsia="Times New Roman" w:hAnsi="Times New Roman" w:cs="Times New Roman"/>
                <w:sz w:val="26"/>
                <w:szCs w:val="26"/>
              </w:rPr>
            </w:pPr>
          </w:p>
        </w:tc>
        <w:tc>
          <w:tcPr>
            <w:tcW w:w="1170" w:type="dxa"/>
            <w:vAlign w:val="center"/>
          </w:tcPr>
          <w:p w14:paraId="76F1F315" w14:textId="01428E1A" w:rsidR="00CB1AFB" w:rsidRPr="00CB1AFB" w:rsidRDefault="00CB1AFB" w:rsidP="00CB1AFB">
            <w:pPr>
              <w:spacing w:before="20"/>
              <w:jc w:val="center"/>
              <w:rPr>
                <w:rFonts w:ascii="Times New Roman" w:eastAsia="Times New Roman" w:hAnsi="Times New Roman" w:cs="Times New Roman"/>
                <w:sz w:val="26"/>
                <w:szCs w:val="26"/>
              </w:rPr>
            </w:pPr>
          </w:p>
        </w:tc>
        <w:tc>
          <w:tcPr>
            <w:tcW w:w="1080" w:type="dxa"/>
            <w:vAlign w:val="center"/>
          </w:tcPr>
          <w:p w14:paraId="3B077047" w14:textId="58F9C68A" w:rsidR="00CB1AFB" w:rsidRPr="00CB1AFB" w:rsidRDefault="00CB1AFB" w:rsidP="00CB1AFB">
            <w:pPr>
              <w:spacing w:before="20"/>
              <w:jc w:val="center"/>
              <w:rPr>
                <w:rFonts w:ascii="Times New Roman" w:eastAsia="Times New Roman" w:hAnsi="Times New Roman" w:cs="Times New Roman"/>
                <w:sz w:val="26"/>
                <w:szCs w:val="26"/>
              </w:rPr>
            </w:pPr>
          </w:p>
        </w:tc>
      </w:tr>
      <w:tr w:rsidR="00CB1AFB" w:rsidRPr="00B32E32" w14:paraId="675E367A" w14:textId="77777777" w:rsidTr="00D569FA">
        <w:tc>
          <w:tcPr>
            <w:tcW w:w="2248" w:type="dxa"/>
            <w:vAlign w:val="center"/>
          </w:tcPr>
          <w:p w14:paraId="569727F4" w14:textId="77777777" w:rsidR="00CB1AFB" w:rsidRPr="00B32E32" w:rsidRDefault="00CB1AFB" w:rsidP="00CB1AFB">
            <w:pPr>
              <w:spacing w:before="20"/>
              <w:rPr>
                <w:rFonts w:ascii="Times New Roman" w:eastAsia="Times New Roman" w:hAnsi="Times New Roman" w:cs="Times New Roman"/>
                <w:sz w:val="26"/>
                <w:szCs w:val="28"/>
              </w:rPr>
            </w:pPr>
            <w:r w:rsidRPr="00B32E32">
              <w:rPr>
                <w:rFonts w:ascii="Times New Roman" w:eastAsia="Times New Roman" w:hAnsi="Times New Roman" w:cs="Times New Roman"/>
                <w:sz w:val="26"/>
                <w:szCs w:val="28"/>
              </w:rPr>
              <w:t>Chi nhánh Quận Thanh Khê</w:t>
            </w:r>
          </w:p>
        </w:tc>
        <w:tc>
          <w:tcPr>
            <w:tcW w:w="900" w:type="dxa"/>
            <w:vAlign w:val="center"/>
          </w:tcPr>
          <w:p w14:paraId="7FE496FA" w14:textId="71F7DE17" w:rsidR="00CB1AFB" w:rsidRPr="00CB1AFB" w:rsidRDefault="00CB1AFB" w:rsidP="00CB1AFB">
            <w:pPr>
              <w:spacing w:before="20"/>
              <w:jc w:val="center"/>
              <w:rPr>
                <w:rFonts w:ascii="Times New Roman" w:eastAsia="Times New Roman" w:hAnsi="Times New Roman" w:cs="Times New Roman"/>
                <w:sz w:val="26"/>
                <w:szCs w:val="26"/>
              </w:rPr>
            </w:pPr>
          </w:p>
        </w:tc>
        <w:tc>
          <w:tcPr>
            <w:tcW w:w="891" w:type="dxa"/>
            <w:vAlign w:val="center"/>
          </w:tcPr>
          <w:p w14:paraId="7F80DEC4" w14:textId="332A1F19" w:rsidR="00CB1AFB" w:rsidRPr="00CB1AFB" w:rsidRDefault="00CB1AFB" w:rsidP="00CB1AFB">
            <w:pPr>
              <w:spacing w:before="20"/>
              <w:jc w:val="center"/>
              <w:rPr>
                <w:rFonts w:ascii="Times New Roman" w:eastAsia="Times New Roman" w:hAnsi="Times New Roman" w:cs="Times New Roman"/>
                <w:sz w:val="26"/>
                <w:szCs w:val="26"/>
              </w:rPr>
            </w:pPr>
          </w:p>
        </w:tc>
        <w:tc>
          <w:tcPr>
            <w:tcW w:w="1615" w:type="dxa"/>
            <w:vAlign w:val="center"/>
          </w:tcPr>
          <w:p w14:paraId="0DEEFF6A" w14:textId="126B22FE" w:rsidR="00CB1AFB" w:rsidRPr="00CB1AFB" w:rsidRDefault="00CB1AFB" w:rsidP="00CB1AFB">
            <w:pPr>
              <w:spacing w:before="20"/>
              <w:jc w:val="center"/>
              <w:rPr>
                <w:rFonts w:ascii="Times New Roman" w:eastAsia="Times New Roman" w:hAnsi="Times New Roman" w:cs="Times New Roman"/>
                <w:sz w:val="26"/>
                <w:szCs w:val="26"/>
              </w:rPr>
            </w:pPr>
          </w:p>
        </w:tc>
        <w:tc>
          <w:tcPr>
            <w:tcW w:w="840" w:type="dxa"/>
            <w:tcBorders>
              <w:right w:val="single" w:sz="4" w:space="0" w:color="auto"/>
            </w:tcBorders>
            <w:vAlign w:val="center"/>
          </w:tcPr>
          <w:p w14:paraId="24C942E0" w14:textId="309655ED" w:rsidR="00CB1AFB" w:rsidRPr="00CB1AFB" w:rsidRDefault="00CB1AFB" w:rsidP="00CB1AFB">
            <w:pPr>
              <w:spacing w:before="20"/>
              <w:jc w:val="center"/>
              <w:rPr>
                <w:rFonts w:ascii="Times New Roman" w:eastAsia="Times New Roman" w:hAnsi="Times New Roman" w:cs="Times New Roman"/>
                <w:sz w:val="26"/>
                <w:szCs w:val="26"/>
              </w:rPr>
            </w:pPr>
          </w:p>
        </w:tc>
        <w:tc>
          <w:tcPr>
            <w:tcW w:w="792" w:type="dxa"/>
            <w:tcBorders>
              <w:left w:val="single" w:sz="4" w:space="0" w:color="auto"/>
              <w:right w:val="single" w:sz="4" w:space="0" w:color="auto"/>
            </w:tcBorders>
            <w:vAlign w:val="center"/>
          </w:tcPr>
          <w:p w14:paraId="58175C26" w14:textId="3AC8489C" w:rsidR="00CB1AFB" w:rsidRPr="00CB1AFB" w:rsidRDefault="00CB1AFB" w:rsidP="00CB1AFB">
            <w:pPr>
              <w:spacing w:before="20"/>
              <w:jc w:val="center"/>
              <w:rPr>
                <w:rFonts w:ascii="Times New Roman" w:eastAsia="Times New Roman" w:hAnsi="Times New Roman" w:cs="Times New Roman"/>
                <w:sz w:val="26"/>
                <w:szCs w:val="26"/>
              </w:rPr>
            </w:pPr>
          </w:p>
        </w:tc>
        <w:tc>
          <w:tcPr>
            <w:tcW w:w="900" w:type="dxa"/>
            <w:tcBorders>
              <w:left w:val="single" w:sz="4" w:space="0" w:color="auto"/>
              <w:right w:val="single" w:sz="4" w:space="0" w:color="auto"/>
            </w:tcBorders>
            <w:vAlign w:val="center"/>
          </w:tcPr>
          <w:p w14:paraId="1336F04E" w14:textId="4C7B8C75" w:rsidR="00CB1AFB" w:rsidRPr="00CB1AFB" w:rsidRDefault="00CB1AFB" w:rsidP="00CB1AFB">
            <w:pPr>
              <w:spacing w:before="20"/>
              <w:jc w:val="center"/>
              <w:rPr>
                <w:rFonts w:ascii="Times New Roman" w:eastAsia="Times New Roman" w:hAnsi="Times New Roman" w:cs="Times New Roman"/>
                <w:sz w:val="26"/>
                <w:szCs w:val="26"/>
              </w:rPr>
            </w:pPr>
          </w:p>
        </w:tc>
        <w:tc>
          <w:tcPr>
            <w:tcW w:w="720" w:type="dxa"/>
            <w:tcBorders>
              <w:left w:val="single" w:sz="4" w:space="0" w:color="auto"/>
            </w:tcBorders>
            <w:vAlign w:val="center"/>
          </w:tcPr>
          <w:p w14:paraId="3DAD934A" w14:textId="604EDCDA" w:rsidR="00CB1AFB" w:rsidRPr="00CB1AFB" w:rsidRDefault="00CB1AFB" w:rsidP="00CB1AFB">
            <w:pPr>
              <w:spacing w:before="20"/>
              <w:jc w:val="center"/>
              <w:rPr>
                <w:rFonts w:ascii="Times New Roman" w:eastAsia="Times New Roman" w:hAnsi="Times New Roman" w:cs="Times New Roman"/>
                <w:sz w:val="26"/>
                <w:szCs w:val="26"/>
              </w:rPr>
            </w:pPr>
          </w:p>
        </w:tc>
        <w:tc>
          <w:tcPr>
            <w:tcW w:w="840" w:type="dxa"/>
            <w:tcBorders>
              <w:right w:val="single" w:sz="4" w:space="0" w:color="auto"/>
            </w:tcBorders>
            <w:vAlign w:val="center"/>
          </w:tcPr>
          <w:p w14:paraId="46F84524" w14:textId="7F11935A" w:rsidR="00CB1AFB" w:rsidRPr="00CB1AFB" w:rsidRDefault="00CB1AFB" w:rsidP="00CB1AFB">
            <w:pPr>
              <w:spacing w:before="20"/>
              <w:jc w:val="center"/>
              <w:rPr>
                <w:rFonts w:ascii="Times New Roman" w:eastAsia="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3D8145F4" w14:textId="35259D55" w:rsidR="00CB1AFB" w:rsidRPr="00CB1AFB" w:rsidRDefault="00CB1AFB" w:rsidP="00CB1AFB">
            <w:pPr>
              <w:spacing w:before="20"/>
              <w:jc w:val="center"/>
              <w:rPr>
                <w:rFonts w:ascii="Times New Roman" w:eastAsia="Times New Roman" w:hAnsi="Times New Roman" w:cs="Times New Roman"/>
                <w:sz w:val="26"/>
                <w:szCs w:val="26"/>
              </w:rPr>
            </w:pPr>
          </w:p>
        </w:tc>
        <w:tc>
          <w:tcPr>
            <w:tcW w:w="1260" w:type="dxa"/>
            <w:tcBorders>
              <w:left w:val="single" w:sz="4" w:space="0" w:color="auto"/>
            </w:tcBorders>
            <w:vAlign w:val="center"/>
          </w:tcPr>
          <w:p w14:paraId="23656D3F" w14:textId="5508294F" w:rsidR="00CB1AFB" w:rsidRPr="00CB1AFB" w:rsidRDefault="00CB1AFB" w:rsidP="00CB1AFB">
            <w:pPr>
              <w:spacing w:before="20"/>
              <w:jc w:val="center"/>
              <w:rPr>
                <w:rFonts w:ascii="Times New Roman" w:eastAsia="Times New Roman" w:hAnsi="Times New Roman" w:cs="Times New Roman"/>
                <w:sz w:val="26"/>
                <w:szCs w:val="26"/>
              </w:rPr>
            </w:pPr>
          </w:p>
        </w:tc>
        <w:tc>
          <w:tcPr>
            <w:tcW w:w="1170" w:type="dxa"/>
            <w:vAlign w:val="center"/>
          </w:tcPr>
          <w:p w14:paraId="051CC7EE" w14:textId="737B1CAE" w:rsidR="00CB1AFB" w:rsidRPr="00CB1AFB" w:rsidRDefault="00CB1AFB" w:rsidP="00CB1AFB">
            <w:pPr>
              <w:spacing w:before="20"/>
              <w:jc w:val="center"/>
              <w:rPr>
                <w:rFonts w:ascii="Times New Roman" w:eastAsia="Times New Roman" w:hAnsi="Times New Roman" w:cs="Times New Roman"/>
                <w:sz w:val="26"/>
                <w:szCs w:val="26"/>
              </w:rPr>
            </w:pPr>
          </w:p>
        </w:tc>
        <w:tc>
          <w:tcPr>
            <w:tcW w:w="1080" w:type="dxa"/>
            <w:vAlign w:val="center"/>
          </w:tcPr>
          <w:p w14:paraId="3C2EB839" w14:textId="0C996317" w:rsidR="00CB1AFB" w:rsidRPr="00CB1AFB" w:rsidRDefault="00CB1AFB" w:rsidP="00CB1AFB">
            <w:pPr>
              <w:spacing w:before="20"/>
              <w:jc w:val="center"/>
              <w:rPr>
                <w:rFonts w:ascii="Times New Roman" w:eastAsia="Times New Roman" w:hAnsi="Times New Roman" w:cs="Times New Roman"/>
                <w:sz w:val="26"/>
                <w:szCs w:val="26"/>
              </w:rPr>
            </w:pPr>
          </w:p>
        </w:tc>
      </w:tr>
      <w:tr w:rsidR="00CB1AFB" w:rsidRPr="00B32E32" w14:paraId="0A7BEDEA" w14:textId="77777777" w:rsidTr="00D569FA">
        <w:tc>
          <w:tcPr>
            <w:tcW w:w="2248" w:type="dxa"/>
            <w:vAlign w:val="center"/>
          </w:tcPr>
          <w:p w14:paraId="245CC302" w14:textId="77777777" w:rsidR="00CB1AFB" w:rsidRPr="00B32E32" w:rsidRDefault="00CB1AFB" w:rsidP="00CB1AFB">
            <w:pPr>
              <w:spacing w:before="20"/>
              <w:rPr>
                <w:rFonts w:ascii="Times New Roman" w:hAnsi="Times New Roman" w:cs="Times New Roman"/>
                <w:b/>
                <w:sz w:val="26"/>
                <w:szCs w:val="28"/>
              </w:rPr>
            </w:pPr>
            <w:r w:rsidRPr="00B32E32">
              <w:rPr>
                <w:rFonts w:ascii="Times New Roman" w:eastAsia="Times New Roman" w:hAnsi="Times New Roman" w:cs="Times New Roman"/>
                <w:sz w:val="26"/>
                <w:szCs w:val="28"/>
              </w:rPr>
              <w:t>Chi nhánh Quận Liên Chiểu</w:t>
            </w:r>
          </w:p>
        </w:tc>
        <w:tc>
          <w:tcPr>
            <w:tcW w:w="900" w:type="dxa"/>
            <w:vAlign w:val="center"/>
          </w:tcPr>
          <w:p w14:paraId="15B1F1A8" w14:textId="53915CC9"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669069E9" w14:textId="05922B3C"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4D3BEC1B" w14:textId="66F5FA5A"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0EDDA732" w14:textId="5E11ABBB"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6863E567" w14:textId="1063C1E2"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5B64A21E" w14:textId="41E885DA"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3EAC42D9" w14:textId="55DAB1EC"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718D5286" w14:textId="02A382B9"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55A3DAC3" w14:textId="27299E1D"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0A0C3CE4" w14:textId="6700DCF5"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1288A656" w14:textId="7DDB7412"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1F61EADD" w14:textId="4D101AA8" w:rsidR="00CB1AFB" w:rsidRPr="00CB1AFB" w:rsidRDefault="00CB1AFB" w:rsidP="00CB1AFB">
            <w:pPr>
              <w:spacing w:before="20"/>
              <w:jc w:val="center"/>
              <w:rPr>
                <w:rFonts w:ascii="Times New Roman" w:hAnsi="Times New Roman" w:cs="Times New Roman"/>
                <w:sz w:val="26"/>
                <w:szCs w:val="26"/>
              </w:rPr>
            </w:pPr>
          </w:p>
        </w:tc>
      </w:tr>
      <w:tr w:rsidR="00CB1AFB" w:rsidRPr="00B32E32" w14:paraId="1CBB2BF1" w14:textId="77777777" w:rsidTr="00D569FA">
        <w:tc>
          <w:tcPr>
            <w:tcW w:w="2248" w:type="dxa"/>
            <w:vAlign w:val="center"/>
          </w:tcPr>
          <w:p w14:paraId="4F62E460" w14:textId="77777777" w:rsidR="00CB1AFB" w:rsidRPr="00B32E32" w:rsidRDefault="00CB1AFB" w:rsidP="00CB1AFB">
            <w:pPr>
              <w:spacing w:before="20"/>
              <w:rPr>
                <w:rFonts w:ascii="Times New Roman" w:eastAsia="Times New Roman" w:hAnsi="Times New Roman" w:cs="Times New Roman"/>
                <w:sz w:val="26"/>
                <w:szCs w:val="28"/>
              </w:rPr>
            </w:pPr>
            <w:r w:rsidRPr="00B32E32">
              <w:rPr>
                <w:rFonts w:ascii="Times New Roman" w:eastAsia="Times New Roman" w:hAnsi="Times New Roman" w:cs="Times New Roman"/>
                <w:sz w:val="26"/>
                <w:szCs w:val="28"/>
              </w:rPr>
              <w:t>Chi nhánh Quận Sơn Trà</w:t>
            </w:r>
          </w:p>
        </w:tc>
        <w:tc>
          <w:tcPr>
            <w:tcW w:w="900" w:type="dxa"/>
            <w:vAlign w:val="center"/>
          </w:tcPr>
          <w:p w14:paraId="1FE023D3" w14:textId="3EDD58E6"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74CB0D2C" w14:textId="5035E6A0"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2CC541AE" w14:textId="1204762A"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26756AE2" w14:textId="31793574"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01921C33" w14:textId="65BA270E"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5D507790" w14:textId="60277B82"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7307C180" w14:textId="1B6A82C5"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0B975047" w14:textId="0223330F"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46EF622C" w14:textId="5FEF808B"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68961C88" w14:textId="1734CED5"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61D1727C" w14:textId="6D595593"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3B21DA29" w14:textId="0AA16982" w:rsidR="00CB1AFB" w:rsidRPr="00CB1AFB" w:rsidRDefault="00CB1AFB" w:rsidP="00CB1AFB">
            <w:pPr>
              <w:spacing w:before="20"/>
              <w:jc w:val="center"/>
              <w:rPr>
                <w:rFonts w:ascii="Times New Roman" w:hAnsi="Times New Roman" w:cs="Times New Roman"/>
                <w:sz w:val="26"/>
                <w:szCs w:val="26"/>
              </w:rPr>
            </w:pPr>
          </w:p>
        </w:tc>
      </w:tr>
      <w:tr w:rsidR="00CB1AFB" w:rsidRPr="00B32E32" w14:paraId="46963454" w14:textId="77777777" w:rsidTr="00D569FA">
        <w:tc>
          <w:tcPr>
            <w:tcW w:w="2248" w:type="dxa"/>
            <w:vAlign w:val="center"/>
          </w:tcPr>
          <w:p w14:paraId="5391763F" w14:textId="77777777" w:rsidR="00CB1AFB" w:rsidRPr="00B32E32" w:rsidRDefault="00CB1AFB" w:rsidP="00CB1AFB">
            <w:pPr>
              <w:spacing w:before="20"/>
              <w:rPr>
                <w:rFonts w:ascii="Times New Roman" w:eastAsia="Times New Roman" w:hAnsi="Times New Roman" w:cs="Times New Roman"/>
                <w:sz w:val="26"/>
                <w:szCs w:val="28"/>
              </w:rPr>
            </w:pPr>
            <w:r w:rsidRPr="00B32E32">
              <w:rPr>
                <w:rFonts w:ascii="Times New Roman" w:eastAsia="Times New Roman" w:hAnsi="Times New Roman" w:cs="Times New Roman"/>
                <w:sz w:val="26"/>
                <w:szCs w:val="28"/>
              </w:rPr>
              <w:t>Chi nhánh Quận Ngũ Hành Sơn</w:t>
            </w:r>
          </w:p>
        </w:tc>
        <w:tc>
          <w:tcPr>
            <w:tcW w:w="900" w:type="dxa"/>
            <w:vAlign w:val="center"/>
          </w:tcPr>
          <w:p w14:paraId="0E72237C" w14:textId="5E6EE2A7"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4BC8024B" w14:textId="1BB3DE96"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530CE491" w14:textId="78E59C8E"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30A9690A" w14:textId="55C16FA9"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6E2F80B8" w14:textId="3C850299"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2F69F5C0" w14:textId="66B8042C"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0F05979A" w14:textId="29D4E092"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6495A20B" w14:textId="38D04ADD"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5B767B8D" w14:textId="45D5DEC7"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6B6EBE37" w14:textId="488C34E4"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128436B3" w14:textId="6DFAC609"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75332819" w14:textId="4CA8420D" w:rsidR="00CB1AFB" w:rsidRPr="00CB1AFB" w:rsidRDefault="00CB1AFB" w:rsidP="00CB1AFB">
            <w:pPr>
              <w:spacing w:before="20"/>
              <w:jc w:val="center"/>
              <w:rPr>
                <w:rFonts w:ascii="Times New Roman" w:hAnsi="Times New Roman" w:cs="Times New Roman"/>
                <w:sz w:val="26"/>
                <w:szCs w:val="26"/>
              </w:rPr>
            </w:pPr>
          </w:p>
        </w:tc>
      </w:tr>
      <w:tr w:rsidR="00CB1AFB" w:rsidRPr="00B32E32" w14:paraId="34FEFAB8" w14:textId="77777777" w:rsidTr="00D569FA">
        <w:tc>
          <w:tcPr>
            <w:tcW w:w="2248" w:type="dxa"/>
            <w:vAlign w:val="center"/>
          </w:tcPr>
          <w:p w14:paraId="0B624E10" w14:textId="77777777" w:rsidR="00CB1AFB" w:rsidRPr="00B32E32" w:rsidRDefault="00CB1AFB" w:rsidP="00CB1AFB">
            <w:pPr>
              <w:spacing w:before="20"/>
              <w:rPr>
                <w:rFonts w:ascii="Times New Roman" w:hAnsi="Times New Roman" w:cs="Times New Roman"/>
                <w:b/>
                <w:sz w:val="26"/>
                <w:szCs w:val="28"/>
              </w:rPr>
            </w:pPr>
            <w:r w:rsidRPr="00B32E32">
              <w:rPr>
                <w:rFonts w:ascii="Times New Roman" w:eastAsia="Times New Roman" w:hAnsi="Times New Roman" w:cs="Times New Roman"/>
                <w:sz w:val="26"/>
                <w:szCs w:val="28"/>
              </w:rPr>
              <w:t>Chi nhánh Quận Cẩm Lệ</w:t>
            </w:r>
          </w:p>
        </w:tc>
        <w:tc>
          <w:tcPr>
            <w:tcW w:w="900" w:type="dxa"/>
            <w:vAlign w:val="center"/>
          </w:tcPr>
          <w:p w14:paraId="55598398" w14:textId="5577D48E"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661A3881" w14:textId="2C550A45"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16F6A859" w14:textId="71DFA8A1"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0FA51F00" w14:textId="5A07A206"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4CA2ED1C" w14:textId="34EF43C5"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216F2829" w14:textId="78717DAD"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40647055" w14:textId="6C9A59BC"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683632A3" w14:textId="267B8B43"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0241752E" w14:textId="1E3D087E"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243910A6" w14:textId="1FC68730"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3C4066DB" w14:textId="3948252A"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0DB6B308" w14:textId="5EFA096B" w:rsidR="00CB1AFB" w:rsidRPr="00CB1AFB" w:rsidRDefault="00CB1AFB" w:rsidP="00CB1AFB">
            <w:pPr>
              <w:spacing w:before="20"/>
              <w:jc w:val="center"/>
              <w:rPr>
                <w:rFonts w:ascii="Times New Roman" w:hAnsi="Times New Roman" w:cs="Times New Roman"/>
                <w:sz w:val="26"/>
                <w:szCs w:val="26"/>
              </w:rPr>
            </w:pPr>
          </w:p>
        </w:tc>
      </w:tr>
      <w:tr w:rsidR="00CB1AFB" w:rsidRPr="00B32E32" w14:paraId="7EDCC48E" w14:textId="77777777" w:rsidTr="00D569FA">
        <w:tc>
          <w:tcPr>
            <w:tcW w:w="2248" w:type="dxa"/>
            <w:vAlign w:val="center"/>
          </w:tcPr>
          <w:p w14:paraId="34E54341" w14:textId="77777777" w:rsidR="00CB1AFB" w:rsidRPr="00B32E32" w:rsidRDefault="00CB1AFB" w:rsidP="00CB1AFB">
            <w:pPr>
              <w:spacing w:before="20"/>
              <w:rPr>
                <w:rFonts w:ascii="Times New Roman" w:hAnsi="Times New Roman" w:cs="Times New Roman"/>
                <w:b/>
                <w:sz w:val="26"/>
                <w:szCs w:val="28"/>
              </w:rPr>
            </w:pPr>
            <w:r w:rsidRPr="00B32E32">
              <w:rPr>
                <w:rFonts w:ascii="Times New Roman" w:eastAsia="Times New Roman" w:hAnsi="Times New Roman" w:cs="Times New Roman"/>
                <w:sz w:val="26"/>
                <w:szCs w:val="28"/>
              </w:rPr>
              <w:t>Chi nhánh Huyện Hòa Vang</w:t>
            </w:r>
          </w:p>
        </w:tc>
        <w:tc>
          <w:tcPr>
            <w:tcW w:w="900" w:type="dxa"/>
            <w:vAlign w:val="center"/>
          </w:tcPr>
          <w:p w14:paraId="5A51E95B" w14:textId="1A06EDC5" w:rsidR="00CB1AFB" w:rsidRPr="00CB1AFB" w:rsidRDefault="00CB1AFB" w:rsidP="00CB1AFB">
            <w:pPr>
              <w:spacing w:before="20"/>
              <w:jc w:val="center"/>
              <w:rPr>
                <w:rFonts w:ascii="Times New Roman" w:hAnsi="Times New Roman" w:cs="Times New Roman"/>
                <w:sz w:val="26"/>
                <w:szCs w:val="26"/>
              </w:rPr>
            </w:pPr>
          </w:p>
        </w:tc>
        <w:tc>
          <w:tcPr>
            <w:tcW w:w="891" w:type="dxa"/>
            <w:vAlign w:val="center"/>
          </w:tcPr>
          <w:p w14:paraId="1372329C" w14:textId="46893D71" w:rsidR="00CB1AFB" w:rsidRPr="00CB1AFB" w:rsidRDefault="00CB1AFB" w:rsidP="00CB1AFB">
            <w:pPr>
              <w:spacing w:before="20"/>
              <w:jc w:val="center"/>
              <w:rPr>
                <w:rFonts w:ascii="Times New Roman" w:hAnsi="Times New Roman" w:cs="Times New Roman"/>
                <w:sz w:val="26"/>
                <w:szCs w:val="26"/>
              </w:rPr>
            </w:pPr>
          </w:p>
        </w:tc>
        <w:tc>
          <w:tcPr>
            <w:tcW w:w="1615" w:type="dxa"/>
            <w:vAlign w:val="center"/>
          </w:tcPr>
          <w:p w14:paraId="1F0C4964" w14:textId="633A16CA"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35683614" w14:textId="04CA62B9" w:rsidR="00CB1AFB" w:rsidRPr="00CB1AFB" w:rsidRDefault="00CB1AFB" w:rsidP="00CB1AFB">
            <w:pPr>
              <w:spacing w:before="20"/>
              <w:jc w:val="center"/>
              <w:rPr>
                <w:rFonts w:ascii="Times New Roman" w:hAnsi="Times New Roman" w:cs="Times New Roman"/>
                <w:sz w:val="26"/>
                <w:szCs w:val="26"/>
              </w:rPr>
            </w:pPr>
          </w:p>
        </w:tc>
        <w:tc>
          <w:tcPr>
            <w:tcW w:w="792" w:type="dxa"/>
            <w:tcBorders>
              <w:left w:val="single" w:sz="4" w:space="0" w:color="auto"/>
              <w:right w:val="single" w:sz="4" w:space="0" w:color="auto"/>
            </w:tcBorders>
            <w:vAlign w:val="center"/>
          </w:tcPr>
          <w:p w14:paraId="79EF724E" w14:textId="13642ACB" w:rsidR="00CB1AFB" w:rsidRPr="00CB1AFB" w:rsidRDefault="00CB1AFB" w:rsidP="00CB1AFB">
            <w:pPr>
              <w:spacing w:before="20"/>
              <w:jc w:val="center"/>
              <w:rPr>
                <w:rFonts w:ascii="Times New Roman" w:hAnsi="Times New Roman" w:cs="Times New Roman"/>
                <w:sz w:val="26"/>
                <w:szCs w:val="26"/>
              </w:rPr>
            </w:pPr>
          </w:p>
        </w:tc>
        <w:tc>
          <w:tcPr>
            <w:tcW w:w="900" w:type="dxa"/>
            <w:tcBorders>
              <w:left w:val="single" w:sz="4" w:space="0" w:color="auto"/>
              <w:right w:val="single" w:sz="4" w:space="0" w:color="auto"/>
            </w:tcBorders>
            <w:vAlign w:val="center"/>
          </w:tcPr>
          <w:p w14:paraId="720120C1" w14:textId="6CD3C61D" w:rsidR="00CB1AFB" w:rsidRPr="00CB1AFB" w:rsidRDefault="00CB1AFB" w:rsidP="00CB1AFB">
            <w:pPr>
              <w:spacing w:before="20"/>
              <w:jc w:val="center"/>
              <w:rPr>
                <w:rFonts w:ascii="Times New Roman" w:hAnsi="Times New Roman" w:cs="Times New Roman"/>
                <w:sz w:val="26"/>
                <w:szCs w:val="26"/>
              </w:rPr>
            </w:pPr>
          </w:p>
        </w:tc>
        <w:tc>
          <w:tcPr>
            <w:tcW w:w="720" w:type="dxa"/>
            <w:tcBorders>
              <w:left w:val="single" w:sz="4" w:space="0" w:color="auto"/>
            </w:tcBorders>
            <w:vAlign w:val="center"/>
          </w:tcPr>
          <w:p w14:paraId="30528739" w14:textId="697FF480" w:rsidR="00CB1AFB" w:rsidRPr="00CB1AFB" w:rsidRDefault="00CB1AFB" w:rsidP="00CB1AFB">
            <w:pPr>
              <w:spacing w:before="20"/>
              <w:jc w:val="center"/>
              <w:rPr>
                <w:rFonts w:ascii="Times New Roman" w:hAnsi="Times New Roman" w:cs="Times New Roman"/>
                <w:sz w:val="26"/>
                <w:szCs w:val="26"/>
              </w:rPr>
            </w:pPr>
          </w:p>
        </w:tc>
        <w:tc>
          <w:tcPr>
            <w:tcW w:w="840" w:type="dxa"/>
            <w:tcBorders>
              <w:right w:val="single" w:sz="4" w:space="0" w:color="auto"/>
            </w:tcBorders>
            <w:vAlign w:val="center"/>
          </w:tcPr>
          <w:p w14:paraId="691A59F7" w14:textId="64ECBF9E" w:rsidR="00CB1AFB" w:rsidRPr="00CB1AFB" w:rsidRDefault="00CB1AFB" w:rsidP="00CB1AFB">
            <w:pPr>
              <w:spacing w:before="20"/>
              <w:jc w:val="center"/>
              <w:rPr>
                <w:rFonts w:ascii="Times New Roman" w:hAnsi="Times New Roman" w:cs="Times New Roman"/>
                <w:sz w:val="26"/>
                <w:szCs w:val="26"/>
              </w:rPr>
            </w:pPr>
          </w:p>
        </w:tc>
        <w:tc>
          <w:tcPr>
            <w:tcW w:w="1954" w:type="dxa"/>
            <w:gridSpan w:val="2"/>
            <w:tcBorders>
              <w:left w:val="single" w:sz="4" w:space="0" w:color="auto"/>
              <w:right w:val="single" w:sz="4" w:space="0" w:color="auto"/>
            </w:tcBorders>
            <w:vAlign w:val="center"/>
          </w:tcPr>
          <w:p w14:paraId="32FA44C7" w14:textId="3FD83818" w:rsidR="00CB1AFB" w:rsidRPr="00CB1AFB" w:rsidRDefault="00CB1AFB" w:rsidP="00CB1AFB">
            <w:pPr>
              <w:spacing w:before="20"/>
              <w:jc w:val="center"/>
              <w:rPr>
                <w:rFonts w:ascii="Times New Roman" w:hAnsi="Times New Roman" w:cs="Times New Roman"/>
                <w:sz w:val="26"/>
                <w:szCs w:val="26"/>
              </w:rPr>
            </w:pPr>
          </w:p>
        </w:tc>
        <w:tc>
          <w:tcPr>
            <w:tcW w:w="1260" w:type="dxa"/>
            <w:tcBorders>
              <w:left w:val="single" w:sz="4" w:space="0" w:color="auto"/>
            </w:tcBorders>
            <w:vAlign w:val="center"/>
          </w:tcPr>
          <w:p w14:paraId="462D5D49" w14:textId="1C107EAB" w:rsidR="00CB1AFB" w:rsidRPr="00CB1AFB" w:rsidRDefault="00CB1AFB" w:rsidP="00CB1AFB">
            <w:pPr>
              <w:spacing w:before="20"/>
              <w:jc w:val="center"/>
              <w:rPr>
                <w:rFonts w:ascii="Times New Roman" w:hAnsi="Times New Roman" w:cs="Times New Roman"/>
                <w:sz w:val="26"/>
                <w:szCs w:val="26"/>
              </w:rPr>
            </w:pPr>
          </w:p>
        </w:tc>
        <w:tc>
          <w:tcPr>
            <w:tcW w:w="1170" w:type="dxa"/>
            <w:vAlign w:val="center"/>
          </w:tcPr>
          <w:p w14:paraId="55608EF0" w14:textId="44C386A0" w:rsidR="00CB1AFB" w:rsidRPr="00CB1AFB" w:rsidRDefault="00CB1AFB" w:rsidP="00CB1AFB">
            <w:pPr>
              <w:spacing w:before="20"/>
              <w:jc w:val="center"/>
              <w:rPr>
                <w:rFonts w:ascii="Times New Roman" w:hAnsi="Times New Roman" w:cs="Times New Roman"/>
                <w:sz w:val="26"/>
                <w:szCs w:val="26"/>
              </w:rPr>
            </w:pPr>
          </w:p>
        </w:tc>
        <w:tc>
          <w:tcPr>
            <w:tcW w:w="1080" w:type="dxa"/>
            <w:vAlign w:val="center"/>
          </w:tcPr>
          <w:p w14:paraId="745869B9" w14:textId="71221D1B" w:rsidR="00CB1AFB" w:rsidRPr="00CB1AFB" w:rsidRDefault="00CB1AFB" w:rsidP="00CB1AFB">
            <w:pPr>
              <w:spacing w:before="20"/>
              <w:jc w:val="center"/>
              <w:rPr>
                <w:rFonts w:ascii="Times New Roman" w:hAnsi="Times New Roman" w:cs="Times New Roman"/>
                <w:sz w:val="26"/>
                <w:szCs w:val="26"/>
              </w:rPr>
            </w:pPr>
          </w:p>
        </w:tc>
      </w:tr>
      <w:tr w:rsidR="00CB1AFB" w:rsidRPr="00B32E32" w14:paraId="2602C3D3" w14:textId="77777777" w:rsidTr="00D569FA">
        <w:tc>
          <w:tcPr>
            <w:tcW w:w="2248" w:type="dxa"/>
            <w:vAlign w:val="center"/>
          </w:tcPr>
          <w:p w14:paraId="766D8095" w14:textId="77777777" w:rsidR="00CB1AFB" w:rsidRPr="00B32E32" w:rsidRDefault="00CB1AFB" w:rsidP="00CB1AFB">
            <w:pPr>
              <w:spacing w:before="20"/>
              <w:jc w:val="center"/>
              <w:rPr>
                <w:rFonts w:ascii="Times New Roman" w:hAnsi="Times New Roman" w:cs="Times New Roman"/>
                <w:b/>
                <w:sz w:val="26"/>
                <w:szCs w:val="28"/>
              </w:rPr>
            </w:pPr>
            <w:r w:rsidRPr="00B32E32">
              <w:rPr>
                <w:rFonts w:ascii="Times New Roman" w:hAnsi="Times New Roman" w:cs="Times New Roman"/>
                <w:b/>
                <w:sz w:val="26"/>
                <w:szCs w:val="28"/>
              </w:rPr>
              <w:t>TỔNG CỘNG</w:t>
            </w:r>
          </w:p>
        </w:tc>
        <w:tc>
          <w:tcPr>
            <w:tcW w:w="900" w:type="dxa"/>
            <w:vAlign w:val="center"/>
          </w:tcPr>
          <w:p w14:paraId="61EABDDA" w14:textId="510E6963" w:rsidR="00CB1AFB" w:rsidRPr="00CB1AFB" w:rsidRDefault="00CB1AFB" w:rsidP="00CB1AFB">
            <w:pPr>
              <w:spacing w:before="20"/>
              <w:jc w:val="center"/>
              <w:rPr>
                <w:rFonts w:ascii="Times New Roman" w:hAnsi="Times New Roman" w:cs="Times New Roman"/>
                <w:b/>
                <w:bCs/>
                <w:sz w:val="26"/>
                <w:szCs w:val="26"/>
              </w:rPr>
            </w:pPr>
          </w:p>
        </w:tc>
        <w:tc>
          <w:tcPr>
            <w:tcW w:w="891" w:type="dxa"/>
            <w:vAlign w:val="center"/>
          </w:tcPr>
          <w:p w14:paraId="0582396D" w14:textId="6C3F3CDA" w:rsidR="00CB1AFB" w:rsidRPr="00CB1AFB" w:rsidRDefault="00CB1AFB" w:rsidP="00CB1AFB">
            <w:pPr>
              <w:spacing w:before="20"/>
              <w:jc w:val="center"/>
              <w:rPr>
                <w:rFonts w:ascii="Times New Roman" w:hAnsi="Times New Roman" w:cs="Times New Roman"/>
                <w:b/>
                <w:bCs/>
                <w:sz w:val="26"/>
                <w:szCs w:val="26"/>
              </w:rPr>
            </w:pPr>
          </w:p>
        </w:tc>
        <w:tc>
          <w:tcPr>
            <w:tcW w:w="1615" w:type="dxa"/>
            <w:vAlign w:val="center"/>
          </w:tcPr>
          <w:p w14:paraId="6FE1CD48" w14:textId="506FCE04" w:rsidR="00CB1AFB" w:rsidRPr="00CB1AFB" w:rsidRDefault="00CB1AFB" w:rsidP="00CB1AFB">
            <w:pPr>
              <w:spacing w:before="20"/>
              <w:jc w:val="center"/>
              <w:rPr>
                <w:rFonts w:ascii="Times New Roman" w:hAnsi="Times New Roman" w:cs="Times New Roman"/>
                <w:b/>
                <w:bCs/>
                <w:sz w:val="26"/>
                <w:szCs w:val="26"/>
              </w:rPr>
            </w:pPr>
          </w:p>
        </w:tc>
        <w:tc>
          <w:tcPr>
            <w:tcW w:w="840" w:type="dxa"/>
            <w:tcBorders>
              <w:right w:val="single" w:sz="4" w:space="0" w:color="auto"/>
            </w:tcBorders>
            <w:vAlign w:val="center"/>
          </w:tcPr>
          <w:p w14:paraId="448D3652" w14:textId="62B4E2DB" w:rsidR="00CB1AFB" w:rsidRPr="00CB1AFB" w:rsidRDefault="00CB1AFB" w:rsidP="00CB1AFB">
            <w:pPr>
              <w:spacing w:before="20"/>
              <w:jc w:val="center"/>
              <w:rPr>
                <w:rFonts w:ascii="Times New Roman" w:hAnsi="Times New Roman" w:cs="Times New Roman"/>
                <w:b/>
                <w:bCs/>
                <w:sz w:val="26"/>
                <w:szCs w:val="26"/>
              </w:rPr>
            </w:pPr>
          </w:p>
        </w:tc>
        <w:tc>
          <w:tcPr>
            <w:tcW w:w="792" w:type="dxa"/>
            <w:tcBorders>
              <w:left w:val="single" w:sz="4" w:space="0" w:color="auto"/>
              <w:right w:val="single" w:sz="4" w:space="0" w:color="auto"/>
            </w:tcBorders>
            <w:vAlign w:val="center"/>
          </w:tcPr>
          <w:p w14:paraId="7869C8AB" w14:textId="20CFE5F0" w:rsidR="00CB1AFB" w:rsidRPr="00CB1AFB" w:rsidRDefault="00CB1AFB" w:rsidP="00CB1AFB">
            <w:pPr>
              <w:spacing w:before="20"/>
              <w:jc w:val="center"/>
              <w:rPr>
                <w:rFonts w:ascii="Times New Roman" w:hAnsi="Times New Roman" w:cs="Times New Roman"/>
                <w:b/>
                <w:bCs/>
                <w:sz w:val="26"/>
                <w:szCs w:val="26"/>
              </w:rPr>
            </w:pPr>
          </w:p>
        </w:tc>
        <w:tc>
          <w:tcPr>
            <w:tcW w:w="900" w:type="dxa"/>
            <w:tcBorders>
              <w:left w:val="single" w:sz="4" w:space="0" w:color="auto"/>
              <w:right w:val="single" w:sz="4" w:space="0" w:color="auto"/>
            </w:tcBorders>
            <w:vAlign w:val="center"/>
          </w:tcPr>
          <w:p w14:paraId="0D444302" w14:textId="76C93A56" w:rsidR="00CB1AFB" w:rsidRPr="00CB1AFB" w:rsidRDefault="00CB1AFB" w:rsidP="00CB1AFB">
            <w:pPr>
              <w:spacing w:before="20"/>
              <w:jc w:val="center"/>
              <w:rPr>
                <w:rFonts w:ascii="Times New Roman" w:hAnsi="Times New Roman" w:cs="Times New Roman"/>
                <w:b/>
                <w:bCs/>
                <w:sz w:val="26"/>
                <w:szCs w:val="26"/>
              </w:rPr>
            </w:pPr>
          </w:p>
        </w:tc>
        <w:tc>
          <w:tcPr>
            <w:tcW w:w="720" w:type="dxa"/>
            <w:tcBorders>
              <w:left w:val="single" w:sz="4" w:space="0" w:color="auto"/>
            </w:tcBorders>
            <w:vAlign w:val="center"/>
          </w:tcPr>
          <w:p w14:paraId="0ECB5302" w14:textId="45089F04" w:rsidR="00CB1AFB" w:rsidRPr="00CB1AFB" w:rsidRDefault="00CB1AFB" w:rsidP="00CB1AFB">
            <w:pPr>
              <w:spacing w:before="20"/>
              <w:jc w:val="center"/>
              <w:rPr>
                <w:rFonts w:ascii="Times New Roman" w:hAnsi="Times New Roman" w:cs="Times New Roman"/>
                <w:b/>
                <w:bCs/>
                <w:sz w:val="26"/>
                <w:szCs w:val="26"/>
              </w:rPr>
            </w:pPr>
          </w:p>
        </w:tc>
        <w:tc>
          <w:tcPr>
            <w:tcW w:w="840" w:type="dxa"/>
            <w:tcBorders>
              <w:right w:val="single" w:sz="4" w:space="0" w:color="auto"/>
            </w:tcBorders>
            <w:vAlign w:val="center"/>
          </w:tcPr>
          <w:p w14:paraId="293C3ECE" w14:textId="4E6CF53A" w:rsidR="00CB1AFB" w:rsidRPr="00CB1AFB" w:rsidRDefault="00CB1AFB" w:rsidP="00CB1AFB">
            <w:pPr>
              <w:spacing w:before="20"/>
              <w:jc w:val="center"/>
              <w:rPr>
                <w:rFonts w:ascii="Times New Roman" w:hAnsi="Times New Roman" w:cs="Times New Roman"/>
                <w:b/>
                <w:bCs/>
                <w:sz w:val="26"/>
                <w:szCs w:val="26"/>
              </w:rPr>
            </w:pPr>
          </w:p>
        </w:tc>
        <w:tc>
          <w:tcPr>
            <w:tcW w:w="1944" w:type="dxa"/>
            <w:tcBorders>
              <w:left w:val="single" w:sz="4" w:space="0" w:color="auto"/>
              <w:right w:val="single" w:sz="4" w:space="0" w:color="auto"/>
            </w:tcBorders>
            <w:vAlign w:val="center"/>
          </w:tcPr>
          <w:p w14:paraId="07423ED4" w14:textId="4D44408B" w:rsidR="00CB1AFB" w:rsidRPr="00CB1AFB" w:rsidRDefault="00CB1AFB" w:rsidP="00CB1AFB">
            <w:pPr>
              <w:spacing w:before="20"/>
              <w:jc w:val="center"/>
              <w:rPr>
                <w:rFonts w:ascii="Times New Roman" w:hAnsi="Times New Roman" w:cs="Times New Roman"/>
                <w:b/>
                <w:bCs/>
                <w:sz w:val="26"/>
                <w:szCs w:val="26"/>
              </w:rPr>
            </w:pPr>
          </w:p>
        </w:tc>
        <w:tc>
          <w:tcPr>
            <w:tcW w:w="1270" w:type="dxa"/>
            <w:gridSpan w:val="2"/>
            <w:tcBorders>
              <w:left w:val="single" w:sz="4" w:space="0" w:color="auto"/>
            </w:tcBorders>
            <w:vAlign w:val="center"/>
          </w:tcPr>
          <w:p w14:paraId="13710444" w14:textId="1ED0D9E7" w:rsidR="00CB1AFB" w:rsidRPr="00CB1AFB" w:rsidRDefault="00CB1AFB" w:rsidP="00CB1AFB">
            <w:pPr>
              <w:spacing w:before="20"/>
              <w:jc w:val="center"/>
              <w:rPr>
                <w:rFonts w:ascii="Times New Roman" w:hAnsi="Times New Roman" w:cs="Times New Roman"/>
                <w:b/>
                <w:bCs/>
                <w:sz w:val="26"/>
                <w:szCs w:val="26"/>
              </w:rPr>
            </w:pPr>
          </w:p>
        </w:tc>
        <w:tc>
          <w:tcPr>
            <w:tcW w:w="1170" w:type="dxa"/>
            <w:vAlign w:val="center"/>
          </w:tcPr>
          <w:p w14:paraId="71BD4F7C" w14:textId="21D90CE8" w:rsidR="00CB1AFB" w:rsidRPr="00CB1AFB" w:rsidRDefault="00CB1AFB" w:rsidP="00CB1AFB">
            <w:pPr>
              <w:spacing w:before="20"/>
              <w:jc w:val="center"/>
              <w:rPr>
                <w:rFonts w:ascii="Times New Roman" w:hAnsi="Times New Roman" w:cs="Times New Roman"/>
                <w:b/>
                <w:bCs/>
                <w:sz w:val="26"/>
                <w:szCs w:val="26"/>
              </w:rPr>
            </w:pPr>
          </w:p>
        </w:tc>
        <w:tc>
          <w:tcPr>
            <w:tcW w:w="1080" w:type="dxa"/>
            <w:vAlign w:val="center"/>
          </w:tcPr>
          <w:p w14:paraId="069F3D63" w14:textId="16DC709E" w:rsidR="00CB1AFB" w:rsidRPr="00CB1AFB" w:rsidRDefault="00CB1AFB" w:rsidP="00CB1AFB">
            <w:pPr>
              <w:spacing w:before="20"/>
              <w:jc w:val="center"/>
              <w:rPr>
                <w:rFonts w:ascii="Times New Roman" w:hAnsi="Times New Roman" w:cs="Times New Roman"/>
                <w:b/>
                <w:bCs/>
                <w:sz w:val="26"/>
                <w:szCs w:val="26"/>
              </w:rPr>
            </w:pPr>
          </w:p>
        </w:tc>
      </w:tr>
    </w:tbl>
    <w:p w14:paraId="66B29459" w14:textId="2044B43B" w:rsidR="00DD0482" w:rsidRPr="00B32E32" w:rsidRDefault="004C5585" w:rsidP="00DD0482">
      <w:pPr>
        <w:rPr>
          <w:rFonts w:ascii="Times New Roman" w:hAnsi="Times New Roman" w:cs="Times New Roman"/>
          <w:b/>
          <w:sz w:val="28"/>
          <w:szCs w:val="28"/>
        </w:rPr>
      </w:pPr>
      <w:r>
        <w:rPr>
          <w:rFonts w:ascii="Times New Roman" w:hAnsi="Times New Roman" w:cs="Times New Roman"/>
          <w:b/>
          <w:sz w:val="28"/>
          <w:szCs w:val="28"/>
        </w:rPr>
        <w:lastRenderedPageBreak/>
        <w:t>5</w:t>
      </w:r>
      <w:r w:rsidR="00DD0482" w:rsidRPr="00B32E32">
        <w:rPr>
          <w:rFonts w:ascii="Times New Roman" w:hAnsi="Times New Roman" w:cs="Times New Roman"/>
          <w:b/>
          <w:sz w:val="28"/>
          <w:szCs w:val="28"/>
        </w:rPr>
        <w:t xml:space="preserve">.5. Tình hình  gửi thông báo thuế cho công dân qua email và số điện thoại </w:t>
      </w:r>
      <w:r w:rsidR="00DD0482" w:rsidRPr="00B32E32">
        <w:rPr>
          <w:rFonts w:ascii="Times New Roman" w:hAnsi="Times New Roman" w:cs="Times New Roman"/>
          <w:b/>
          <w:bCs/>
          <w:sz w:val="28"/>
          <w:szCs w:val="28"/>
          <w:lang w:val="vi-VN"/>
        </w:rPr>
        <w:t>(</w:t>
      </w:r>
      <w:r w:rsidR="00DD0482" w:rsidRPr="00B32E32">
        <w:rPr>
          <w:rFonts w:ascii="Times New Roman" w:hAnsi="Times New Roman" w:cs="Times New Roman"/>
          <w:b/>
          <w:sz w:val="28"/>
          <w:szCs w:val="28"/>
          <w:lang w:val="vi-VN"/>
        </w:rPr>
        <w:t xml:space="preserve">từ ngày </w:t>
      </w:r>
      <w:r w:rsidR="0023541A">
        <w:rPr>
          <w:rFonts w:ascii="Times New Roman" w:hAnsi="Times New Roman" w:cs="Times New Roman"/>
          <w:b/>
          <w:sz w:val="28"/>
          <w:szCs w:val="28"/>
        </w:rPr>
        <w:t>22</w:t>
      </w:r>
      <w:r w:rsidR="0064678F">
        <w:rPr>
          <w:rFonts w:ascii="Times New Roman" w:hAnsi="Times New Roman" w:cs="Times New Roman"/>
          <w:b/>
          <w:sz w:val="28"/>
          <w:szCs w:val="28"/>
          <w:lang w:val="vi-VN"/>
        </w:rPr>
        <w:t>/07</w:t>
      </w:r>
      <w:r w:rsidR="00DD0482" w:rsidRPr="00B32E32">
        <w:rPr>
          <w:rFonts w:ascii="Times New Roman" w:hAnsi="Times New Roman" w:cs="Times New Roman"/>
          <w:b/>
          <w:sz w:val="28"/>
          <w:szCs w:val="28"/>
          <w:lang w:val="vi-VN"/>
        </w:rPr>
        <w:t xml:space="preserve">/2021 đến ngày </w:t>
      </w:r>
      <w:r w:rsidR="00F27F7D">
        <w:rPr>
          <w:rFonts w:ascii="Times New Roman" w:hAnsi="Times New Roman" w:cs="Times New Roman"/>
          <w:b/>
          <w:sz w:val="28"/>
          <w:szCs w:val="28"/>
        </w:rPr>
        <w:t>2</w:t>
      </w:r>
      <w:r w:rsidR="0023541A">
        <w:rPr>
          <w:rFonts w:ascii="Times New Roman" w:hAnsi="Times New Roman" w:cs="Times New Roman"/>
          <w:b/>
          <w:sz w:val="28"/>
          <w:szCs w:val="28"/>
        </w:rPr>
        <w:t>8</w:t>
      </w:r>
      <w:r w:rsidR="0064678F">
        <w:rPr>
          <w:rFonts w:ascii="Times New Roman" w:hAnsi="Times New Roman" w:cs="Times New Roman"/>
          <w:b/>
          <w:sz w:val="28"/>
          <w:szCs w:val="28"/>
          <w:lang w:val="vi-VN"/>
        </w:rPr>
        <w:t>/07</w:t>
      </w:r>
      <w:r w:rsidR="00DD0482" w:rsidRPr="00B32E32">
        <w:rPr>
          <w:rFonts w:ascii="Times New Roman" w:hAnsi="Times New Roman" w:cs="Times New Roman"/>
          <w:b/>
          <w:sz w:val="28"/>
          <w:szCs w:val="28"/>
          <w:lang w:val="vi-VN"/>
        </w:rPr>
        <w:t>/2021)</w:t>
      </w:r>
    </w:p>
    <w:tbl>
      <w:tblPr>
        <w:tblStyle w:val="TableGrid"/>
        <w:tblW w:w="14879" w:type="dxa"/>
        <w:tblLook w:val="04A0" w:firstRow="1" w:lastRow="0" w:firstColumn="1" w:lastColumn="0" w:noHBand="0" w:noVBand="1"/>
      </w:tblPr>
      <w:tblGrid>
        <w:gridCol w:w="5665"/>
        <w:gridCol w:w="3119"/>
        <w:gridCol w:w="2835"/>
        <w:gridCol w:w="3260"/>
      </w:tblGrid>
      <w:tr w:rsidR="00B32E32" w:rsidRPr="00B32E32" w14:paraId="4A1BD97D" w14:textId="77777777" w:rsidTr="00396750">
        <w:tc>
          <w:tcPr>
            <w:tcW w:w="5665" w:type="dxa"/>
            <w:vAlign w:val="center"/>
          </w:tcPr>
          <w:p w14:paraId="6BF20567" w14:textId="77777777" w:rsidR="00DD0482" w:rsidRPr="00B32E32" w:rsidRDefault="00DD0482" w:rsidP="00396750">
            <w:pPr>
              <w:jc w:val="center"/>
              <w:rPr>
                <w:rFonts w:ascii="Times New Roman" w:hAnsi="Times New Roman" w:cs="Times New Roman"/>
                <w:b/>
                <w:sz w:val="28"/>
                <w:szCs w:val="28"/>
              </w:rPr>
            </w:pPr>
            <w:r w:rsidRPr="00B32E32">
              <w:rPr>
                <w:rFonts w:ascii="Times New Roman" w:hAnsi="Times New Roman" w:cs="Times New Roman"/>
                <w:b/>
                <w:sz w:val="28"/>
                <w:szCs w:val="28"/>
              </w:rPr>
              <w:t>Đơn vị</w:t>
            </w:r>
          </w:p>
        </w:tc>
        <w:tc>
          <w:tcPr>
            <w:tcW w:w="3119" w:type="dxa"/>
            <w:vAlign w:val="center"/>
          </w:tcPr>
          <w:p w14:paraId="3EC62FE9" w14:textId="77777777" w:rsidR="00DD0482" w:rsidRPr="00B32E32" w:rsidRDefault="00DD0482" w:rsidP="00396750">
            <w:pPr>
              <w:jc w:val="center"/>
              <w:rPr>
                <w:rFonts w:ascii="Times New Roman" w:hAnsi="Times New Roman" w:cs="Times New Roman"/>
                <w:b/>
                <w:sz w:val="28"/>
                <w:szCs w:val="28"/>
              </w:rPr>
            </w:pPr>
            <w:r w:rsidRPr="00B32E32">
              <w:rPr>
                <w:rFonts w:ascii="Times New Roman" w:hAnsi="Times New Roman" w:cs="Times New Roman"/>
                <w:b/>
                <w:sz w:val="28"/>
                <w:szCs w:val="28"/>
              </w:rPr>
              <w:t>Tổng số thông báo thuế</w:t>
            </w:r>
          </w:p>
        </w:tc>
        <w:tc>
          <w:tcPr>
            <w:tcW w:w="2835" w:type="dxa"/>
            <w:vAlign w:val="center"/>
          </w:tcPr>
          <w:p w14:paraId="5428E246" w14:textId="77777777" w:rsidR="00DD0482" w:rsidRPr="00B32E32" w:rsidRDefault="00DD0482" w:rsidP="00396750">
            <w:pPr>
              <w:jc w:val="center"/>
              <w:rPr>
                <w:rFonts w:ascii="Times New Roman" w:hAnsi="Times New Roman" w:cs="Times New Roman"/>
                <w:b/>
                <w:sz w:val="28"/>
                <w:szCs w:val="28"/>
              </w:rPr>
            </w:pPr>
            <w:r w:rsidRPr="00B32E32">
              <w:rPr>
                <w:rFonts w:ascii="Times New Roman" w:hAnsi="Times New Roman" w:cs="Times New Roman"/>
                <w:b/>
                <w:sz w:val="28"/>
                <w:szCs w:val="28"/>
              </w:rPr>
              <w:t>Số lượng mail đã gửi</w:t>
            </w:r>
          </w:p>
        </w:tc>
        <w:tc>
          <w:tcPr>
            <w:tcW w:w="3260" w:type="dxa"/>
            <w:vAlign w:val="center"/>
          </w:tcPr>
          <w:p w14:paraId="3F7D6F19" w14:textId="77777777" w:rsidR="00DD0482" w:rsidRPr="00B32E32" w:rsidRDefault="00DD0482" w:rsidP="00396750">
            <w:pPr>
              <w:jc w:val="center"/>
              <w:rPr>
                <w:rFonts w:ascii="Times New Roman" w:hAnsi="Times New Roman" w:cs="Times New Roman"/>
                <w:b/>
                <w:sz w:val="28"/>
                <w:szCs w:val="28"/>
              </w:rPr>
            </w:pPr>
            <w:r w:rsidRPr="00B32E32">
              <w:rPr>
                <w:rFonts w:ascii="Times New Roman" w:hAnsi="Times New Roman" w:cs="Times New Roman"/>
                <w:b/>
                <w:sz w:val="28"/>
                <w:szCs w:val="28"/>
              </w:rPr>
              <w:t>Số lượng SMS Đã gửi</w:t>
            </w:r>
          </w:p>
        </w:tc>
      </w:tr>
      <w:tr w:rsidR="008E25E2" w:rsidRPr="00B32E32" w14:paraId="2E9A6395" w14:textId="77777777" w:rsidTr="00396750">
        <w:tc>
          <w:tcPr>
            <w:tcW w:w="5665" w:type="dxa"/>
          </w:tcPr>
          <w:p w14:paraId="29736E39"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huyện Hòa Vang</w:t>
            </w:r>
          </w:p>
        </w:tc>
        <w:tc>
          <w:tcPr>
            <w:tcW w:w="3119" w:type="dxa"/>
            <w:vAlign w:val="center"/>
          </w:tcPr>
          <w:p w14:paraId="4C584411" w14:textId="171AEA1A" w:rsidR="008E25E2" w:rsidRPr="00B32E32" w:rsidRDefault="008E25E2" w:rsidP="008E25E2">
            <w:pPr>
              <w:jc w:val="center"/>
              <w:rPr>
                <w:rFonts w:ascii="Times New Roman" w:hAnsi="Times New Roman" w:cs="Times New Roman"/>
                <w:bCs/>
                <w:sz w:val="28"/>
                <w:szCs w:val="28"/>
              </w:rPr>
            </w:pPr>
          </w:p>
        </w:tc>
        <w:tc>
          <w:tcPr>
            <w:tcW w:w="2835" w:type="dxa"/>
            <w:vAlign w:val="center"/>
          </w:tcPr>
          <w:p w14:paraId="71382554" w14:textId="36167889" w:rsidR="008E25E2" w:rsidRPr="00B32E32" w:rsidRDefault="008E25E2" w:rsidP="008E25E2">
            <w:pPr>
              <w:jc w:val="center"/>
              <w:rPr>
                <w:rFonts w:ascii="Times New Roman" w:hAnsi="Times New Roman" w:cs="Times New Roman"/>
                <w:bCs/>
                <w:sz w:val="28"/>
                <w:szCs w:val="28"/>
              </w:rPr>
            </w:pPr>
          </w:p>
        </w:tc>
        <w:tc>
          <w:tcPr>
            <w:tcW w:w="3260" w:type="dxa"/>
            <w:vAlign w:val="center"/>
          </w:tcPr>
          <w:p w14:paraId="11FCE99A" w14:textId="68984EDE" w:rsidR="008E25E2" w:rsidRPr="00B32E32" w:rsidRDefault="008E25E2" w:rsidP="008E25E2">
            <w:pPr>
              <w:jc w:val="center"/>
              <w:rPr>
                <w:rFonts w:ascii="Times New Roman" w:hAnsi="Times New Roman" w:cs="Times New Roman"/>
                <w:bCs/>
                <w:sz w:val="28"/>
                <w:szCs w:val="28"/>
              </w:rPr>
            </w:pPr>
          </w:p>
        </w:tc>
      </w:tr>
      <w:tr w:rsidR="008E25E2" w:rsidRPr="00B32E32" w14:paraId="167D37EC" w14:textId="77777777" w:rsidTr="00396750">
        <w:tc>
          <w:tcPr>
            <w:tcW w:w="5665" w:type="dxa"/>
          </w:tcPr>
          <w:p w14:paraId="73EB0C2A"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Cẩm Lệ</w:t>
            </w:r>
          </w:p>
        </w:tc>
        <w:tc>
          <w:tcPr>
            <w:tcW w:w="3119" w:type="dxa"/>
            <w:vAlign w:val="center"/>
          </w:tcPr>
          <w:p w14:paraId="1B3E9A93" w14:textId="3D9521D3" w:rsidR="008E25E2" w:rsidRPr="00B32E32" w:rsidRDefault="008E25E2" w:rsidP="008E25E2">
            <w:pPr>
              <w:jc w:val="center"/>
              <w:rPr>
                <w:rFonts w:ascii="Times New Roman" w:hAnsi="Times New Roman" w:cs="Times New Roman"/>
                <w:bCs/>
                <w:sz w:val="28"/>
                <w:szCs w:val="28"/>
              </w:rPr>
            </w:pPr>
          </w:p>
        </w:tc>
        <w:tc>
          <w:tcPr>
            <w:tcW w:w="2835" w:type="dxa"/>
            <w:vAlign w:val="center"/>
          </w:tcPr>
          <w:p w14:paraId="4BBCC1DC" w14:textId="00BF14FF" w:rsidR="008E25E2" w:rsidRPr="00B32E32" w:rsidRDefault="008E25E2" w:rsidP="008E25E2">
            <w:pPr>
              <w:jc w:val="center"/>
              <w:rPr>
                <w:rFonts w:ascii="Times New Roman" w:hAnsi="Times New Roman" w:cs="Times New Roman"/>
                <w:bCs/>
                <w:sz w:val="28"/>
                <w:szCs w:val="28"/>
              </w:rPr>
            </w:pPr>
          </w:p>
        </w:tc>
        <w:tc>
          <w:tcPr>
            <w:tcW w:w="3260" w:type="dxa"/>
            <w:vAlign w:val="center"/>
          </w:tcPr>
          <w:p w14:paraId="2365E133" w14:textId="7E93A21C" w:rsidR="008E25E2" w:rsidRPr="00B32E32" w:rsidRDefault="008E25E2" w:rsidP="008E25E2">
            <w:pPr>
              <w:jc w:val="center"/>
              <w:rPr>
                <w:rFonts w:ascii="Times New Roman" w:hAnsi="Times New Roman" w:cs="Times New Roman"/>
                <w:bCs/>
                <w:sz w:val="28"/>
                <w:szCs w:val="28"/>
              </w:rPr>
            </w:pPr>
          </w:p>
        </w:tc>
      </w:tr>
      <w:tr w:rsidR="008E25E2" w:rsidRPr="00B32E32" w14:paraId="5C68ED55" w14:textId="77777777" w:rsidTr="00396750">
        <w:tc>
          <w:tcPr>
            <w:tcW w:w="5665" w:type="dxa"/>
          </w:tcPr>
          <w:p w14:paraId="5CD71CC5"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Hải Châu</w:t>
            </w:r>
          </w:p>
        </w:tc>
        <w:tc>
          <w:tcPr>
            <w:tcW w:w="3119" w:type="dxa"/>
            <w:vAlign w:val="center"/>
          </w:tcPr>
          <w:p w14:paraId="437788B5" w14:textId="58D93520" w:rsidR="008E25E2" w:rsidRPr="00B32E32" w:rsidRDefault="008E25E2" w:rsidP="008E25E2">
            <w:pPr>
              <w:jc w:val="center"/>
              <w:rPr>
                <w:rFonts w:ascii="Times New Roman" w:hAnsi="Times New Roman" w:cs="Times New Roman"/>
                <w:bCs/>
                <w:sz w:val="28"/>
                <w:szCs w:val="28"/>
              </w:rPr>
            </w:pPr>
          </w:p>
        </w:tc>
        <w:tc>
          <w:tcPr>
            <w:tcW w:w="2835" w:type="dxa"/>
            <w:vAlign w:val="center"/>
          </w:tcPr>
          <w:p w14:paraId="5BC46B1C" w14:textId="2688600A" w:rsidR="008E25E2" w:rsidRPr="00B32E32" w:rsidRDefault="008E25E2" w:rsidP="008E25E2">
            <w:pPr>
              <w:jc w:val="center"/>
              <w:rPr>
                <w:rFonts w:ascii="Times New Roman" w:hAnsi="Times New Roman" w:cs="Times New Roman"/>
                <w:bCs/>
                <w:sz w:val="28"/>
                <w:szCs w:val="28"/>
              </w:rPr>
            </w:pPr>
          </w:p>
        </w:tc>
        <w:tc>
          <w:tcPr>
            <w:tcW w:w="3260" w:type="dxa"/>
            <w:vAlign w:val="center"/>
          </w:tcPr>
          <w:p w14:paraId="194DE578" w14:textId="1D3F756C" w:rsidR="008E25E2" w:rsidRPr="00B32E32" w:rsidRDefault="008E25E2" w:rsidP="008E25E2">
            <w:pPr>
              <w:jc w:val="center"/>
              <w:rPr>
                <w:rFonts w:ascii="Times New Roman" w:hAnsi="Times New Roman" w:cs="Times New Roman"/>
                <w:bCs/>
                <w:sz w:val="28"/>
                <w:szCs w:val="28"/>
              </w:rPr>
            </w:pPr>
          </w:p>
        </w:tc>
      </w:tr>
      <w:tr w:rsidR="008E25E2" w:rsidRPr="00B32E32" w14:paraId="5BF0E01B" w14:textId="77777777" w:rsidTr="00396750">
        <w:tc>
          <w:tcPr>
            <w:tcW w:w="5665" w:type="dxa"/>
          </w:tcPr>
          <w:p w14:paraId="4065AD52"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Liên Chiểu</w:t>
            </w:r>
          </w:p>
        </w:tc>
        <w:tc>
          <w:tcPr>
            <w:tcW w:w="3119" w:type="dxa"/>
            <w:vAlign w:val="center"/>
          </w:tcPr>
          <w:p w14:paraId="17B6FBA8" w14:textId="12C2B735" w:rsidR="008E25E2" w:rsidRPr="00B32E32" w:rsidRDefault="008E25E2" w:rsidP="008E25E2">
            <w:pPr>
              <w:jc w:val="center"/>
              <w:rPr>
                <w:rFonts w:ascii="Times New Roman" w:hAnsi="Times New Roman" w:cs="Times New Roman"/>
                <w:bCs/>
                <w:sz w:val="28"/>
                <w:szCs w:val="28"/>
              </w:rPr>
            </w:pPr>
          </w:p>
        </w:tc>
        <w:tc>
          <w:tcPr>
            <w:tcW w:w="2835" w:type="dxa"/>
            <w:vAlign w:val="center"/>
          </w:tcPr>
          <w:p w14:paraId="61E11FD7" w14:textId="3A240438" w:rsidR="008E25E2" w:rsidRPr="00B32E32" w:rsidRDefault="008E25E2" w:rsidP="008E25E2">
            <w:pPr>
              <w:jc w:val="center"/>
              <w:rPr>
                <w:rFonts w:ascii="Times New Roman" w:hAnsi="Times New Roman" w:cs="Times New Roman"/>
                <w:bCs/>
                <w:sz w:val="28"/>
                <w:szCs w:val="28"/>
              </w:rPr>
            </w:pPr>
          </w:p>
        </w:tc>
        <w:tc>
          <w:tcPr>
            <w:tcW w:w="3260" w:type="dxa"/>
            <w:vAlign w:val="center"/>
          </w:tcPr>
          <w:p w14:paraId="148F63B5" w14:textId="1FD7F022" w:rsidR="008E25E2" w:rsidRPr="00B32E32" w:rsidRDefault="008E25E2" w:rsidP="008E25E2">
            <w:pPr>
              <w:jc w:val="center"/>
              <w:rPr>
                <w:rFonts w:ascii="Times New Roman" w:hAnsi="Times New Roman" w:cs="Times New Roman"/>
                <w:bCs/>
                <w:sz w:val="28"/>
                <w:szCs w:val="28"/>
              </w:rPr>
            </w:pPr>
          </w:p>
        </w:tc>
      </w:tr>
      <w:tr w:rsidR="008E25E2" w:rsidRPr="00B32E32" w14:paraId="5388D261" w14:textId="77777777" w:rsidTr="00396750">
        <w:tc>
          <w:tcPr>
            <w:tcW w:w="5665" w:type="dxa"/>
          </w:tcPr>
          <w:p w14:paraId="42D26558"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Ngũ Hành Sơn</w:t>
            </w:r>
          </w:p>
        </w:tc>
        <w:tc>
          <w:tcPr>
            <w:tcW w:w="3119" w:type="dxa"/>
            <w:vAlign w:val="center"/>
          </w:tcPr>
          <w:p w14:paraId="1C86AC46" w14:textId="3CE56C1B" w:rsidR="008E25E2" w:rsidRPr="00B32E32" w:rsidRDefault="008E25E2" w:rsidP="008E25E2">
            <w:pPr>
              <w:jc w:val="center"/>
              <w:rPr>
                <w:rFonts w:ascii="Times New Roman" w:hAnsi="Times New Roman" w:cs="Times New Roman"/>
                <w:bCs/>
                <w:sz w:val="28"/>
                <w:szCs w:val="28"/>
              </w:rPr>
            </w:pPr>
          </w:p>
        </w:tc>
        <w:tc>
          <w:tcPr>
            <w:tcW w:w="2835" w:type="dxa"/>
            <w:vAlign w:val="center"/>
          </w:tcPr>
          <w:p w14:paraId="758BC1F5" w14:textId="06BDDD74" w:rsidR="008E25E2" w:rsidRPr="00B32E32" w:rsidRDefault="008E25E2" w:rsidP="008E25E2">
            <w:pPr>
              <w:jc w:val="center"/>
              <w:rPr>
                <w:rFonts w:ascii="Times New Roman" w:hAnsi="Times New Roman" w:cs="Times New Roman"/>
                <w:bCs/>
                <w:sz w:val="28"/>
                <w:szCs w:val="28"/>
              </w:rPr>
            </w:pPr>
          </w:p>
        </w:tc>
        <w:tc>
          <w:tcPr>
            <w:tcW w:w="3260" w:type="dxa"/>
            <w:vAlign w:val="center"/>
          </w:tcPr>
          <w:p w14:paraId="0D9CCD9E" w14:textId="52FB1E15" w:rsidR="008E25E2" w:rsidRPr="00B32E32" w:rsidRDefault="008E25E2" w:rsidP="008E25E2">
            <w:pPr>
              <w:jc w:val="center"/>
              <w:rPr>
                <w:rFonts w:ascii="Times New Roman" w:hAnsi="Times New Roman" w:cs="Times New Roman"/>
                <w:bCs/>
                <w:sz w:val="28"/>
                <w:szCs w:val="28"/>
              </w:rPr>
            </w:pPr>
          </w:p>
        </w:tc>
      </w:tr>
      <w:tr w:rsidR="008E25E2" w:rsidRPr="00B32E32" w14:paraId="615C06BC" w14:textId="77777777" w:rsidTr="00396750">
        <w:tc>
          <w:tcPr>
            <w:tcW w:w="5665" w:type="dxa"/>
          </w:tcPr>
          <w:p w14:paraId="42FBC4FB"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Sơn Trà</w:t>
            </w:r>
          </w:p>
        </w:tc>
        <w:tc>
          <w:tcPr>
            <w:tcW w:w="3119" w:type="dxa"/>
            <w:vAlign w:val="center"/>
          </w:tcPr>
          <w:p w14:paraId="4FC0A0AF" w14:textId="6E75E92E" w:rsidR="008E25E2" w:rsidRPr="00B32E32" w:rsidRDefault="008E25E2" w:rsidP="008E25E2">
            <w:pPr>
              <w:jc w:val="center"/>
              <w:rPr>
                <w:rFonts w:ascii="Times New Roman" w:hAnsi="Times New Roman" w:cs="Times New Roman"/>
                <w:bCs/>
                <w:sz w:val="28"/>
                <w:szCs w:val="28"/>
              </w:rPr>
            </w:pPr>
          </w:p>
        </w:tc>
        <w:tc>
          <w:tcPr>
            <w:tcW w:w="2835" w:type="dxa"/>
            <w:vAlign w:val="center"/>
          </w:tcPr>
          <w:p w14:paraId="2BE128B3" w14:textId="342AF140" w:rsidR="008E25E2" w:rsidRPr="00B32E32" w:rsidRDefault="008E25E2" w:rsidP="008E25E2">
            <w:pPr>
              <w:jc w:val="center"/>
              <w:rPr>
                <w:rFonts w:ascii="Times New Roman" w:hAnsi="Times New Roman" w:cs="Times New Roman"/>
                <w:bCs/>
                <w:sz w:val="28"/>
                <w:szCs w:val="28"/>
              </w:rPr>
            </w:pPr>
          </w:p>
        </w:tc>
        <w:tc>
          <w:tcPr>
            <w:tcW w:w="3260" w:type="dxa"/>
            <w:vAlign w:val="center"/>
          </w:tcPr>
          <w:p w14:paraId="77E32DAC" w14:textId="48710DCB" w:rsidR="008E25E2" w:rsidRPr="00B32E32" w:rsidRDefault="008E25E2" w:rsidP="008E25E2">
            <w:pPr>
              <w:jc w:val="center"/>
              <w:rPr>
                <w:rFonts w:ascii="Times New Roman" w:hAnsi="Times New Roman" w:cs="Times New Roman"/>
                <w:bCs/>
                <w:sz w:val="28"/>
                <w:szCs w:val="28"/>
              </w:rPr>
            </w:pPr>
          </w:p>
        </w:tc>
      </w:tr>
      <w:tr w:rsidR="008E25E2" w:rsidRPr="00B32E32" w14:paraId="40CA11B5" w14:textId="77777777" w:rsidTr="00396750">
        <w:tc>
          <w:tcPr>
            <w:tcW w:w="5665" w:type="dxa"/>
          </w:tcPr>
          <w:p w14:paraId="227B3FD4"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Thanh Khê</w:t>
            </w:r>
          </w:p>
        </w:tc>
        <w:tc>
          <w:tcPr>
            <w:tcW w:w="3119" w:type="dxa"/>
            <w:vAlign w:val="center"/>
          </w:tcPr>
          <w:p w14:paraId="6D4C6036" w14:textId="15C9A15A" w:rsidR="008E25E2" w:rsidRPr="00B32E32" w:rsidRDefault="008E25E2" w:rsidP="008E25E2">
            <w:pPr>
              <w:jc w:val="center"/>
              <w:rPr>
                <w:rFonts w:ascii="Times New Roman" w:hAnsi="Times New Roman" w:cs="Times New Roman"/>
                <w:bCs/>
                <w:sz w:val="28"/>
                <w:szCs w:val="28"/>
              </w:rPr>
            </w:pPr>
          </w:p>
        </w:tc>
        <w:tc>
          <w:tcPr>
            <w:tcW w:w="2835" w:type="dxa"/>
            <w:vAlign w:val="center"/>
          </w:tcPr>
          <w:p w14:paraId="2613DA4D" w14:textId="047BA084" w:rsidR="008E25E2" w:rsidRPr="00B32E32" w:rsidRDefault="008E25E2" w:rsidP="008E25E2">
            <w:pPr>
              <w:jc w:val="center"/>
              <w:rPr>
                <w:rFonts w:ascii="Times New Roman" w:hAnsi="Times New Roman" w:cs="Times New Roman"/>
                <w:bCs/>
                <w:sz w:val="28"/>
                <w:szCs w:val="28"/>
              </w:rPr>
            </w:pPr>
          </w:p>
        </w:tc>
        <w:tc>
          <w:tcPr>
            <w:tcW w:w="3260" w:type="dxa"/>
            <w:vAlign w:val="center"/>
          </w:tcPr>
          <w:p w14:paraId="62AA77FD" w14:textId="3C7F8E1C" w:rsidR="008E25E2" w:rsidRPr="00B32E32" w:rsidRDefault="008E25E2" w:rsidP="008E25E2">
            <w:pPr>
              <w:jc w:val="center"/>
              <w:rPr>
                <w:rFonts w:ascii="Times New Roman" w:hAnsi="Times New Roman" w:cs="Times New Roman"/>
                <w:bCs/>
                <w:sz w:val="28"/>
                <w:szCs w:val="28"/>
              </w:rPr>
            </w:pPr>
          </w:p>
        </w:tc>
      </w:tr>
      <w:tr w:rsidR="008E25E2" w:rsidRPr="00B32E32" w14:paraId="2301EC16" w14:textId="77777777" w:rsidTr="00396750">
        <w:tc>
          <w:tcPr>
            <w:tcW w:w="5665" w:type="dxa"/>
          </w:tcPr>
          <w:p w14:paraId="23161CB4" w14:textId="77777777" w:rsidR="008E25E2" w:rsidRPr="00B32E32" w:rsidRDefault="008E25E2" w:rsidP="008E25E2">
            <w:pPr>
              <w:jc w:val="center"/>
              <w:rPr>
                <w:rFonts w:ascii="Times New Roman" w:hAnsi="Times New Roman" w:cs="Times New Roman"/>
                <w:b/>
                <w:sz w:val="28"/>
                <w:szCs w:val="28"/>
              </w:rPr>
            </w:pPr>
            <w:r w:rsidRPr="00B32E32">
              <w:rPr>
                <w:rFonts w:ascii="Times New Roman" w:hAnsi="Times New Roman" w:cs="Times New Roman"/>
                <w:b/>
                <w:sz w:val="28"/>
                <w:szCs w:val="28"/>
              </w:rPr>
              <w:t>Tổng cộng</w:t>
            </w:r>
          </w:p>
        </w:tc>
        <w:tc>
          <w:tcPr>
            <w:tcW w:w="3119" w:type="dxa"/>
          </w:tcPr>
          <w:p w14:paraId="2257F7F7" w14:textId="0CC1F4C5" w:rsidR="008E25E2" w:rsidRPr="004363B4" w:rsidRDefault="008E25E2" w:rsidP="008E25E2">
            <w:pPr>
              <w:jc w:val="center"/>
              <w:rPr>
                <w:rFonts w:ascii="Times New Roman" w:hAnsi="Times New Roman" w:cs="Times New Roman"/>
                <w:b/>
                <w:sz w:val="28"/>
                <w:szCs w:val="28"/>
              </w:rPr>
            </w:pPr>
          </w:p>
        </w:tc>
        <w:tc>
          <w:tcPr>
            <w:tcW w:w="2835" w:type="dxa"/>
          </w:tcPr>
          <w:p w14:paraId="23D078A7" w14:textId="6DAC799A" w:rsidR="008E25E2" w:rsidRPr="004363B4" w:rsidRDefault="008E25E2" w:rsidP="008E25E2">
            <w:pPr>
              <w:jc w:val="center"/>
              <w:rPr>
                <w:rFonts w:ascii="Times New Roman" w:hAnsi="Times New Roman" w:cs="Times New Roman"/>
                <w:b/>
                <w:sz w:val="28"/>
                <w:szCs w:val="28"/>
              </w:rPr>
            </w:pPr>
          </w:p>
        </w:tc>
        <w:tc>
          <w:tcPr>
            <w:tcW w:w="3260" w:type="dxa"/>
          </w:tcPr>
          <w:p w14:paraId="0FB161CF" w14:textId="733FB26A" w:rsidR="008E25E2" w:rsidRPr="004363B4" w:rsidRDefault="008E25E2" w:rsidP="008E25E2">
            <w:pPr>
              <w:jc w:val="center"/>
              <w:rPr>
                <w:rFonts w:ascii="Times New Roman" w:hAnsi="Times New Roman" w:cs="Times New Roman"/>
                <w:b/>
                <w:sz w:val="28"/>
                <w:szCs w:val="28"/>
              </w:rPr>
            </w:pPr>
          </w:p>
        </w:tc>
      </w:tr>
    </w:tbl>
    <w:p w14:paraId="0B4A637F" w14:textId="3097AA28" w:rsidR="00B32E32" w:rsidRDefault="00B32E32" w:rsidP="0007351D">
      <w:pPr>
        <w:rPr>
          <w:rFonts w:ascii="Times New Roman" w:hAnsi="Times New Roman" w:cs="Times New Roman"/>
          <w:b/>
          <w:sz w:val="28"/>
          <w:szCs w:val="28"/>
        </w:rPr>
      </w:pPr>
    </w:p>
    <w:p w14:paraId="0E6C29E4" w14:textId="1016999F" w:rsidR="006920F7" w:rsidRDefault="006920F7" w:rsidP="006920F7">
      <w:pPr>
        <w:rPr>
          <w:rFonts w:ascii="Times New Roman" w:hAnsi="Times New Roman" w:cs="Times New Roman"/>
          <w:b/>
          <w:sz w:val="28"/>
          <w:szCs w:val="28"/>
        </w:rPr>
      </w:pPr>
      <w:r>
        <w:rPr>
          <w:rFonts w:ascii="Times New Roman" w:hAnsi="Times New Roman" w:cs="Times New Roman"/>
          <w:b/>
          <w:sz w:val="28"/>
          <w:szCs w:val="28"/>
        </w:rPr>
        <w:t xml:space="preserve">5.6. Tình hình triển khai mã hồ sơ theo Nghị định 61/2018/NĐ-CP phục vụ thanh toán NVTC đất đai qua cổng DVC Quốc gia </w:t>
      </w:r>
      <w:r w:rsidRPr="00B32E32">
        <w:rPr>
          <w:rFonts w:ascii="Times New Roman" w:hAnsi="Times New Roman" w:cs="Times New Roman"/>
          <w:b/>
          <w:bCs/>
          <w:sz w:val="28"/>
          <w:szCs w:val="28"/>
          <w:lang w:val="vi-VN"/>
        </w:rPr>
        <w:t>(</w:t>
      </w:r>
      <w:r w:rsidRPr="00B32E32">
        <w:rPr>
          <w:rFonts w:ascii="Times New Roman" w:hAnsi="Times New Roman" w:cs="Times New Roman"/>
          <w:b/>
          <w:sz w:val="28"/>
          <w:szCs w:val="28"/>
          <w:lang w:val="vi-VN"/>
        </w:rPr>
        <w:t xml:space="preserve">từ ngày </w:t>
      </w:r>
      <w:r w:rsidR="0023541A">
        <w:rPr>
          <w:rFonts w:ascii="Times New Roman" w:hAnsi="Times New Roman" w:cs="Times New Roman"/>
          <w:b/>
          <w:sz w:val="28"/>
          <w:szCs w:val="28"/>
        </w:rPr>
        <w:t>22</w:t>
      </w:r>
      <w:r>
        <w:rPr>
          <w:rFonts w:ascii="Times New Roman" w:hAnsi="Times New Roman" w:cs="Times New Roman"/>
          <w:b/>
          <w:sz w:val="28"/>
          <w:szCs w:val="28"/>
          <w:lang w:val="vi-VN"/>
        </w:rPr>
        <w:t>/07</w:t>
      </w:r>
      <w:r w:rsidRPr="00B32E32">
        <w:rPr>
          <w:rFonts w:ascii="Times New Roman" w:hAnsi="Times New Roman" w:cs="Times New Roman"/>
          <w:b/>
          <w:sz w:val="28"/>
          <w:szCs w:val="28"/>
          <w:lang w:val="vi-VN"/>
        </w:rPr>
        <w:t xml:space="preserve">/2021 đến ngày </w:t>
      </w:r>
      <w:r w:rsidR="00F27F7D">
        <w:rPr>
          <w:rFonts w:ascii="Times New Roman" w:hAnsi="Times New Roman" w:cs="Times New Roman"/>
          <w:b/>
          <w:sz w:val="28"/>
          <w:szCs w:val="28"/>
        </w:rPr>
        <w:t>2</w:t>
      </w:r>
      <w:r w:rsidR="0023541A">
        <w:rPr>
          <w:rFonts w:ascii="Times New Roman" w:hAnsi="Times New Roman" w:cs="Times New Roman"/>
          <w:b/>
          <w:sz w:val="28"/>
          <w:szCs w:val="28"/>
        </w:rPr>
        <w:t>8</w:t>
      </w:r>
      <w:r>
        <w:rPr>
          <w:rFonts w:ascii="Times New Roman" w:hAnsi="Times New Roman" w:cs="Times New Roman"/>
          <w:b/>
          <w:sz w:val="28"/>
          <w:szCs w:val="28"/>
          <w:lang w:val="vi-VN"/>
        </w:rPr>
        <w:t>/07</w:t>
      </w:r>
      <w:r w:rsidRPr="00B32E32">
        <w:rPr>
          <w:rFonts w:ascii="Times New Roman" w:hAnsi="Times New Roman" w:cs="Times New Roman"/>
          <w:b/>
          <w:sz w:val="28"/>
          <w:szCs w:val="28"/>
          <w:lang w:val="vi-VN"/>
        </w:rPr>
        <w:t>/2021)</w:t>
      </w:r>
    </w:p>
    <w:tbl>
      <w:tblPr>
        <w:tblStyle w:val="TableGrid"/>
        <w:tblW w:w="14879" w:type="dxa"/>
        <w:tblLook w:val="04A0" w:firstRow="1" w:lastRow="0" w:firstColumn="1" w:lastColumn="0" w:noHBand="0" w:noVBand="1"/>
      </w:tblPr>
      <w:tblGrid>
        <w:gridCol w:w="5665"/>
        <w:gridCol w:w="4678"/>
        <w:gridCol w:w="4536"/>
      </w:tblGrid>
      <w:tr w:rsidR="006920F7" w:rsidRPr="00B32E32" w14:paraId="2D0CD206" w14:textId="77777777" w:rsidTr="00FF70C7">
        <w:tc>
          <w:tcPr>
            <w:tcW w:w="5665" w:type="dxa"/>
            <w:vAlign w:val="center"/>
          </w:tcPr>
          <w:p w14:paraId="668FCB65" w14:textId="77777777" w:rsidR="006920F7" w:rsidRPr="00B32E32" w:rsidRDefault="006920F7" w:rsidP="00FF70C7">
            <w:pPr>
              <w:jc w:val="center"/>
              <w:rPr>
                <w:rFonts w:ascii="Times New Roman" w:hAnsi="Times New Roman" w:cs="Times New Roman"/>
                <w:b/>
                <w:sz w:val="28"/>
                <w:szCs w:val="28"/>
              </w:rPr>
            </w:pPr>
            <w:r w:rsidRPr="00B32E32">
              <w:rPr>
                <w:rFonts w:ascii="Times New Roman" w:hAnsi="Times New Roman" w:cs="Times New Roman"/>
                <w:b/>
                <w:sz w:val="28"/>
                <w:szCs w:val="28"/>
              </w:rPr>
              <w:t>Đơn vị</w:t>
            </w:r>
          </w:p>
        </w:tc>
        <w:tc>
          <w:tcPr>
            <w:tcW w:w="4678" w:type="dxa"/>
            <w:vAlign w:val="center"/>
          </w:tcPr>
          <w:p w14:paraId="357ACB0B" w14:textId="77777777" w:rsidR="006920F7" w:rsidRPr="00B32E32" w:rsidRDefault="006920F7" w:rsidP="00FF70C7">
            <w:pPr>
              <w:jc w:val="center"/>
              <w:rPr>
                <w:rFonts w:ascii="Times New Roman" w:hAnsi="Times New Roman" w:cs="Times New Roman"/>
                <w:b/>
                <w:sz w:val="28"/>
                <w:szCs w:val="28"/>
              </w:rPr>
            </w:pPr>
            <w:r>
              <w:rPr>
                <w:rFonts w:ascii="Times New Roman" w:hAnsi="Times New Roman" w:cs="Times New Roman"/>
                <w:b/>
                <w:sz w:val="28"/>
                <w:szCs w:val="28"/>
              </w:rPr>
              <w:t>Tổng số hồ sơ chuyển thuế</w:t>
            </w:r>
          </w:p>
        </w:tc>
        <w:tc>
          <w:tcPr>
            <w:tcW w:w="4536" w:type="dxa"/>
            <w:vAlign w:val="center"/>
          </w:tcPr>
          <w:p w14:paraId="42CC274F" w14:textId="77777777" w:rsidR="006920F7" w:rsidRPr="00B32E32" w:rsidRDefault="006920F7" w:rsidP="00FF70C7">
            <w:pPr>
              <w:jc w:val="center"/>
              <w:rPr>
                <w:rFonts w:ascii="Times New Roman" w:hAnsi="Times New Roman" w:cs="Times New Roman"/>
                <w:b/>
                <w:sz w:val="28"/>
                <w:szCs w:val="28"/>
              </w:rPr>
            </w:pPr>
            <w:r>
              <w:rPr>
                <w:rFonts w:ascii="Times New Roman" w:hAnsi="Times New Roman" w:cs="Times New Roman"/>
                <w:b/>
                <w:sz w:val="28"/>
                <w:szCs w:val="28"/>
              </w:rPr>
              <w:t>Số hồ sơ đã triển khai mã hồ sơ theo NĐ61</w:t>
            </w:r>
          </w:p>
        </w:tc>
      </w:tr>
      <w:tr w:rsidR="008E25E2" w:rsidRPr="00B32E32" w14:paraId="709D3892" w14:textId="77777777" w:rsidTr="00FF70C7">
        <w:tc>
          <w:tcPr>
            <w:tcW w:w="5665" w:type="dxa"/>
          </w:tcPr>
          <w:p w14:paraId="5FE1FF3A"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huyện Hòa Vang</w:t>
            </w:r>
          </w:p>
        </w:tc>
        <w:tc>
          <w:tcPr>
            <w:tcW w:w="4678" w:type="dxa"/>
            <w:vAlign w:val="center"/>
          </w:tcPr>
          <w:p w14:paraId="7C09461C" w14:textId="4DC6A8BB" w:rsidR="008E25E2" w:rsidRPr="00B32E32" w:rsidRDefault="008E25E2" w:rsidP="008E25E2">
            <w:pPr>
              <w:jc w:val="center"/>
              <w:rPr>
                <w:rFonts w:ascii="Times New Roman" w:hAnsi="Times New Roman" w:cs="Times New Roman"/>
                <w:bCs/>
                <w:sz w:val="28"/>
                <w:szCs w:val="28"/>
              </w:rPr>
            </w:pPr>
          </w:p>
        </w:tc>
        <w:tc>
          <w:tcPr>
            <w:tcW w:w="4536" w:type="dxa"/>
            <w:vAlign w:val="center"/>
          </w:tcPr>
          <w:p w14:paraId="0AD38B8C" w14:textId="00656B01" w:rsidR="008E25E2" w:rsidRPr="00B32E32" w:rsidRDefault="008E25E2" w:rsidP="008E25E2">
            <w:pPr>
              <w:jc w:val="center"/>
              <w:rPr>
                <w:rFonts w:ascii="Times New Roman" w:hAnsi="Times New Roman" w:cs="Times New Roman"/>
                <w:bCs/>
                <w:sz w:val="28"/>
                <w:szCs w:val="28"/>
              </w:rPr>
            </w:pPr>
          </w:p>
        </w:tc>
      </w:tr>
      <w:tr w:rsidR="008E25E2" w:rsidRPr="00B32E32" w14:paraId="15E21D43" w14:textId="77777777" w:rsidTr="00FF70C7">
        <w:tc>
          <w:tcPr>
            <w:tcW w:w="5665" w:type="dxa"/>
          </w:tcPr>
          <w:p w14:paraId="5A903A84"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Cẩm Lệ</w:t>
            </w:r>
          </w:p>
        </w:tc>
        <w:tc>
          <w:tcPr>
            <w:tcW w:w="4678" w:type="dxa"/>
            <w:vAlign w:val="center"/>
          </w:tcPr>
          <w:p w14:paraId="6A21AEFF" w14:textId="1B988894" w:rsidR="008E25E2" w:rsidRPr="00B32E32" w:rsidRDefault="008E25E2" w:rsidP="008E25E2">
            <w:pPr>
              <w:jc w:val="center"/>
              <w:rPr>
                <w:rFonts w:ascii="Times New Roman" w:hAnsi="Times New Roman" w:cs="Times New Roman"/>
                <w:bCs/>
                <w:sz w:val="28"/>
                <w:szCs w:val="28"/>
              </w:rPr>
            </w:pPr>
          </w:p>
        </w:tc>
        <w:tc>
          <w:tcPr>
            <w:tcW w:w="4536" w:type="dxa"/>
            <w:vAlign w:val="center"/>
          </w:tcPr>
          <w:p w14:paraId="29434CB2" w14:textId="5943DD95" w:rsidR="008E25E2" w:rsidRPr="00B32E32" w:rsidRDefault="008E25E2" w:rsidP="008E25E2">
            <w:pPr>
              <w:jc w:val="center"/>
              <w:rPr>
                <w:rFonts w:ascii="Times New Roman" w:hAnsi="Times New Roman" w:cs="Times New Roman"/>
                <w:bCs/>
                <w:sz w:val="28"/>
                <w:szCs w:val="28"/>
              </w:rPr>
            </w:pPr>
          </w:p>
        </w:tc>
      </w:tr>
      <w:tr w:rsidR="008E25E2" w:rsidRPr="00B32E32" w14:paraId="52797D2F" w14:textId="77777777" w:rsidTr="00FF70C7">
        <w:tc>
          <w:tcPr>
            <w:tcW w:w="5665" w:type="dxa"/>
          </w:tcPr>
          <w:p w14:paraId="1E894997"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Hải Châu</w:t>
            </w:r>
          </w:p>
        </w:tc>
        <w:tc>
          <w:tcPr>
            <w:tcW w:w="4678" w:type="dxa"/>
            <w:vAlign w:val="center"/>
          </w:tcPr>
          <w:p w14:paraId="13D8ECD1" w14:textId="660A41E5" w:rsidR="008E25E2" w:rsidRPr="00B32E32" w:rsidRDefault="008E25E2" w:rsidP="008E25E2">
            <w:pPr>
              <w:jc w:val="center"/>
              <w:rPr>
                <w:rFonts w:ascii="Times New Roman" w:hAnsi="Times New Roman" w:cs="Times New Roman"/>
                <w:bCs/>
                <w:sz w:val="28"/>
                <w:szCs w:val="28"/>
              </w:rPr>
            </w:pPr>
          </w:p>
        </w:tc>
        <w:tc>
          <w:tcPr>
            <w:tcW w:w="4536" w:type="dxa"/>
            <w:vAlign w:val="center"/>
          </w:tcPr>
          <w:p w14:paraId="0401C1EE" w14:textId="45BC5B60" w:rsidR="008E25E2" w:rsidRPr="00B32E32" w:rsidRDefault="008E25E2" w:rsidP="008E25E2">
            <w:pPr>
              <w:jc w:val="center"/>
              <w:rPr>
                <w:rFonts w:ascii="Times New Roman" w:hAnsi="Times New Roman" w:cs="Times New Roman"/>
                <w:bCs/>
                <w:sz w:val="28"/>
                <w:szCs w:val="28"/>
              </w:rPr>
            </w:pPr>
          </w:p>
        </w:tc>
      </w:tr>
      <w:tr w:rsidR="008E25E2" w:rsidRPr="00B32E32" w14:paraId="72D179B4" w14:textId="77777777" w:rsidTr="00FF70C7">
        <w:tc>
          <w:tcPr>
            <w:tcW w:w="5665" w:type="dxa"/>
          </w:tcPr>
          <w:p w14:paraId="19C456FB"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Liên Chiểu</w:t>
            </w:r>
          </w:p>
        </w:tc>
        <w:tc>
          <w:tcPr>
            <w:tcW w:w="4678" w:type="dxa"/>
            <w:vAlign w:val="center"/>
          </w:tcPr>
          <w:p w14:paraId="1C49AC09" w14:textId="3050EAE2" w:rsidR="008E25E2" w:rsidRPr="00B32E32" w:rsidRDefault="008E25E2" w:rsidP="008E25E2">
            <w:pPr>
              <w:jc w:val="center"/>
              <w:rPr>
                <w:rFonts w:ascii="Times New Roman" w:hAnsi="Times New Roman" w:cs="Times New Roman"/>
                <w:bCs/>
                <w:sz w:val="28"/>
                <w:szCs w:val="28"/>
              </w:rPr>
            </w:pPr>
          </w:p>
        </w:tc>
        <w:tc>
          <w:tcPr>
            <w:tcW w:w="4536" w:type="dxa"/>
            <w:vAlign w:val="center"/>
          </w:tcPr>
          <w:p w14:paraId="5159885F" w14:textId="328EEE18" w:rsidR="008E25E2" w:rsidRPr="00B32E32" w:rsidRDefault="008E25E2" w:rsidP="008E25E2">
            <w:pPr>
              <w:jc w:val="center"/>
              <w:rPr>
                <w:rFonts w:ascii="Times New Roman" w:hAnsi="Times New Roman" w:cs="Times New Roman"/>
                <w:bCs/>
                <w:sz w:val="28"/>
                <w:szCs w:val="28"/>
              </w:rPr>
            </w:pPr>
          </w:p>
        </w:tc>
      </w:tr>
      <w:tr w:rsidR="008E25E2" w:rsidRPr="00B32E32" w14:paraId="747E8372" w14:textId="77777777" w:rsidTr="00FF70C7">
        <w:tc>
          <w:tcPr>
            <w:tcW w:w="5665" w:type="dxa"/>
          </w:tcPr>
          <w:p w14:paraId="6936DC62"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Ngũ Hành Sơn</w:t>
            </w:r>
          </w:p>
        </w:tc>
        <w:tc>
          <w:tcPr>
            <w:tcW w:w="4678" w:type="dxa"/>
            <w:vAlign w:val="center"/>
          </w:tcPr>
          <w:p w14:paraId="78B18E50" w14:textId="29448AC3" w:rsidR="008E25E2" w:rsidRPr="00B32E32" w:rsidRDefault="008E25E2" w:rsidP="008E25E2">
            <w:pPr>
              <w:jc w:val="center"/>
              <w:rPr>
                <w:rFonts w:ascii="Times New Roman" w:hAnsi="Times New Roman" w:cs="Times New Roman"/>
                <w:bCs/>
                <w:sz w:val="28"/>
                <w:szCs w:val="28"/>
              </w:rPr>
            </w:pPr>
          </w:p>
        </w:tc>
        <w:tc>
          <w:tcPr>
            <w:tcW w:w="4536" w:type="dxa"/>
            <w:vAlign w:val="center"/>
          </w:tcPr>
          <w:p w14:paraId="4EAD96C9" w14:textId="2B4FA39D" w:rsidR="008E25E2" w:rsidRPr="00B32E32" w:rsidRDefault="008E25E2" w:rsidP="008E25E2">
            <w:pPr>
              <w:jc w:val="center"/>
              <w:rPr>
                <w:rFonts w:ascii="Times New Roman" w:hAnsi="Times New Roman" w:cs="Times New Roman"/>
                <w:bCs/>
                <w:sz w:val="28"/>
                <w:szCs w:val="28"/>
              </w:rPr>
            </w:pPr>
          </w:p>
        </w:tc>
      </w:tr>
      <w:tr w:rsidR="008E25E2" w:rsidRPr="00B32E32" w14:paraId="3D000615" w14:textId="77777777" w:rsidTr="00FF70C7">
        <w:tc>
          <w:tcPr>
            <w:tcW w:w="5665" w:type="dxa"/>
          </w:tcPr>
          <w:p w14:paraId="348591DE"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Sơn Trà</w:t>
            </w:r>
          </w:p>
        </w:tc>
        <w:tc>
          <w:tcPr>
            <w:tcW w:w="4678" w:type="dxa"/>
            <w:vAlign w:val="center"/>
          </w:tcPr>
          <w:p w14:paraId="0339C965" w14:textId="2ECDC8E2" w:rsidR="008E25E2" w:rsidRPr="00B32E32" w:rsidRDefault="008E25E2" w:rsidP="008E25E2">
            <w:pPr>
              <w:jc w:val="center"/>
              <w:rPr>
                <w:rFonts w:ascii="Times New Roman" w:hAnsi="Times New Roman" w:cs="Times New Roman"/>
                <w:bCs/>
                <w:sz w:val="28"/>
                <w:szCs w:val="28"/>
              </w:rPr>
            </w:pPr>
          </w:p>
        </w:tc>
        <w:tc>
          <w:tcPr>
            <w:tcW w:w="4536" w:type="dxa"/>
            <w:vAlign w:val="center"/>
          </w:tcPr>
          <w:p w14:paraId="5AEFCFB4" w14:textId="458C34AE" w:rsidR="008E25E2" w:rsidRPr="00B32E32" w:rsidRDefault="008E25E2" w:rsidP="008E25E2">
            <w:pPr>
              <w:jc w:val="center"/>
              <w:rPr>
                <w:rFonts w:ascii="Times New Roman" w:hAnsi="Times New Roman" w:cs="Times New Roman"/>
                <w:bCs/>
                <w:sz w:val="28"/>
                <w:szCs w:val="28"/>
              </w:rPr>
            </w:pPr>
          </w:p>
        </w:tc>
      </w:tr>
      <w:tr w:rsidR="008E25E2" w:rsidRPr="00B32E32" w14:paraId="43FDA161" w14:textId="77777777" w:rsidTr="00FF70C7">
        <w:tc>
          <w:tcPr>
            <w:tcW w:w="5665" w:type="dxa"/>
          </w:tcPr>
          <w:p w14:paraId="44F62E5E" w14:textId="77777777" w:rsidR="008E25E2" w:rsidRPr="00B32E32" w:rsidRDefault="008E25E2" w:rsidP="008E25E2">
            <w:pPr>
              <w:rPr>
                <w:rFonts w:ascii="Times New Roman" w:hAnsi="Times New Roman" w:cs="Times New Roman"/>
                <w:bCs/>
                <w:sz w:val="28"/>
                <w:szCs w:val="28"/>
              </w:rPr>
            </w:pPr>
            <w:r w:rsidRPr="00B32E32">
              <w:rPr>
                <w:rFonts w:ascii="Times New Roman" w:hAnsi="Times New Roman" w:cs="Times New Roman"/>
                <w:bCs/>
                <w:sz w:val="28"/>
                <w:szCs w:val="28"/>
              </w:rPr>
              <w:t>Chi nhánh VPĐK đất đai quận Thanh Khê</w:t>
            </w:r>
          </w:p>
        </w:tc>
        <w:tc>
          <w:tcPr>
            <w:tcW w:w="4678" w:type="dxa"/>
            <w:vAlign w:val="center"/>
          </w:tcPr>
          <w:p w14:paraId="335DA4B7" w14:textId="4E7C32FF" w:rsidR="008E25E2" w:rsidRPr="00B32E32" w:rsidRDefault="008E25E2" w:rsidP="008E25E2">
            <w:pPr>
              <w:jc w:val="center"/>
              <w:rPr>
                <w:rFonts w:ascii="Times New Roman" w:hAnsi="Times New Roman" w:cs="Times New Roman"/>
                <w:bCs/>
                <w:sz w:val="28"/>
                <w:szCs w:val="28"/>
              </w:rPr>
            </w:pPr>
          </w:p>
        </w:tc>
        <w:tc>
          <w:tcPr>
            <w:tcW w:w="4536" w:type="dxa"/>
            <w:vAlign w:val="center"/>
          </w:tcPr>
          <w:p w14:paraId="2A84CEC8" w14:textId="27A05F7E" w:rsidR="008E25E2" w:rsidRPr="00B32E32" w:rsidRDefault="008E25E2" w:rsidP="008E25E2">
            <w:pPr>
              <w:jc w:val="center"/>
              <w:rPr>
                <w:rFonts w:ascii="Times New Roman" w:hAnsi="Times New Roman" w:cs="Times New Roman"/>
                <w:bCs/>
                <w:sz w:val="28"/>
                <w:szCs w:val="28"/>
              </w:rPr>
            </w:pPr>
          </w:p>
        </w:tc>
      </w:tr>
      <w:tr w:rsidR="008E25E2" w:rsidRPr="00B32E32" w14:paraId="72EBCB11" w14:textId="77777777" w:rsidTr="00FF70C7">
        <w:tc>
          <w:tcPr>
            <w:tcW w:w="5665" w:type="dxa"/>
          </w:tcPr>
          <w:p w14:paraId="7424CE17" w14:textId="77777777" w:rsidR="008E25E2" w:rsidRPr="00B32E32" w:rsidRDefault="008E25E2" w:rsidP="008E25E2">
            <w:pPr>
              <w:jc w:val="center"/>
              <w:rPr>
                <w:rFonts w:ascii="Times New Roman" w:hAnsi="Times New Roman" w:cs="Times New Roman"/>
                <w:b/>
                <w:sz w:val="28"/>
                <w:szCs w:val="28"/>
              </w:rPr>
            </w:pPr>
            <w:r w:rsidRPr="00B32E32">
              <w:rPr>
                <w:rFonts w:ascii="Times New Roman" w:hAnsi="Times New Roman" w:cs="Times New Roman"/>
                <w:b/>
                <w:sz w:val="28"/>
                <w:szCs w:val="28"/>
              </w:rPr>
              <w:t>Tổng cộng</w:t>
            </w:r>
          </w:p>
        </w:tc>
        <w:tc>
          <w:tcPr>
            <w:tcW w:w="4678" w:type="dxa"/>
          </w:tcPr>
          <w:p w14:paraId="43034FFA" w14:textId="331C8217" w:rsidR="008E25E2" w:rsidRPr="004363B4" w:rsidRDefault="008E25E2" w:rsidP="008E25E2">
            <w:pPr>
              <w:jc w:val="center"/>
              <w:rPr>
                <w:rFonts w:ascii="Times New Roman" w:hAnsi="Times New Roman" w:cs="Times New Roman"/>
                <w:b/>
                <w:sz w:val="28"/>
                <w:szCs w:val="28"/>
              </w:rPr>
            </w:pPr>
          </w:p>
        </w:tc>
        <w:tc>
          <w:tcPr>
            <w:tcW w:w="4536" w:type="dxa"/>
          </w:tcPr>
          <w:p w14:paraId="711FFAF7" w14:textId="0DBD52C2" w:rsidR="008E25E2" w:rsidRPr="004363B4" w:rsidRDefault="008E25E2" w:rsidP="008E25E2">
            <w:pPr>
              <w:jc w:val="center"/>
              <w:rPr>
                <w:rFonts w:ascii="Times New Roman" w:hAnsi="Times New Roman" w:cs="Times New Roman"/>
                <w:b/>
                <w:sz w:val="28"/>
                <w:szCs w:val="28"/>
              </w:rPr>
            </w:pPr>
          </w:p>
        </w:tc>
      </w:tr>
    </w:tbl>
    <w:p w14:paraId="5ADA3666" w14:textId="77777777" w:rsidR="006920F7" w:rsidRDefault="006920F7" w:rsidP="006920F7">
      <w:pPr>
        <w:rPr>
          <w:rFonts w:ascii="Times New Roman" w:hAnsi="Times New Roman" w:cs="Times New Roman"/>
          <w:b/>
          <w:sz w:val="28"/>
          <w:szCs w:val="28"/>
        </w:rPr>
      </w:pPr>
    </w:p>
    <w:p w14:paraId="7D4FF5A0" w14:textId="77777777" w:rsidR="005B5578" w:rsidRPr="00B32E32" w:rsidRDefault="005B5578" w:rsidP="00B32E32">
      <w:pPr>
        <w:rPr>
          <w:rFonts w:ascii="Times New Roman" w:hAnsi="Times New Roman" w:cs="Times New Roman"/>
          <w:sz w:val="28"/>
          <w:szCs w:val="28"/>
        </w:rPr>
        <w:sectPr w:rsidR="005B5578" w:rsidRPr="00B32E32" w:rsidSect="004E19D5">
          <w:headerReference w:type="first" r:id="rId10"/>
          <w:pgSz w:w="16840" w:h="11907" w:orient="landscape" w:code="9"/>
          <w:pgMar w:top="1701" w:right="1134" w:bottom="1134" w:left="1134" w:header="567" w:footer="567" w:gutter="0"/>
          <w:cols w:space="720"/>
          <w:docGrid w:linePitch="360"/>
        </w:sectPr>
      </w:pPr>
    </w:p>
    <w:p w14:paraId="1E30CB98" w14:textId="60F84080" w:rsidR="00530508" w:rsidRPr="00B32E32" w:rsidRDefault="004C5585" w:rsidP="00511AE3">
      <w:pPr>
        <w:spacing w:before="120" w:after="0" w:line="240" w:lineRule="auto"/>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6</w:t>
      </w:r>
      <w:r w:rsidR="00D218BE" w:rsidRPr="00B32E32">
        <w:rPr>
          <w:rFonts w:ascii="Times New Roman" w:hAnsi="Times New Roman" w:cs="Times New Roman"/>
          <w:b/>
          <w:sz w:val="28"/>
          <w:szCs w:val="28"/>
        </w:rPr>
        <w:t xml:space="preserve">. </w:t>
      </w:r>
      <w:r w:rsidR="00530508" w:rsidRPr="00B32E32">
        <w:rPr>
          <w:rFonts w:ascii="Times New Roman" w:hAnsi="Times New Roman" w:cs="Times New Roman"/>
          <w:b/>
          <w:sz w:val="28"/>
          <w:szCs w:val="28"/>
        </w:rPr>
        <w:t>Nhiệm vụ thường xuyên của Trung tâm Công nghệ thông tin Tài nguyên và Môi trường</w:t>
      </w:r>
    </w:p>
    <w:p w14:paraId="6D96CDD4" w14:textId="66F7767D" w:rsidR="00530508" w:rsidRPr="00B32E32" w:rsidRDefault="004C5585" w:rsidP="0004183C">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6</w:t>
      </w:r>
      <w:r w:rsidR="00530508" w:rsidRPr="00B32E32">
        <w:rPr>
          <w:rFonts w:ascii="Times New Roman" w:hAnsi="Times New Roman" w:cs="Times New Roman"/>
          <w:sz w:val="28"/>
          <w:szCs w:val="28"/>
        </w:rPr>
        <w:t>.1. Công tác Công nghệ thông tin</w:t>
      </w:r>
    </w:p>
    <w:p w14:paraId="02BB295A"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Vận hành, đảm bảo việc hoạt động thông suốt của các hệ thống máy chủ bao gồm: Máy chủ vận hành phần mềm ViLIS theo mô hình cơ sở dữ liệu tập trung; máy chủ chạy firewall của Trung tâm Công nghệ thông tin và của Văn phòng Đăng ký đất đai; máy chủ chạy hệ thống phần mềm VietLIS;</w:t>
      </w:r>
    </w:p>
    <w:p w14:paraId="612E09A1"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Đảm bảo được hệ thống các phần mềm ứng dụng VietLIS, ViLIS, được hoạt động ổn định;</w:t>
      </w:r>
    </w:p>
    <w:p w14:paraId="3E345E93"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Đảm bảo hệ thống mạng nội bộ của Trung tâm Công nghệ thông tin và Văn phòng Đăng ký đất đai thành phố;</w:t>
      </w:r>
    </w:p>
    <w:p w14:paraId="7A1D0C42"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Quản trị trang website của Sở Tài nguyên và Môi trường, thực hiện việc đăng tải nội dung cần đăng tải lên website của các đơn vị trực thuộc Sở;</w:t>
      </w:r>
    </w:p>
    <w:p w14:paraId="476C3E88"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Quản lý, vận hành hỗ trợ phần mềm hệ thống quản lý Văn bản điều hành và phần mềm một cửa điện tử tại Sở Tài nguyên và Môi trường;</w:t>
      </w:r>
    </w:p>
    <w:p w14:paraId="1EA7B94E"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Hỗ trợ các đơn vị cấp mới, sử dụng hệ thống email công vụ, một cửa điện tử, chữ ký số;</w:t>
      </w:r>
    </w:p>
    <w:p w14:paraId="237CAD45"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Thực hiện đều đặn việc sao lưu cơ sở dữ liệu định kỳ;</w:t>
      </w:r>
    </w:p>
    <w:p w14:paraId="010FF1EF"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xml:space="preserve">- Thực hiện tổ chức quản trị hệ thống máy chủ của Sở Tài nguyên và Môi trường; </w:t>
      </w:r>
    </w:p>
    <w:p w14:paraId="5BC10456"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Vận hành server phục vụ công tác liên thông Thuế của Văn phòng Đăng ký đất đai;</w:t>
      </w:r>
    </w:p>
    <w:p w14:paraId="16D03F06"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Vận hành phần mềm quản lý các lô đất kêu gọi đầu tư tại hệ thống server của Trung tâm CNTT;</w:t>
      </w:r>
    </w:p>
    <w:p w14:paraId="4E0E77B6"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Vận hành hệ thống tiếp nhận, quản lý kết quả quan trắc tự động liên tục trên địa bàn thành phố Đà  Nẵng;</w:t>
      </w:r>
    </w:p>
    <w:p w14:paraId="1C13533E"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Hỗ trợ Văn phòng Đăng ký đất đai và các chi nhánh sử dụng phần mềm ViLIS;</w:t>
      </w:r>
    </w:p>
    <w:p w14:paraId="2C6D27FF"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xml:space="preserve">- Hỗ trợ Văn phòng Đăng ký đất đai và các chi nhánh sử dụng hệ thống phần mềm Liên thông thuế; </w:t>
      </w:r>
    </w:p>
    <w:p w14:paraId="72A43D7F" w14:textId="77777777" w:rsidR="00530508" w:rsidRPr="00B32E32" w:rsidRDefault="00530508" w:rsidP="0004183C">
      <w:pPr>
        <w:pStyle w:val="NormalWeb"/>
        <w:spacing w:before="120" w:beforeAutospacing="0" w:after="0" w:afterAutospacing="0"/>
        <w:ind w:firstLine="720"/>
        <w:jc w:val="both"/>
        <w:rPr>
          <w:sz w:val="28"/>
          <w:szCs w:val="28"/>
          <w:lang w:val="vi-VN"/>
        </w:rPr>
      </w:pPr>
      <w:r w:rsidRPr="00B32E32">
        <w:rPr>
          <w:sz w:val="28"/>
          <w:szCs w:val="28"/>
          <w:lang w:val="pt-BR"/>
        </w:rPr>
        <w:t>- Vận hành, hỗ trợ các đơn vị sử dụng hệ thống Chat nội b</w:t>
      </w:r>
      <w:r w:rsidRPr="00B32E32">
        <w:rPr>
          <w:sz w:val="28"/>
          <w:szCs w:val="28"/>
          <w:lang w:val="vi-VN"/>
        </w:rPr>
        <w:t>ộ;</w:t>
      </w:r>
    </w:p>
    <w:p w14:paraId="21D82581" w14:textId="48BB2FC1" w:rsidR="00530508" w:rsidRPr="00B32E32" w:rsidRDefault="00530508" w:rsidP="0004183C">
      <w:pPr>
        <w:pStyle w:val="NormalWeb"/>
        <w:spacing w:before="120" w:beforeAutospacing="0" w:after="0" w:afterAutospacing="0"/>
        <w:ind w:firstLine="720"/>
        <w:jc w:val="both"/>
        <w:rPr>
          <w:sz w:val="28"/>
          <w:szCs w:val="28"/>
          <w:lang w:val="vi-VN"/>
        </w:rPr>
      </w:pPr>
      <w:r w:rsidRPr="00B32E32">
        <w:rPr>
          <w:sz w:val="28"/>
          <w:szCs w:val="28"/>
          <w:lang w:val="pt-BR"/>
        </w:rPr>
        <w:t>- Vận hành hệ thống Cổng thông tin đất đai</w:t>
      </w:r>
      <w:r w:rsidRPr="00B32E32">
        <w:rPr>
          <w:sz w:val="28"/>
          <w:szCs w:val="28"/>
          <w:lang w:val="vi-VN"/>
        </w:rPr>
        <w:t>;</w:t>
      </w:r>
    </w:p>
    <w:p w14:paraId="7C237CC8" w14:textId="77777777" w:rsidR="00530508" w:rsidRPr="00B32E32" w:rsidRDefault="00530508" w:rsidP="0004183C">
      <w:pPr>
        <w:pStyle w:val="NormalWeb"/>
        <w:spacing w:before="120" w:beforeAutospacing="0" w:after="0" w:afterAutospacing="0"/>
        <w:ind w:firstLine="720"/>
        <w:jc w:val="both"/>
        <w:rPr>
          <w:sz w:val="28"/>
          <w:szCs w:val="28"/>
          <w:lang w:val="pt-BR"/>
        </w:rPr>
      </w:pPr>
      <w:r w:rsidRPr="00B32E32">
        <w:rPr>
          <w:sz w:val="28"/>
          <w:szCs w:val="28"/>
          <w:lang w:val="pt-BR"/>
        </w:rPr>
        <w:t>- Tổ chức vận hành cơ sở dữ địa chính của thành phố;</w:t>
      </w:r>
    </w:p>
    <w:p w14:paraId="443C8B6D" w14:textId="4D415DAB" w:rsidR="00D218BE" w:rsidRPr="00B32E32" w:rsidRDefault="004C5585" w:rsidP="0004183C">
      <w:pPr>
        <w:spacing w:before="120" w:after="0" w:line="24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6</w:t>
      </w:r>
      <w:r w:rsidR="00530508" w:rsidRPr="00B32E32">
        <w:rPr>
          <w:rFonts w:ascii="Times New Roman" w:hAnsi="Times New Roman" w:cs="Times New Roman"/>
          <w:sz w:val="28"/>
          <w:szCs w:val="28"/>
          <w:lang w:val="vi-VN"/>
        </w:rPr>
        <w:t xml:space="preserve">.2. </w:t>
      </w:r>
      <w:r w:rsidR="00D218BE" w:rsidRPr="00B32E32">
        <w:rPr>
          <w:rFonts w:ascii="Times New Roman" w:hAnsi="Times New Roman" w:cs="Times New Roman"/>
          <w:sz w:val="28"/>
          <w:szCs w:val="28"/>
          <w:lang w:val="vi-VN"/>
        </w:rPr>
        <w:t>Công tác lưu trữ và cung cấp thông tin, dữ liệu đất đai</w:t>
      </w:r>
    </w:p>
    <w:p w14:paraId="61BDC091" w14:textId="7BCA841A" w:rsidR="00D218BE" w:rsidRPr="00CD6CD7" w:rsidRDefault="00D218BE" w:rsidP="0004183C">
      <w:pPr>
        <w:spacing w:before="120" w:after="0" w:line="240" w:lineRule="auto"/>
        <w:ind w:firstLine="720"/>
        <w:jc w:val="both"/>
        <w:rPr>
          <w:rFonts w:ascii="Times New Roman" w:hAnsi="Times New Roman" w:cs="Times New Roman"/>
          <w:color w:val="000000" w:themeColor="text1"/>
          <w:sz w:val="28"/>
          <w:szCs w:val="28"/>
          <w:lang w:val="pt-BR"/>
        </w:rPr>
      </w:pPr>
      <w:r w:rsidRPr="00CD6CD7">
        <w:rPr>
          <w:rFonts w:ascii="Times New Roman" w:hAnsi="Times New Roman" w:cs="Times New Roman"/>
          <w:color w:val="000000" w:themeColor="text1"/>
          <w:sz w:val="28"/>
          <w:szCs w:val="28"/>
          <w:lang w:val="pt-BR"/>
        </w:rPr>
        <w:t>- Thực hiện cung cấp thông tin đất đai cho công dân, tổ chứ</w:t>
      </w:r>
      <w:r w:rsidR="002E6BC8" w:rsidRPr="00CD6CD7">
        <w:rPr>
          <w:rFonts w:ascii="Times New Roman" w:hAnsi="Times New Roman" w:cs="Times New Roman"/>
          <w:color w:val="000000" w:themeColor="text1"/>
          <w:sz w:val="28"/>
          <w:szCs w:val="28"/>
          <w:lang w:val="pt-BR"/>
        </w:rPr>
        <w:t xml:space="preserve">c: </w:t>
      </w:r>
      <w:r w:rsidR="0023541A">
        <w:rPr>
          <w:rFonts w:ascii="Times New Roman" w:hAnsi="Times New Roman" w:cs="Times New Roman"/>
          <w:color w:val="000000" w:themeColor="text1"/>
          <w:sz w:val="28"/>
          <w:szCs w:val="28"/>
          <w:lang w:val="pt-BR"/>
        </w:rPr>
        <w:t>...</w:t>
      </w:r>
      <w:r w:rsidR="00360ADC" w:rsidRPr="00CD6CD7">
        <w:rPr>
          <w:rFonts w:ascii="Times New Roman" w:hAnsi="Times New Roman" w:cs="Times New Roman"/>
          <w:color w:val="000000" w:themeColor="text1"/>
          <w:sz w:val="28"/>
          <w:szCs w:val="28"/>
          <w:lang w:val="pt-BR"/>
        </w:rPr>
        <w:t xml:space="preserve"> </w:t>
      </w:r>
      <w:r w:rsidRPr="00CD6CD7">
        <w:rPr>
          <w:rFonts w:ascii="Times New Roman" w:hAnsi="Times New Roman" w:cs="Times New Roman"/>
          <w:color w:val="000000" w:themeColor="text1"/>
          <w:sz w:val="28"/>
          <w:szCs w:val="28"/>
          <w:lang w:val="pt-BR"/>
        </w:rPr>
        <w:t>hồ sơ.</w:t>
      </w:r>
    </w:p>
    <w:p w14:paraId="47917110" w14:textId="56C91F29" w:rsidR="00D218BE" w:rsidRPr="00CD6CD7" w:rsidRDefault="00D218BE" w:rsidP="0004183C">
      <w:pPr>
        <w:spacing w:before="120" w:after="0" w:line="240" w:lineRule="auto"/>
        <w:ind w:firstLine="720"/>
        <w:jc w:val="both"/>
        <w:rPr>
          <w:rFonts w:ascii="Times New Roman" w:hAnsi="Times New Roman" w:cs="Times New Roman"/>
          <w:color w:val="000000" w:themeColor="text1"/>
          <w:sz w:val="28"/>
          <w:szCs w:val="28"/>
          <w:lang w:val="pt-BR"/>
        </w:rPr>
      </w:pPr>
      <w:r w:rsidRPr="00CD6CD7">
        <w:rPr>
          <w:rFonts w:ascii="Times New Roman" w:hAnsi="Times New Roman" w:cs="Times New Roman"/>
          <w:color w:val="000000" w:themeColor="text1"/>
          <w:sz w:val="28"/>
          <w:szCs w:val="28"/>
          <w:lang w:val="pt-BR"/>
        </w:rPr>
        <w:lastRenderedPageBreak/>
        <w:t>- Xác nhận, cung cấp thông tin, dữ liệu đất đai về tình trạng nhà ở, đất ở cho các đối tượng đăng ký mua, thuê, thuê mua, gia hạn thuê nhà ở xã hội</w:t>
      </w:r>
      <w:r w:rsidRPr="00CD6CD7">
        <w:rPr>
          <w:rFonts w:ascii="Times New Roman" w:hAnsi="Times New Roman" w:cs="Times New Roman"/>
          <w:color w:val="000000" w:themeColor="text1"/>
          <w:sz w:val="28"/>
          <w:szCs w:val="28"/>
          <w:lang w:val="vi-VN"/>
        </w:rPr>
        <w:t xml:space="preserve">: </w:t>
      </w:r>
      <w:r w:rsidR="0023541A">
        <w:rPr>
          <w:rFonts w:ascii="Times New Roman" w:hAnsi="Times New Roman" w:cs="Times New Roman"/>
          <w:color w:val="000000" w:themeColor="text1"/>
          <w:sz w:val="28"/>
          <w:szCs w:val="28"/>
          <w:lang w:val="pt-BR"/>
        </w:rPr>
        <w:t xml:space="preserve">... </w:t>
      </w:r>
      <w:r w:rsidRPr="00CD6CD7">
        <w:rPr>
          <w:rFonts w:ascii="Times New Roman" w:hAnsi="Times New Roman" w:cs="Times New Roman"/>
          <w:color w:val="000000" w:themeColor="text1"/>
          <w:sz w:val="28"/>
          <w:szCs w:val="28"/>
          <w:lang w:val="pt-BR"/>
        </w:rPr>
        <w:t>trường hợp.</w:t>
      </w:r>
      <w:r w:rsidR="00807FFE" w:rsidRPr="00CD6CD7">
        <w:rPr>
          <w:rFonts w:ascii="Times New Roman" w:hAnsi="Times New Roman" w:cs="Times New Roman"/>
          <w:color w:val="000000" w:themeColor="text1"/>
          <w:sz w:val="28"/>
          <w:szCs w:val="28"/>
          <w:lang w:val="pt-BR"/>
        </w:rPr>
        <w:t xml:space="preserve"> </w:t>
      </w:r>
    </w:p>
    <w:p w14:paraId="4112E002" w14:textId="4CAE7458" w:rsidR="0038329E" w:rsidRPr="00B32E32" w:rsidRDefault="004C5585" w:rsidP="00C04C4E">
      <w:pPr>
        <w:spacing w:before="120" w:after="0" w:line="240" w:lineRule="auto"/>
        <w:ind w:firstLine="720"/>
        <w:jc w:val="both"/>
        <w:rPr>
          <w:rFonts w:ascii="Times New Roman" w:hAnsi="Times New Roman" w:cs="Times New Roman"/>
          <w:b/>
          <w:sz w:val="28"/>
          <w:szCs w:val="28"/>
          <w:lang w:val="pt-BR"/>
        </w:rPr>
      </w:pPr>
      <w:r>
        <w:rPr>
          <w:rFonts w:ascii="Times New Roman" w:hAnsi="Times New Roman" w:cs="Times New Roman"/>
          <w:b/>
          <w:sz w:val="28"/>
          <w:szCs w:val="28"/>
          <w:lang w:val="pt-BR"/>
        </w:rPr>
        <w:t>7</w:t>
      </w:r>
      <w:r w:rsidR="0038329E" w:rsidRPr="00B32E32">
        <w:rPr>
          <w:rFonts w:ascii="Times New Roman" w:hAnsi="Times New Roman" w:cs="Times New Roman"/>
          <w:b/>
          <w:sz w:val="28"/>
          <w:szCs w:val="28"/>
          <w:lang w:val="pt-BR"/>
        </w:rPr>
        <w:t>. Công tác thanh tra, kiểm tra, giải quyết đơn thư khiếu nại tố cáo</w:t>
      </w:r>
    </w:p>
    <w:p w14:paraId="0C287AA8" w14:textId="77777777" w:rsidR="0038329E" w:rsidRPr="00B32E32" w:rsidRDefault="0038329E" w:rsidP="0004183C">
      <w:pPr>
        <w:spacing w:before="120" w:after="0" w:line="240" w:lineRule="auto"/>
        <w:ind w:firstLine="720"/>
        <w:jc w:val="both"/>
        <w:rPr>
          <w:rFonts w:ascii="Times New Roman" w:hAnsi="Times New Roman" w:cs="Times New Roman"/>
          <w:sz w:val="28"/>
          <w:szCs w:val="28"/>
          <w:lang w:val="pt-BR"/>
        </w:rPr>
      </w:pPr>
      <w:r w:rsidRPr="00B32E32">
        <w:rPr>
          <w:rFonts w:ascii="Times New Roman" w:hAnsi="Times New Roman" w:cs="Times New Roman"/>
          <w:sz w:val="28"/>
          <w:szCs w:val="28"/>
          <w:lang w:val="pt-BR"/>
        </w:rPr>
        <w:t>Tổng hợp tình hình  xử lý đơn, thư khiếu nại, tố cáo (trích xuất dữ liệu từ phần mềm xử lý đơn, thư): Không</w:t>
      </w:r>
    </w:p>
    <w:p w14:paraId="07F62EEA" w14:textId="51F60206" w:rsidR="0038329E" w:rsidRPr="00B32E32" w:rsidRDefault="004C5585" w:rsidP="0004183C">
      <w:pPr>
        <w:spacing w:before="120" w:after="0" w:line="240" w:lineRule="auto"/>
        <w:ind w:firstLine="720"/>
        <w:jc w:val="both"/>
        <w:rPr>
          <w:rFonts w:ascii="Times New Roman" w:hAnsi="Times New Roman" w:cs="Times New Roman"/>
          <w:b/>
          <w:sz w:val="28"/>
          <w:szCs w:val="28"/>
          <w:lang w:val="pt-BR"/>
        </w:rPr>
      </w:pPr>
      <w:r>
        <w:rPr>
          <w:rFonts w:ascii="Times New Roman" w:hAnsi="Times New Roman" w:cs="Times New Roman"/>
          <w:b/>
          <w:sz w:val="28"/>
          <w:szCs w:val="28"/>
          <w:lang w:val="pt-BR"/>
        </w:rPr>
        <w:t>8</w:t>
      </w:r>
      <w:r w:rsidR="0038329E" w:rsidRPr="00B32E32">
        <w:rPr>
          <w:rFonts w:ascii="Times New Roman" w:hAnsi="Times New Roman" w:cs="Times New Roman"/>
          <w:b/>
          <w:sz w:val="28"/>
          <w:szCs w:val="28"/>
          <w:lang w:val="pt-BR"/>
        </w:rPr>
        <w:t>. Công tác thực hiện giải ngân vốn đầu tư công, ngân sách nhà nước</w:t>
      </w:r>
    </w:p>
    <w:p w14:paraId="0A727D1C" w14:textId="5E3E7DDF" w:rsidR="0038329E" w:rsidRDefault="0038329E" w:rsidP="0004183C">
      <w:pPr>
        <w:spacing w:before="120" w:after="0" w:line="240" w:lineRule="auto"/>
        <w:ind w:firstLine="720"/>
        <w:jc w:val="both"/>
        <w:rPr>
          <w:rFonts w:ascii="Times New Roman" w:hAnsi="Times New Roman" w:cs="Times New Roman"/>
          <w:sz w:val="28"/>
          <w:szCs w:val="28"/>
          <w:lang w:val="pt-BR"/>
        </w:rPr>
      </w:pPr>
      <w:r w:rsidRPr="00B32E32">
        <w:rPr>
          <w:rFonts w:ascii="Times New Roman" w:hAnsi="Times New Roman" w:cs="Times New Roman"/>
          <w:sz w:val="28"/>
          <w:szCs w:val="28"/>
          <w:lang w:val="pt-BR"/>
        </w:rPr>
        <w:t>Không.</w:t>
      </w:r>
    </w:p>
    <w:p w14:paraId="1E6FC53B" w14:textId="4FC1E546" w:rsidR="004C5585" w:rsidRDefault="004C5585" w:rsidP="0004183C">
      <w:pPr>
        <w:spacing w:before="120" w:after="0" w:line="240" w:lineRule="auto"/>
        <w:ind w:firstLine="720"/>
        <w:jc w:val="both"/>
        <w:rPr>
          <w:rFonts w:ascii="Times New Roman" w:hAnsi="Times New Roman" w:cs="Times New Roman"/>
          <w:b/>
          <w:sz w:val="28"/>
          <w:szCs w:val="28"/>
          <w:lang w:val="pt-BR"/>
        </w:rPr>
      </w:pPr>
      <w:r w:rsidRPr="00E51149">
        <w:rPr>
          <w:rFonts w:ascii="Times New Roman" w:hAnsi="Times New Roman" w:cs="Times New Roman"/>
          <w:b/>
          <w:sz w:val="28"/>
          <w:szCs w:val="28"/>
          <w:lang w:val="pt-BR"/>
        </w:rPr>
        <w:t>9. Công tác hành chính</w:t>
      </w:r>
    </w:p>
    <w:p w14:paraId="5C859501" w14:textId="116C217E" w:rsidR="00397137" w:rsidRPr="00397137" w:rsidRDefault="00397137" w:rsidP="0004183C">
      <w:pPr>
        <w:spacing w:before="120" w:after="0" w:line="240" w:lineRule="auto"/>
        <w:ind w:firstLine="720"/>
        <w:jc w:val="both"/>
        <w:rPr>
          <w:rFonts w:ascii="Times New Roman" w:hAnsi="Times New Roman" w:cs="Times New Roman"/>
          <w:sz w:val="28"/>
          <w:szCs w:val="28"/>
          <w:lang w:val="pt-BR"/>
        </w:rPr>
      </w:pPr>
      <w:r w:rsidRPr="00397137">
        <w:rPr>
          <w:rFonts w:ascii="Times New Roman" w:hAnsi="Times New Roman" w:cs="Times New Roman"/>
          <w:sz w:val="28"/>
          <w:szCs w:val="28"/>
          <w:lang w:val="pt-BR"/>
        </w:rPr>
        <w:t>Không.</w:t>
      </w:r>
    </w:p>
    <w:p w14:paraId="78B77A54" w14:textId="32554624" w:rsidR="006E615C" w:rsidRDefault="009E6692" w:rsidP="003360AE">
      <w:pPr>
        <w:spacing w:before="120" w:after="0" w:line="240" w:lineRule="auto"/>
        <w:ind w:firstLine="720"/>
        <w:jc w:val="both"/>
        <w:rPr>
          <w:rFonts w:ascii="Times New Roman" w:hAnsi="Times New Roman" w:cs="Times New Roman"/>
          <w:b/>
          <w:sz w:val="28"/>
          <w:szCs w:val="28"/>
          <w:lang w:val="pt-BR"/>
        </w:rPr>
      </w:pPr>
      <w:r w:rsidRPr="00B32E32">
        <w:rPr>
          <w:rFonts w:ascii="Times New Roman" w:hAnsi="Times New Roman" w:cs="Times New Roman"/>
          <w:b/>
          <w:sz w:val="28"/>
          <w:szCs w:val="28"/>
          <w:lang w:val="vi-VN"/>
        </w:rPr>
        <w:t>II</w:t>
      </w:r>
      <w:r w:rsidR="006E615C" w:rsidRPr="00B32E32">
        <w:rPr>
          <w:rFonts w:ascii="Times New Roman" w:hAnsi="Times New Roman" w:cs="Times New Roman"/>
          <w:b/>
          <w:sz w:val="28"/>
          <w:szCs w:val="28"/>
          <w:lang w:val="pt-BR"/>
        </w:rPr>
        <w:t xml:space="preserve">. </w:t>
      </w:r>
      <w:r w:rsidR="00024FE5" w:rsidRPr="00B32E32">
        <w:rPr>
          <w:rFonts w:ascii="Times New Roman" w:hAnsi="Times New Roman" w:cs="Times New Roman"/>
          <w:b/>
          <w:sz w:val="28"/>
          <w:szCs w:val="28"/>
          <w:lang w:val="pt-BR"/>
        </w:rPr>
        <w:t>NỘI DUNG ĐỀ XUẤT XIN CHỈ ĐẠO</w:t>
      </w:r>
      <w:r w:rsidR="00B60708" w:rsidRPr="00B32E32">
        <w:rPr>
          <w:rFonts w:ascii="Times New Roman" w:hAnsi="Times New Roman" w:cs="Times New Roman"/>
          <w:b/>
          <w:sz w:val="28"/>
          <w:szCs w:val="28"/>
          <w:lang w:val="pt-BR"/>
        </w:rPr>
        <w:t xml:space="preserve"> </w:t>
      </w:r>
      <w:r w:rsidR="00024FE5" w:rsidRPr="00B32E32">
        <w:rPr>
          <w:rFonts w:ascii="Times New Roman" w:hAnsi="Times New Roman" w:cs="Times New Roman"/>
          <w:b/>
          <w:sz w:val="28"/>
          <w:szCs w:val="28"/>
          <w:lang w:val="pt-BR"/>
        </w:rPr>
        <w:t>TẠI CUỘC HỌP GIAO BAN BAN GIÁM ĐỐC SỞ</w:t>
      </w:r>
    </w:p>
    <w:p w14:paraId="0C709FCF" w14:textId="3977BBC7" w:rsidR="00B87DFD" w:rsidRPr="00B87DFD" w:rsidRDefault="00B87DFD" w:rsidP="003360AE">
      <w:pPr>
        <w:spacing w:before="120" w:after="0" w:line="240" w:lineRule="auto"/>
        <w:ind w:firstLine="720"/>
        <w:jc w:val="both"/>
        <w:rPr>
          <w:rFonts w:ascii="Times New Roman" w:hAnsi="Times New Roman" w:cs="Times New Roman"/>
          <w:sz w:val="28"/>
          <w:szCs w:val="28"/>
          <w:lang w:val="pt-BR"/>
        </w:rPr>
      </w:pPr>
      <w:r w:rsidRPr="00B87DFD">
        <w:rPr>
          <w:rFonts w:ascii="Times New Roman" w:hAnsi="Times New Roman" w:cs="Times New Roman"/>
          <w:sz w:val="28"/>
          <w:szCs w:val="28"/>
          <w:lang w:val="pt-BR"/>
        </w:rPr>
        <w:t>Không.</w:t>
      </w:r>
    </w:p>
    <w:p w14:paraId="7FBF5048" w14:textId="77E2A5EF" w:rsidR="00F57244" w:rsidRPr="00B32E32" w:rsidRDefault="009C0E1D" w:rsidP="003360AE">
      <w:pPr>
        <w:spacing w:before="120" w:after="0" w:line="240" w:lineRule="auto"/>
        <w:ind w:firstLine="720"/>
        <w:jc w:val="both"/>
        <w:rPr>
          <w:rFonts w:ascii="Times New Roman" w:hAnsi="Times New Roman" w:cs="Times New Roman"/>
          <w:sz w:val="28"/>
          <w:szCs w:val="28"/>
          <w:lang w:val="pt-BR"/>
        </w:rPr>
      </w:pPr>
      <w:r w:rsidRPr="00B32E32">
        <w:rPr>
          <w:rFonts w:ascii="Times New Roman" w:hAnsi="Times New Roman" w:cs="Times New Roman"/>
          <w:sz w:val="28"/>
          <w:szCs w:val="28"/>
          <w:lang w:val="pt-BR"/>
        </w:rPr>
        <w:t xml:space="preserve">Trên đây là </w:t>
      </w:r>
      <w:r w:rsidR="007D376A" w:rsidRPr="00B32E32">
        <w:rPr>
          <w:rFonts w:ascii="Times New Roman" w:hAnsi="Times New Roman" w:cs="Times New Roman"/>
          <w:sz w:val="28"/>
          <w:szCs w:val="28"/>
          <w:lang w:val="pt-BR"/>
        </w:rPr>
        <w:t>báo cáo tuầ</w:t>
      </w:r>
      <w:r w:rsidR="0055379D" w:rsidRPr="00B32E32">
        <w:rPr>
          <w:rFonts w:ascii="Times New Roman" w:hAnsi="Times New Roman" w:cs="Times New Roman"/>
          <w:sz w:val="28"/>
          <w:szCs w:val="28"/>
          <w:lang w:val="pt-BR"/>
        </w:rPr>
        <w:t xml:space="preserve">n </w:t>
      </w:r>
      <w:r w:rsidR="009C4551">
        <w:rPr>
          <w:rFonts w:ascii="Times New Roman" w:hAnsi="Times New Roman" w:cs="Times New Roman"/>
          <w:sz w:val="28"/>
          <w:szCs w:val="28"/>
          <w:lang w:val="pt-BR"/>
        </w:rPr>
        <w:t>3</w:t>
      </w:r>
      <w:r w:rsidR="0023541A">
        <w:rPr>
          <w:rFonts w:ascii="Times New Roman" w:hAnsi="Times New Roman" w:cs="Times New Roman"/>
          <w:sz w:val="28"/>
          <w:szCs w:val="28"/>
          <w:lang w:val="pt-BR"/>
        </w:rPr>
        <w:t>1</w:t>
      </w:r>
      <w:r w:rsidR="007D376A" w:rsidRPr="00B32E32">
        <w:rPr>
          <w:rFonts w:ascii="Times New Roman" w:hAnsi="Times New Roman" w:cs="Times New Roman"/>
          <w:sz w:val="28"/>
          <w:szCs w:val="28"/>
          <w:lang w:val="pt-BR"/>
        </w:rPr>
        <w:t>, Trung</w:t>
      </w:r>
      <w:r w:rsidR="0046210F" w:rsidRPr="00B32E32">
        <w:rPr>
          <w:rFonts w:ascii="Times New Roman" w:hAnsi="Times New Roman" w:cs="Times New Roman"/>
          <w:sz w:val="28"/>
          <w:szCs w:val="28"/>
          <w:lang w:val="pt-BR"/>
        </w:rPr>
        <w:t xml:space="preserve"> tâm Công nghệ thông tin T</w:t>
      </w:r>
      <w:r w:rsidRPr="00B32E32">
        <w:rPr>
          <w:rFonts w:ascii="Times New Roman" w:hAnsi="Times New Roman" w:cs="Times New Roman"/>
          <w:sz w:val="28"/>
          <w:szCs w:val="28"/>
          <w:lang w:val="pt-BR"/>
        </w:rPr>
        <w:t xml:space="preserve">ài nguyên và Môi trường </w:t>
      </w:r>
      <w:r w:rsidR="0046210F" w:rsidRPr="00B32E32">
        <w:rPr>
          <w:rFonts w:ascii="Times New Roman" w:hAnsi="Times New Roman" w:cs="Times New Roman"/>
          <w:sz w:val="28"/>
          <w:szCs w:val="28"/>
          <w:lang w:val="pt-BR"/>
        </w:rPr>
        <w:t>Đ</w:t>
      </w:r>
      <w:r w:rsidRPr="00B32E32">
        <w:rPr>
          <w:rFonts w:ascii="Times New Roman" w:hAnsi="Times New Roman" w:cs="Times New Roman"/>
          <w:sz w:val="28"/>
          <w:szCs w:val="28"/>
          <w:lang w:val="pt-BR"/>
        </w:rPr>
        <w:t>à Nẵng</w:t>
      </w:r>
      <w:r w:rsidR="007D376A" w:rsidRPr="00B32E32">
        <w:rPr>
          <w:rFonts w:ascii="Times New Roman" w:hAnsi="Times New Roman" w:cs="Times New Roman"/>
          <w:sz w:val="28"/>
          <w:szCs w:val="28"/>
          <w:lang w:val="pt-BR"/>
        </w:rPr>
        <w:t xml:space="preserve"> kính báo cáo Sở Tài nguyên và Môi trường</w:t>
      </w:r>
      <w:r w:rsidRPr="00B32E32">
        <w:rPr>
          <w:rFonts w:ascii="Times New Roman" w:hAnsi="Times New Roman" w:cs="Times New Roman"/>
          <w:sz w:val="28"/>
          <w:szCs w:val="28"/>
          <w:lang w:val="pt-BR"/>
        </w:rPr>
        <w:t>./.</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961"/>
      </w:tblGrid>
      <w:tr w:rsidR="00B32E32" w:rsidRPr="00B32E32" w14:paraId="3689AE5C" w14:textId="77777777" w:rsidTr="00B9335E">
        <w:tc>
          <w:tcPr>
            <w:tcW w:w="4361" w:type="dxa"/>
          </w:tcPr>
          <w:p w14:paraId="3F71EC1F" w14:textId="77777777" w:rsidR="00A63F02" w:rsidRPr="00B32E32" w:rsidRDefault="00A63F02" w:rsidP="00D569FA">
            <w:pPr>
              <w:rPr>
                <w:rFonts w:ascii="Times New Roman" w:hAnsi="Times New Roman"/>
                <w:b/>
                <w:i/>
                <w:sz w:val="24"/>
                <w:szCs w:val="24"/>
                <w:lang w:val="pt-BR"/>
              </w:rPr>
            </w:pPr>
          </w:p>
          <w:p w14:paraId="34F57946" w14:textId="76629819" w:rsidR="009C0E1D" w:rsidRPr="00B32E32" w:rsidRDefault="009C0E1D" w:rsidP="00D569FA">
            <w:pPr>
              <w:rPr>
                <w:rFonts w:ascii="Times New Roman" w:hAnsi="Times New Roman"/>
                <w:b/>
                <w:i/>
                <w:sz w:val="24"/>
                <w:szCs w:val="24"/>
                <w:lang w:val="pt-BR"/>
              </w:rPr>
            </w:pPr>
            <w:r w:rsidRPr="00B32E32">
              <w:rPr>
                <w:rFonts w:ascii="Times New Roman" w:hAnsi="Times New Roman"/>
                <w:b/>
                <w:i/>
                <w:sz w:val="24"/>
                <w:szCs w:val="24"/>
                <w:lang w:val="pt-BR"/>
              </w:rPr>
              <w:t>Nơi nhận:</w:t>
            </w:r>
          </w:p>
          <w:p w14:paraId="20440A24" w14:textId="77777777" w:rsidR="00DF3BBD" w:rsidRPr="00B32E32" w:rsidRDefault="009C0E1D" w:rsidP="00D569FA">
            <w:pPr>
              <w:rPr>
                <w:rFonts w:ascii="Times New Roman" w:hAnsi="Times New Roman"/>
                <w:lang w:val="pt-BR"/>
              </w:rPr>
            </w:pPr>
            <w:r w:rsidRPr="00B32E32">
              <w:rPr>
                <w:rFonts w:ascii="Times New Roman" w:hAnsi="Times New Roman"/>
                <w:lang w:val="pt-BR"/>
              </w:rPr>
              <w:t xml:space="preserve">- </w:t>
            </w:r>
            <w:r w:rsidR="00DF3BBD" w:rsidRPr="00B32E32">
              <w:rPr>
                <w:rFonts w:ascii="Times New Roman" w:hAnsi="Times New Roman"/>
                <w:lang w:val="pt-BR"/>
              </w:rPr>
              <w:t>Như trên;</w:t>
            </w:r>
          </w:p>
          <w:p w14:paraId="5DBFC735" w14:textId="575825CB" w:rsidR="00DF3BBD" w:rsidRPr="00B32E32" w:rsidRDefault="00DF3BBD" w:rsidP="00D569FA">
            <w:pPr>
              <w:rPr>
                <w:rFonts w:ascii="Times New Roman" w:hAnsi="Times New Roman"/>
                <w:lang w:val="pt-BR"/>
              </w:rPr>
            </w:pPr>
            <w:r w:rsidRPr="00B32E32">
              <w:rPr>
                <w:rFonts w:ascii="Times New Roman" w:hAnsi="Times New Roman"/>
                <w:lang w:val="pt-BR"/>
              </w:rPr>
              <w:t>-</w:t>
            </w:r>
            <w:r w:rsidR="00FF652C" w:rsidRPr="00B32E32">
              <w:rPr>
                <w:rFonts w:ascii="Times New Roman" w:hAnsi="Times New Roman"/>
                <w:lang w:val="pt-BR"/>
              </w:rPr>
              <w:t xml:space="preserve"> </w:t>
            </w:r>
            <w:r w:rsidR="004818EE" w:rsidRPr="00B32E32">
              <w:rPr>
                <w:rFonts w:ascii="Times New Roman" w:hAnsi="Times New Roman"/>
                <w:lang w:val="vi-VN"/>
              </w:rPr>
              <w:t>Ban GĐ</w:t>
            </w:r>
            <w:r w:rsidRPr="00B32E32">
              <w:rPr>
                <w:rFonts w:ascii="Times New Roman" w:hAnsi="Times New Roman"/>
                <w:lang w:val="pt-BR"/>
              </w:rPr>
              <w:t>;</w:t>
            </w:r>
          </w:p>
          <w:p w14:paraId="483A3305" w14:textId="32CB2050" w:rsidR="009C0E1D" w:rsidRPr="00B32E32" w:rsidRDefault="00DF3BBD" w:rsidP="00D569FA">
            <w:pPr>
              <w:rPr>
                <w:rFonts w:ascii="Times New Roman" w:hAnsi="Times New Roman"/>
                <w:lang w:val="pt-BR"/>
              </w:rPr>
            </w:pPr>
            <w:r w:rsidRPr="00B32E32">
              <w:rPr>
                <w:rFonts w:ascii="Times New Roman" w:hAnsi="Times New Roman"/>
                <w:lang w:val="pt-BR"/>
              </w:rPr>
              <w:t xml:space="preserve">- </w:t>
            </w:r>
            <w:r w:rsidR="00FF652C" w:rsidRPr="00B32E32">
              <w:rPr>
                <w:rFonts w:ascii="Times New Roman" w:hAnsi="Times New Roman"/>
                <w:lang w:val="pt-BR"/>
              </w:rPr>
              <w:t>Các phòng</w:t>
            </w:r>
            <w:r w:rsidR="009C0E1D" w:rsidRPr="00B32E32">
              <w:rPr>
                <w:rFonts w:ascii="Times New Roman" w:hAnsi="Times New Roman"/>
                <w:lang w:val="pt-BR"/>
              </w:rPr>
              <w:t>;</w:t>
            </w:r>
          </w:p>
          <w:p w14:paraId="372079EE" w14:textId="0A418515" w:rsidR="009C0E1D" w:rsidRPr="00B32E32" w:rsidRDefault="004818EE" w:rsidP="00DF3BBD">
            <w:pPr>
              <w:rPr>
                <w:rFonts w:ascii="Times New Roman" w:hAnsi="Times New Roman"/>
                <w:vertAlign w:val="subscript"/>
              </w:rPr>
            </w:pPr>
            <w:r w:rsidRPr="00B32E32">
              <w:rPr>
                <w:rFonts w:ascii="Times New Roman" w:hAnsi="Times New Roman"/>
                <w:lang w:val="vi-VN"/>
              </w:rPr>
              <w:t xml:space="preserve">- </w:t>
            </w:r>
            <w:r w:rsidR="009C0E1D" w:rsidRPr="00B32E32">
              <w:rPr>
                <w:rFonts w:ascii="Times New Roman" w:hAnsi="Times New Roman"/>
              </w:rPr>
              <w:t>Lưu:</w:t>
            </w:r>
            <w:r w:rsidR="007B74E1" w:rsidRPr="00B32E32">
              <w:rPr>
                <w:rFonts w:ascii="Times New Roman" w:hAnsi="Times New Roman"/>
                <w:lang w:val="vi-VN"/>
              </w:rPr>
              <w:t xml:space="preserve"> </w:t>
            </w:r>
            <w:r w:rsidR="009C0E1D" w:rsidRPr="00B32E32">
              <w:rPr>
                <w:rFonts w:ascii="Times New Roman" w:hAnsi="Times New Roman"/>
              </w:rPr>
              <w:t xml:space="preserve">VT, </w:t>
            </w:r>
            <w:r w:rsidR="00BD6F91" w:rsidRPr="00B32E32">
              <w:rPr>
                <w:rFonts w:ascii="Times New Roman" w:hAnsi="Times New Roman"/>
              </w:rPr>
              <w:t>HC-TH</w:t>
            </w:r>
            <w:r w:rsidR="006173D5" w:rsidRPr="00B32E32">
              <w:rPr>
                <w:rFonts w:ascii="Times New Roman" w:hAnsi="Times New Roman"/>
              </w:rPr>
              <w:t>, (</w:t>
            </w:r>
            <w:r w:rsidR="001F0196">
              <w:rPr>
                <w:rFonts w:ascii="Times New Roman" w:hAnsi="Times New Roman"/>
                <w:lang w:val="vi-VN"/>
              </w:rPr>
              <w:t>Lan</w:t>
            </w:r>
            <w:r w:rsidR="006173D5" w:rsidRPr="00B32E32">
              <w:rPr>
                <w:rFonts w:ascii="Times New Roman" w:hAnsi="Times New Roman"/>
              </w:rPr>
              <w:t>).</w:t>
            </w:r>
          </w:p>
          <w:p w14:paraId="7BC41051" w14:textId="671F4ED7" w:rsidR="00DF3BBD" w:rsidRPr="00B32E32" w:rsidRDefault="00DF3BBD" w:rsidP="00DF3BBD">
            <w:pPr>
              <w:rPr>
                <w:rFonts w:ascii="Times New Roman" w:hAnsi="Times New Roman" w:cs="Times New Roman"/>
                <w:sz w:val="28"/>
                <w:szCs w:val="28"/>
              </w:rPr>
            </w:pPr>
          </w:p>
        </w:tc>
        <w:tc>
          <w:tcPr>
            <w:tcW w:w="4961" w:type="dxa"/>
          </w:tcPr>
          <w:p w14:paraId="43ABB692" w14:textId="77777777" w:rsidR="00A63F02" w:rsidRPr="00B32E32" w:rsidRDefault="00A63F02" w:rsidP="00D569FA">
            <w:pPr>
              <w:jc w:val="center"/>
              <w:rPr>
                <w:rFonts w:ascii="Times New Roman" w:hAnsi="Times New Roman" w:cs="Times New Roman"/>
                <w:b/>
                <w:sz w:val="28"/>
                <w:szCs w:val="28"/>
              </w:rPr>
            </w:pPr>
          </w:p>
          <w:p w14:paraId="2BB2FAE6" w14:textId="3ABB6F5B" w:rsidR="009C0E1D" w:rsidRPr="00B32E32" w:rsidRDefault="007D376A" w:rsidP="00D569FA">
            <w:pPr>
              <w:jc w:val="center"/>
              <w:rPr>
                <w:rFonts w:ascii="Times New Roman" w:hAnsi="Times New Roman" w:cs="Times New Roman"/>
                <w:b/>
                <w:sz w:val="28"/>
                <w:szCs w:val="28"/>
              </w:rPr>
            </w:pPr>
            <w:r w:rsidRPr="00B32E32">
              <w:rPr>
                <w:rFonts w:ascii="Times New Roman" w:hAnsi="Times New Roman" w:cs="Times New Roman"/>
                <w:b/>
                <w:sz w:val="28"/>
                <w:szCs w:val="28"/>
              </w:rPr>
              <w:t>GIÁM ĐỐC</w:t>
            </w:r>
          </w:p>
          <w:p w14:paraId="189F296A" w14:textId="077C8CBD" w:rsidR="009C0E1D" w:rsidRPr="00B32E32" w:rsidRDefault="009C0E1D" w:rsidP="00C97D99">
            <w:pPr>
              <w:jc w:val="center"/>
              <w:rPr>
                <w:rFonts w:ascii="Times New Roman" w:hAnsi="Times New Roman" w:cs="Times New Roman"/>
                <w:b/>
                <w:sz w:val="28"/>
                <w:szCs w:val="28"/>
              </w:rPr>
            </w:pPr>
          </w:p>
          <w:p w14:paraId="2D049702" w14:textId="77777777" w:rsidR="00C470A6" w:rsidRPr="00B32E32" w:rsidRDefault="00C470A6" w:rsidP="00D569FA">
            <w:pPr>
              <w:jc w:val="center"/>
              <w:rPr>
                <w:rFonts w:ascii="Times New Roman" w:hAnsi="Times New Roman" w:cs="Times New Roman"/>
                <w:b/>
                <w:sz w:val="28"/>
                <w:szCs w:val="28"/>
              </w:rPr>
            </w:pPr>
          </w:p>
          <w:p w14:paraId="56E05069" w14:textId="77777777" w:rsidR="00C97D99" w:rsidRPr="00B32E32" w:rsidRDefault="00C97D99" w:rsidP="00D569FA">
            <w:pPr>
              <w:jc w:val="center"/>
              <w:rPr>
                <w:rFonts w:ascii="Times New Roman" w:hAnsi="Times New Roman" w:cs="Times New Roman"/>
                <w:b/>
                <w:sz w:val="28"/>
                <w:szCs w:val="28"/>
              </w:rPr>
            </w:pPr>
          </w:p>
          <w:p w14:paraId="01B519BA" w14:textId="77777777" w:rsidR="00CB65A4" w:rsidRPr="00B32E32" w:rsidRDefault="00CB65A4" w:rsidP="00D569FA">
            <w:pPr>
              <w:jc w:val="center"/>
              <w:rPr>
                <w:rFonts w:ascii="Times New Roman" w:hAnsi="Times New Roman" w:cs="Times New Roman"/>
                <w:b/>
                <w:sz w:val="28"/>
                <w:szCs w:val="28"/>
              </w:rPr>
            </w:pPr>
          </w:p>
          <w:p w14:paraId="4607DBD7" w14:textId="77777777" w:rsidR="009C0E1D" w:rsidRPr="00B32E32" w:rsidRDefault="00D11EC7" w:rsidP="00D569FA">
            <w:pPr>
              <w:jc w:val="center"/>
              <w:rPr>
                <w:rFonts w:ascii="Times New Roman" w:hAnsi="Times New Roman" w:cs="Times New Roman"/>
                <w:b/>
                <w:sz w:val="28"/>
                <w:szCs w:val="28"/>
              </w:rPr>
            </w:pPr>
            <w:r w:rsidRPr="00B32E32">
              <w:rPr>
                <w:rFonts w:ascii="Times New Roman" w:hAnsi="Times New Roman" w:cs="Times New Roman"/>
                <w:b/>
                <w:sz w:val="28"/>
                <w:szCs w:val="28"/>
              </w:rPr>
              <w:t>Nguyễn Quang Vinh</w:t>
            </w:r>
          </w:p>
        </w:tc>
      </w:tr>
    </w:tbl>
    <w:p w14:paraId="2D809F50" w14:textId="536708BC" w:rsidR="006E615C" w:rsidRPr="00B32E32" w:rsidRDefault="006E615C" w:rsidP="00DA65C5">
      <w:pPr>
        <w:spacing w:after="0" w:line="240" w:lineRule="auto"/>
        <w:rPr>
          <w:rFonts w:ascii="Times New Roman" w:hAnsi="Times New Roman" w:cs="Times New Roman"/>
          <w:b/>
          <w:sz w:val="10"/>
          <w:szCs w:val="28"/>
        </w:rPr>
      </w:pPr>
    </w:p>
    <w:sectPr w:rsidR="006E615C" w:rsidRPr="00B32E32" w:rsidSect="004E19D5">
      <w:headerReference w:type="first" r:id="rId11"/>
      <w:pgSz w:w="11907" w:h="16840" w:code="9"/>
      <w:pgMar w:top="1134" w:right="1134"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B6E9" w14:textId="77777777" w:rsidR="00777E9F" w:rsidRDefault="00777E9F" w:rsidP="004B10E3">
      <w:pPr>
        <w:spacing w:after="0" w:line="240" w:lineRule="auto"/>
      </w:pPr>
      <w:r>
        <w:separator/>
      </w:r>
    </w:p>
  </w:endnote>
  <w:endnote w:type="continuationSeparator" w:id="0">
    <w:p w14:paraId="61820D89" w14:textId="77777777" w:rsidR="00777E9F" w:rsidRDefault="00777E9F" w:rsidP="004B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2E1FA" w14:textId="77777777" w:rsidR="00777E9F" w:rsidRDefault="00777E9F" w:rsidP="004B10E3">
      <w:pPr>
        <w:spacing w:after="0" w:line="240" w:lineRule="auto"/>
      </w:pPr>
      <w:r>
        <w:separator/>
      </w:r>
    </w:p>
  </w:footnote>
  <w:footnote w:type="continuationSeparator" w:id="0">
    <w:p w14:paraId="5B51947F" w14:textId="77777777" w:rsidR="00777E9F" w:rsidRDefault="00777E9F" w:rsidP="004B1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961806"/>
      <w:docPartObj>
        <w:docPartGallery w:val="Page Numbers (Top of Page)"/>
        <w:docPartUnique/>
      </w:docPartObj>
    </w:sdtPr>
    <w:sdtEndPr>
      <w:rPr>
        <w:rFonts w:ascii="Times New Roman" w:hAnsi="Times New Roman" w:cs="Times New Roman"/>
        <w:noProof/>
        <w:sz w:val="28"/>
      </w:rPr>
    </w:sdtEndPr>
    <w:sdtContent>
      <w:p w14:paraId="76417047" w14:textId="04ECB122" w:rsidR="00F44823" w:rsidRPr="00121718" w:rsidRDefault="00F44823">
        <w:pPr>
          <w:pStyle w:val="Header"/>
          <w:jc w:val="center"/>
          <w:rPr>
            <w:rFonts w:ascii="Times New Roman" w:hAnsi="Times New Roman" w:cs="Times New Roman"/>
            <w:sz w:val="28"/>
          </w:rPr>
        </w:pPr>
        <w:r w:rsidRPr="00121718">
          <w:rPr>
            <w:rFonts w:ascii="Times New Roman" w:hAnsi="Times New Roman" w:cs="Times New Roman"/>
            <w:sz w:val="28"/>
          </w:rPr>
          <w:fldChar w:fldCharType="begin"/>
        </w:r>
        <w:r w:rsidRPr="00121718">
          <w:rPr>
            <w:rFonts w:ascii="Times New Roman" w:hAnsi="Times New Roman" w:cs="Times New Roman"/>
            <w:sz w:val="28"/>
          </w:rPr>
          <w:instrText xml:space="preserve"> PAGE   \* MERGEFORMAT </w:instrText>
        </w:r>
        <w:r w:rsidRPr="00121718">
          <w:rPr>
            <w:rFonts w:ascii="Times New Roman" w:hAnsi="Times New Roman" w:cs="Times New Roman"/>
            <w:sz w:val="28"/>
          </w:rPr>
          <w:fldChar w:fldCharType="separate"/>
        </w:r>
        <w:r w:rsidR="0023541A">
          <w:rPr>
            <w:rFonts w:ascii="Times New Roman" w:hAnsi="Times New Roman" w:cs="Times New Roman"/>
            <w:noProof/>
            <w:sz w:val="28"/>
          </w:rPr>
          <w:t>17</w:t>
        </w:r>
        <w:r w:rsidRPr="00121718">
          <w:rPr>
            <w:rFonts w:ascii="Times New Roman" w:hAnsi="Times New Roman" w:cs="Times New Roman"/>
            <w:noProof/>
            <w:sz w:val="28"/>
          </w:rPr>
          <w:fldChar w:fldCharType="end"/>
        </w:r>
      </w:p>
    </w:sdtContent>
  </w:sdt>
  <w:p w14:paraId="6384804E" w14:textId="27D01EFC" w:rsidR="00F44823" w:rsidRPr="004B10E3" w:rsidRDefault="00F44823" w:rsidP="004B10E3">
    <w:pPr>
      <w:pStyle w:val="Header"/>
      <w:jc w:val="center"/>
      <w:rPr>
        <w:rFonts w:ascii="Times New Roman" w:hAnsi="Times New Roman" w:cs="Times New Roman"/>
        <w:sz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96A0" w14:textId="55C823E1" w:rsidR="00F44823" w:rsidRDefault="00F44823">
    <w:pPr>
      <w:pStyle w:val="Header"/>
    </w:pP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E15D" w14:textId="798F1CEC" w:rsidR="00F44823" w:rsidRPr="00121718" w:rsidRDefault="00F44823" w:rsidP="00121718">
    <w:pPr>
      <w:pStyle w:val="Header"/>
      <w:tabs>
        <w:tab w:val="clear" w:pos="4680"/>
        <w:tab w:val="clear" w:pos="9360"/>
      </w:tabs>
      <w:jc w:val="center"/>
      <w:rPr>
        <w:rFonts w:ascii="Times New Roman" w:hAnsi="Times New Roman" w:cs="Times New Roman"/>
        <w:sz w:val="28"/>
      </w:rPr>
    </w:pPr>
    <w:r w:rsidRPr="00121718">
      <w:rPr>
        <w:rFonts w:ascii="Times New Roman" w:hAnsi="Times New Roman" w:cs="Times New Roman"/>
        <w:sz w:val="28"/>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AD71" w14:textId="5E8AAFF9" w:rsidR="00F44823" w:rsidRPr="00121718" w:rsidRDefault="00F44823" w:rsidP="00396750">
    <w:pPr>
      <w:pStyle w:val="Header"/>
      <w:rPr>
        <w:rFonts w:ascii="Times New Roman" w:hAnsi="Times New Roman" w:cs="Times New Roman"/>
      </w:rPr>
    </w:pPr>
    <w:r>
      <w:tab/>
    </w:r>
    <w:r w:rsidRPr="00121718">
      <w:rPr>
        <w:rFonts w:ascii="Times New Roman" w:hAnsi="Times New Roman" w:cs="Times New Roman"/>
        <w:sz w:val="28"/>
      </w:rPr>
      <w:t xml:space="preserve">10          </w:t>
    </w:r>
    <w:r w:rsidRPr="00121718">
      <w:rPr>
        <w:rFonts w:ascii="Times New Roman" w:hAnsi="Times New Roman" w:cs="Times New Roman"/>
      </w:rPr>
      <w:t xml:space="preserve">                                          </w:t>
    </w:r>
    <w:r w:rsidRPr="00121718">
      <w:rPr>
        <w:rFonts w:ascii="Times New Roman" w:hAnsi="Times New Roman" w:cs="Times New Roman"/>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6EF"/>
    <w:multiLevelType w:val="hybridMultilevel"/>
    <w:tmpl w:val="6144F318"/>
    <w:lvl w:ilvl="0" w:tplc="A6080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65A8B"/>
    <w:multiLevelType w:val="hybridMultilevel"/>
    <w:tmpl w:val="D6EEFBC2"/>
    <w:lvl w:ilvl="0" w:tplc="7EE2297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0D6F0E53"/>
    <w:multiLevelType w:val="hybridMultilevel"/>
    <w:tmpl w:val="9F7495B2"/>
    <w:lvl w:ilvl="0" w:tplc="E6F04676">
      <w:numFmt w:val="bullet"/>
      <w:lvlText w:val="-"/>
      <w:lvlJc w:val="left"/>
      <w:pPr>
        <w:ind w:left="1080" w:hanging="360"/>
      </w:pPr>
      <w:rPr>
        <w:rFonts w:ascii="Calibri" w:eastAsiaTheme="minorHAnsi" w:hAnsi="Calibri" w:cs="Calibri" w:hint="default"/>
        <w:color w:val="auto"/>
        <w:sz w:val="22"/>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F085BF2"/>
    <w:multiLevelType w:val="hybridMultilevel"/>
    <w:tmpl w:val="A37EA5B4"/>
    <w:lvl w:ilvl="0" w:tplc="D346C9EA">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3227CF"/>
    <w:multiLevelType w:val="hybridMultilevel"/>
    <w:tmpl w:val="54ACB454"/>
    <w:lvl w:ilvl="0" w:tplc="44F02484">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4E1607"/>
    <w:multiLevelType w:val="hybridMultilevel"/>
    <w:tmpl w:val="D92A9D3C"/>
    <w:lvl w:ilvl="0" w:tplc="CB027FCA">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65159F"/>
    <w:multiLevelType w:val="hybridMultilevel"/>
    <w:tmpl w:val="DAF21522"/>
    <w:lvl w:ilvl="0" w:tplc="B86C89DA">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270003"/>
    <w:multiLevelType w:val="hybridMultilevel"/>
    <w:tmpl w:val="529EC6A4"/>
    <w:lvl w:ilvl="0" w:tplc="271E279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EA66F61"/>
    <w:multiLevelType w:val="hybridMultilevel"/>
    <w:tmpl w:val="19FADD18"/>
    <w:lvl w:ilvl="0" w:tplc="6B783664">
      <w:start w:val="1"/>
      <w:numFmt w:val="decimal"/>
      <w:lvlText w:val="%1."/>
      <w:lvlJc w:val="left"/>
      <w:pPr>
        <w:ind w:left="6881"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46621"/>
    <w:multiLevelType w:val="hybridMultilevel"/>
    <w:tmpl w:val="6604230C"/>
    <w:lvl w:ilvl="0" w:tplc="1AFA715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D437FA"/>
    <w:multiLevelType w:val="hybridMultilevel"/>
    <w:tmpl w:val="50F07B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B6F0EFB"/>
    <w:multiLevelType w:val="hybridMultilevel"/>
    <w:tmpl w:val="4190C27A"/>
    <w:lvl w:ilvl="0" w:tplc="063EE896">
      <w:start w:val="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C1A2D8C"/>
    <w:multiLevelType w:val="hybridMultilevel"/>
    <w:tmpl w:val="D4BE1960"/>
    <w:lvl w:ilvl="0" w:tplc="D03623F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C4EC7"/>
    <w:multiLevelType w:val="hybridMultilevel"/>
    <w:tmpl w:val="A27263BC"/>
    <w:lvl w:ilvl="0" w:tplc="23FCE70E">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FD07B5C"/>
    <w:multiLevelType w:val="hybridMultilevel"/>
    <w:tmpl w:val="50240D9C"/>
    <w:lvl w:ilvl="0" w:tplc="88B283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85628"/>
    <w:multiLevelType w:val="hybridMultilevel"/>
    <w:tmpl w:val="44EA365C"/>
    <w:lvl w:ilvl="0" w:tplc="7018CB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F2563"/>
    <w:multiLevelType w:val="hybridMultilevel"/>
    <w:tmpl w:val="1DD25966"/>
    <w:lvl w:ilvl="0" w:tplc="4FCCCECC">
      <w:numFmt w:val="bullet"/>
      <w:lvlText w:val="-"/>
      <w:lvlJc w:val="left"/>
      <w:pPr>
        <w:ind w:left="720" w:hanging="360"/>
      </w:pPr>
      <w:rPr>
        <w:rFonts w:ascii="Calibri" w:eastAsiaTheme="minorHAnsi" w:hAnsi="Calibri" w:cs="Calibri" w:hint="default"/>
        <w:color w:val="auto"/>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1FB787B"/>
    <w:multiLevelType w:val="hybridMultilevel"/>
    <w:tmpl w:val="BE8C9B08"/>
    <w:lvl w:ilvl="0" w:tplc="F760CDEE">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40E143F"/>
    <w:multiLevelType w:val="hybridMultilevel"/>
    <w:tmpl w:val="B546D95A"/>
    <w:lvl w:ilvl="0" w:tplc="339A2C8E">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E6670"/>
    <w:multiLevelType w:val="hybridMultilevel"/>
    <w:tmpl w:val="1CEE3770"/>
    <w:lvl w:ilvl="0" w:tplc="443E4ABA">
      <w:start w:val="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7F5374"/>
    <w:multiLevelType w:val="hybridMultilevel"/>
    <w:tmpl w:val="0EF89B40"/>
    <w:lvl w:ilvl="0" w:tplc="725C9BE4">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E7233E8"/>
    <w:multiLevelType w:val="multilevel"/>
    <w:tmpl w:val="73E454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15860A5"/>
    <w:multiLevelType w:val="hybridMultilevel"/>
    <w:tmpl w:val="1334F846"/>
    <w:lvl w:ilvl="0" w:tplc="DC10CE9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6071C66"/>
    <w:multiLevelType w:val="hybridMultilevel"/>
    <w:tmpl w:val="F3D6DDD4"/>
    <w:lvl w:ilvl="0" w:tplc="60040234">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57550DFF"/>
    <w:multiLevelType w:val="hybridMultilevel"/>
    <w:tmpl w:val="73E0D12A"/>
    <w:lvl w:ilvl="0" w:tplc="ACC0F5D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C713301"/>
    <w:multiLevelType w:val="hybridMultilevel"/>
    <w:tmpl w:val="63066174"/>
    <w:lvl w:ilvl="0" w:tplc="1E62FF50">
      <w:numFmt w:val="bullet"/>
      <w:lvlText w:val="-"/>
      <w:lvlJc w:val="left"/>
      <w:pPr>
        <w:ind w:left="720" w:hanging="360"/>
      </w:pPr>
      <w:rPr>
        <w:rFonts w:ascii="Times New Roman" w:eastAsiaTheme="minorHAnsi" w:hAnsi="Times New Roman" w:cs="Times New Roman" w:hint="default"/>
        <w:color w:val="0000FF"/>
        <w:u w:val="singl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F60221E"/>
    <w:multiLevelType w:val="hybridMultilevel"/>
    <w:tmpl w:val="8C7613A8"/>
    <w:lvl w:ilvl="0" w:tplc="EF04190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6330EB7"/>
    <w:multiLevelType w:val="hybridMultilevel"/>
    <w:tmpl w:val="B9CC4BEE"/>
    <w:lvl w:ilvl="0" w:tplc="9A44D10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30F5A04"/>
    <w:multiLevelType w:val="hybridMultilevel"/>
    <w:tmpl w:val="0E72A602"/>
    <w:lvl w:ilvl="0" w:tplc="94E0BD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80D5048"/>
    <w:multiLevelType w:val="hybridMultilevel"/>
    <w:tmpl w:val="8068A0EC"/>
    <w:lvl w:ilvl="0" w:tplc="8CD2BE7E">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A195B23"/>
    <w:multiLevelType w:val="hybridMultilevel"/>
    <w:tmpl w:val="B67A1656"/>
    <w:lvl w:ilvl="0" w:tplc="38BE1A34">
      <w:start w:val="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F5E39"/>
    <w:multiLevelType w:val="hybridMultilevel"/>
    <w:tmpl w:val="2B86086C"/>
    <w:lvl w:ilvl="0" w:tplc="E836F66C">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27B28"/>
    <w:multiLevelType w:val="hybridMultilevel"/>
    <w:tmpl w:val="81E4A1FA"/>
    <w:lvl w:ilvl="0" w:tplc="46E66AB8">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5"/>
  </w:num>
  <w:num w:numId="4">
    <w:abstractNumId w:val="2"/>
  </w:num>
  <w:num w:numId="5">
    <w:abstractNumId w:val="17"/>
  </w:num>
  <w:num w:numId="6">
    <w:abstractNumId w:val="16"/>
  </w:num>
  <w:num w:numId="7">
    <w:abstractNumId w:val="3"/>
  </w:num>
  <w:num w:numId="8">
    <w:abstractNumId w:val="29"/>
  </w:num>
  <w:num w:numId="9">
    <w:abstractNumId w:val="27"/>
  </w:num>
  <w:num w:numId="10">
    <w:abstractNumId w:val="24"/>
  </w:num>
  <w:num w:numId="11">
    <w:abstractNumId w:val="21"/>
  </w:num>
  <w:num w:numId="12">
    <w:abstractNumId w:val="0"/>
  </w:num>
  <w:num w:numId="13">
    <w:abstractNumId w:val="14"/>
  </w:num>
  <w:num w:numId="14">
    <w:abstractNumId w:val="18"/>
  </w:num>
  <w:num w:numId="15">
    <w:abstractNumId w:val="19"/>
  </w:num>
  <w:num w:numId="16">
    <w:abstractNumId w:val="30"/>
  </w:num>
  <w:num w:numId="17">
    <w:abstractNumId w:val="11"/>
  </w:num>
  <w:num w:numId="18">
    <w:abstractNumId w:val="20"/>
  </w:num>
  <w:num w:numId="19">
    <w:abstractNumId w:val="6"/>
  </w:num>
  <w:num w:numId="20">
    <w:abstractNumId w:val="7"/>
  </w:num>
  <w:num w:numId="21">
    <w:abstractNumId w:val="22"/>
  </w:num>
  <w:num w:numId="22">
    <w:abstractNumId w:val="25"/>
  </w:num>
  <w:num w:numId="23">
    <w:abstractNumId w:val="9"/>
  </w:num>
  <w:num w:numId="24">
    <w:abstractNumId w:val="26"/>
  </w:num>
  <w:num w:numId="25">
    <w:abstractNumId w:val="12"/>
  </w:num>
  <w:num w:numId="26">
    <w:abstractNumId w:val="15"/>
  </w:num>
  <w:num w:numId="27">
    <w:abstractNumId w:val="31"/>
  </w:num>
  <w:num w:numId="28">
    <w:abstractNumId w:val="23"/>
  </w:num>
  <w:num w:numId="29">
    <w:abstractNumId w:val="28"/>
  </w:num>
  <w:num w:numId="30">
    <w:abstractNumId w:val="10"/>
  </w:num>
  <w:num w:numId="31">
    <w:abstractNumId w:val="1"/>
  </w:num>
  <w:num w:numId="32">
    <w:abstractNumId w:val="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15C"/>
    <w:rsid w:val="000003DF"/>
    <w:rsid w:val="00000514"/>
    <w:rsid w:val="00000EF4"/>
    <w:rsid w:val="00001CB6"/>
    <w:rsid w:val="00003853"/>
    <w:rsid w:val="00004DB2"/>
    <w:rsid w:val="00005433"/>
    <w:rsid w:val="00005F2A"/>
    <w:rsid w:val="000108D1"/>
    <w:rsid w:val="000118EA"/>
    <w:rsid w:val="00012666"/>
    <w:rsid w:val="00012FD6"/>
    <w:rsid w:val="00014D0B"/>
    <w:rsid w:val="000157C5"/>
    <w:rsid w:val="0001779C"/>
    <w:rsid w:val="00020310"/>
    <w:rsid w:val="000205CF"/>
    <w:rsid w:val="00023D58"/>
    <w:rsid w:val="00023E80"/>
    <w:rsid w:val="000248D3"/>
    <w:rsid w:val="00024FE5"/>
    <w:rsid w:val="00025056"/>
    <w:rsid w:val="000250AA"/>
    <w:rsid w:val="0002630D"/>
    <w:rsid w:val="00027550"/>
    <w:rsid w:val="00027860"/>
    <w:rsid w:val="00030E57"/>
    <w:rsid w:val="000322AD"/>
    <w:rsid w:val="00032EA8"/>
    <w:rsid w:val="00033D3B"/>
    <w:rsid w:val="00033FD7"/>
    <w:rsid w:val="00034444"/>
    <w:rsid w:val="000367A1"/>
    <w:rsid w:val="000369E3"/>
    <w:rsid w:val="00036FA1"/>
    <w:rsid w:val="00037B7F"/>
    <w:rsid w:val="000400E5"/>
    <w:rsid w:val="0004183C"/>
    <w:rsid w:val="00041DA5"/>
    <w:rsid w:val="00042615"/>
    <w:rsid w:val="00042F52"/>
    <w:rsid w:val="0004399F"/>
    <w:rsid w:val="00043A98"/>
    <w:rsid w:val="00044513"/>
    <w:rsid w:val="00044813"/>
    <w:rsid w:val="00044B20"/>
    <w:rsid w:val="000451B1"/>
    <w:rsid w:val="00045788"/>
    <w:rsid w:val="00052DB2"/>
    <w:rsid w:val="0005383F"/>
    <w:rsid w:val="00053F01"/>
    <w:rsid w:val="0005440D"/>
    <w:rsid w:val="00056F3D"/>
    <w:rsid w:val="000601B0"/>
    <w:rsid w:val="000612AC"/>
    <w:rsid w:val="00062499"/>
    <w:rsid w:val="000650DA"/>
    <w:rsid w:val="000659E7"/>
    <w:rsid w:val="000664AB"/>
    <w:rsid w:val="000674A0"/>
    <w:rsid w:val="00067B0D"/>
    <w:rsid w:val="00070D3D"/>
    <w:rsid w:val="00072931"/>
    <w:rsid w:val="00072FD2"/>
    <w:rsid w:val="0007351D"/>
    <w:rsid w:val="000748D1"/>
    <w:rsid w:val="00075B71"/>
    <w:rsid w:val="000851C6"/>
    <w:rsid w:val="0008606C"/>
    <w:rsid w:val="00086567"/>
    <w:rsid w:val="00086A23"/>
    <w:rsid w:val="0009290B"/>
    <w:rsid w:val="00095391"/>
    <w:rsid w:val="00096B58"/>
    <w:rsid w:val="000A14E9"/>
    <w:rsid w:val="000A252F"/>
    <w:rsid w:val="000A3F78"/>
    <w:rsid w:val="000A65FF"/>
    <w:rsid w:val="000A66CC"/>
    <w:rsid w:val="000B07E6"/>
    <w:rsid w:val="000B07EA"/>
    <w:rsid w:val="000B0EC5"/>
    <w:rsid w:val="000B142D"/>
    <w:rsid w:val="000B1C5F"/>
    <w:rsid w:val="000B1F94"/>
    <w:rsid w:val="000B40D1"/>
    <w:rsid w:val="000B4FA7"/>
    <w:rsid w:val="000B5FCA"/>
    <w:rsid w:val="000B7435"/>
    <w:rsid w:val="000C2AC1"/>
    <w:rsid w:val="000C4A75"/>
    <w:rsid w:val="000C4CE4"/>
    <w:rsid w:val="000D03BF"/>
    <w:rsid w:val="000D2572"/>
    <w:rsid w:val="000D341E"/>
    <w:rsid w:val="000D4E5B"/>
    <w:rsid w:val="000D521C"/>
    <w:rsid w:val="000D68E2"/>
    <w:rsid w:val="000D767D"/>
    <w:rsid w:val="000D7A61"/>
    <w:rsid w:val="000E1881"/>
    <w:rsid w:val="000E2487"/>
    <w:rsid w:val="000E268C"/>
    <w:rsid w:val="000E4264"/>
    <w:rsid w:val="000F07B2"/>
    <w:rsid w:val="000F343F"/>
    <w:rsid w:val="000F39CF"/>
    <w:rsid w:val="000F3FD2"/>
    <w:rsid w:val="000F4A98"/>
    <w:rsid w:val="000F55FB"/>
    <w:rsid w:val="000F58AB"/>
    <w:rsid w:val="000F702D"/>
    <w:rsid w:val="001006EB"/>
    <w:rsid w:val="001009C5"/>
    <w:rsid w:val="001010B9"/>
    <w:rsid w:val="00103477"/>
    <w:rsid w:val="001035F0"/>
    <w:rsid w:val="001066E7"/>
    <w:rsid w:val="00110415"/>
    <w:rsid w:val="00110AC1"/>
    <w:rsid w:val="0011118C"/>
    <w:rsid w:val="001113A4"/>
    <w:rsid w:val="00112419"/>
    <w:rsid w:val="00113544"/>
    <w:rsid w:val="00113D2C"/>
    <w:rsid w:val="00114359"/>
    <w:rsid w:val="00114434"/>
    <w:rsid w:val="00117157"/>
    <w:rsid w:val="0011791D"/>
    <w:rsid w:val="00121718"/>
    <w:rsid w:val="00122460"/>
    <w:rsid w:val="0012250D"/>
    <w:rsid w:val="0012526E"/>
    <w:rsid w:val="00125656"/>
    <w:rsid w:val="001259A4"/>
    <w:rsid w:val="00126B29"/>
    <w:rsid w:val="00127FD6"/>
    <w:rsid w:val="001315FB"/>
    <w:rsid w:val="00136538"/>
    <w:rsid w:val="00136560"/>
    <w:rsid w:val="001370A4"/>
    <w:rsid w:val="001374F7"/>
    <w:rsid w:val="00137F6A"/>
    <w:rsid w:val="001401DD"/>
    <w:rsid w:val="001406FB"/>
    <w:rsid w:val="00140C51"/>
    <w:rsid w:val="00142C0E"/>
    <w:rsid w:val="001453B7"/>
    <w:rsid w:val="00145749"/>
    <w:rsid w:val="00145B22"/>
    <w:rsid w:val="00146B33"/>
    <w:rsid w:val="00153ACD"/>
    <w:rsid w:val="0015436D"/>
    <w:rsid w:val="00154BD0"/>
    <w:rsid w:val="00154D76"/>
    <w:rsid w:val="001610E7"/>
    <w:rsid w:val="00161493"/>
    <w:rsid w:val="00161AD4"/>
    <w:rsid w:val="00161E13"/>
    <w:rsid w:val="001623B3"/>
    <w:rsid w:val="00163080"/>
    <w:rsid w:val="00163315"/>
    <w:rsid w:val="00163348"/>
    <w:rsid w:val="0016452D"/>
    <w:rsid w:val="001663AA"/>
    <w:rsid w:val="001718BC"/>
    <w:rsid w:val="001718C8"/>
    <w:rsid w:val="00171C58"/>
    <w:rsid w:val="00173181"/>
    <w:rsid w:val="00175080"/>
    <w:rsid w:val="0017536A"/>
    <w:rsid w:val="00180B45"/>
    <w:rsid w:val="00181C28"/>
    <w:rsid w:val="001832DD"/>
    <w:rsid w:val="00191043"/>
    <w:rsid w:val="00192644"/>
    <w:rsid w:val="00192C49"/>
    <w:rsid w:val="00193B79"/>
    <w:rsid w:val="00193EE3"/>
    <w:rsid w:val="0019458A"/>
    <w:rsid w:val="001952E1"/>
    <w:rsid w:val="00195CDC"/>
    <w:rsid w:val="00196F1D"/>
    <w:rsid w:val="001A1F09"/>
    <w:rsid w:val="001A2E13"/>
    <w:rsid w:val="001A37A0"/>
    <w:rsid w:val="001A3F8B"/>
    <w:rsid w:val="001A7877"/>
    <w:rsid w:val="001B0450"/>
    <w:rsid w:val="001B2BF0"/>
    <w:rsid w:val="001B30D0"/>
    <w:rsid w:val="001B3327"/>
    <w:rsid w:val="001B6D26"/>
    <w:rsid w:val="001B7408"/>
    <w:rsid w:val="001C176E"/>
    <w:rsid w:val="001C51A7"/>
    <w:rsid w:val="001C56C2"/>
    <w:rsid w:val="001C5D06"/>
    <w:rsid w:val="001C5EEE"/>
    <w:rsid w:val="001C6010"/>
    <w:rsid w:val="001C65FB"/>
    <w:rsid w:val="001C734D"/>
    <w:rsid w:val="001C757D"/>
    <w:rsid w:val="001C7B72"/>
    <w:rsid w:val="001D00FB"/>
    <w:rsid w:val="001D06B8"/>
    <w:rsid w:val="001D09A5"/>
    <w:rsid w:val="001D0CED"/>
    <w:rsid w:val="001D0FB1"/>
    <w:rsid w:val="001D0FE2"/>
    <w:rsid w:val="001D325B"/>
    <w:rsid w:val="001D38EC"/>
    <w:rsid w:val="001D595B"/>
    <w:rsid w:val="001D5F52"/>
    <w:rsid w:val="001E03F3"/>
    <w:rsid w:val="001E22C7"/>
    <w:rsid w:val="001E2A8A"/>
    <w:rsid w:val="001E3B2C"/>
    <w:rsid w:val="001E5838"/>
    <w:rsid w:val="001E600E"/>
    <w:rsid w:val="001E740F"/>
    <w:rsid w:val="001E7CBB"/>
    <w:rsid w:val="001F0196"/>
    <w:rsid w:val="001F1E44"/>
    <w:rsid w:val="001F38C4"/>
    <w:rsid w:val="001F4DE7"/>
    <w:rsid w:val="001F59B3"/>
    <w:rsid w:val="001F69EB"/>
    <w:rsid w:val="00200062"/>
    <w:rsid w:val="0020016D"/>
    <w:rsid w:val="00201387"/>
    <w:rsid w:val="00202182"/>
    <w:rsid w:val="00202891"/>
    <w:rsid w:val="002030F6"/>
    <w:rsid w:val="00203D32"/>
    <w:rsid w:val="0020406A"/>
    <w:rsid w:val="002061AE"/>
    <w:rsid w:val="00206908"/>
    <w:rsid w:val="00211365"/>
    <w:rsid w:val="00212062"/>
    <w:rsid w:val="002120A5"/>
    <w:rsid w:val="002139F9"/>
    <w:rsid w:val="002145E6"/>
    <w:rsid w:val="00216B15"/>
    <w:rsid w:val="002178B5"/>
    <w:rsid w:val="002201CB"/>
    <w:rsid w:val="002227B9"/>
    <w:rsid w:val="0022373F"/>
    <w:rsid w:val="00223891"/>
    <w:rsid w:val="00224646"/>
    <w:rsid w:val="00226F0B"/>
    <w:rsid w:val="00227954"/>
    <w:rsid w:val="0023128A"/>
    <w:rsid w:val="002327C8"/>
    <w:rsid w:val="00232AFC"/>
    <w:rsid w:val="00233045"/>
    <w:rsid w:val="00233797"/>
    <w:rsid w:val="002347C0"/>
    <w:rsid w:val="002350E5"/>
    <w:rsid w:val="002352E5"/>
    <w:rsid w:val="0023541A"/>
    <w:rsid w:val="002376DD"/>
    <w:rsid w:val="00237CDD"/>
    <w:rsid w:val="00240493"/>
    <w:rsid w:val="00240E79"/>
    <w:rsid w:val="0024106E"/>
    <w:rsid w:val="00242426"/>
    <w:rsid w:val="00242DC7"/>
    <w:rsid w:val="002436AA"/>
    <w:rsid w:val="00244223"/>
    <w:rsid w:val="0024517F"/>
    <w:rsid w:val="00245C96"/>
    <w:rsid w:val="00250AF7"/>
    <w:rsid w:val="002515EB"/>
    <w:rsid w:val="00251AA6"/>
    <w:rsid w:val="002520DB"/>
    <w:rsid w:val="00252F48"/>
    <w:rsid w:val="00253BC8"/>
    <w:rsid w:val="00254870"/>
    <w:rsid w:val="002554EF"/>
    <w:rsid w:val="002559BC"/>
    <w:rsid w:val="00256772"/>
    <w:rsid w:val="00257B85"/>
    <w:rsid w:val="0026179B"/>
    <w:rsid w:val="00262599"/>
    <w:rsid w:val="002665F6"/>
    <w:rsid w:val="00266F56"/>
    <w:rsid w:val="0027152E"/>
    <w:rsid w:val="0027158A"/>
    <w:rsid w:val="002730BA"/>
    <w:rsid w:val="002738E3"/>
    <w:rsid w:val="00273C02"/>
    <w:rsid w:val="002742B1"/>
    <w:rsid w:val="00275510"/>
    <w:rsid w:val="00277261"/>
    <w:rsid w:val="002774DC"/>
    <w:rsid w:val="00277779"/>
    <w:rsid w:val="00277B4F"/>
    <w:rsid w:val="00281985"/>
    <w:rsid w:val="00282059"/>
    <w:rsid w:val="002829B3"/>
    <w:rsid w:val="002834EC"/>
    <w:rsid w:val="00283623"/>
    <w:rsid w:val="0028404C"/>
    <w:rsid w:val="002858AA"/>
    <w:rsid w:val="00286ED2"/>
    <w:rsid w:val="00287210"/>
    <w:rsid w:val="0029100A"/>
    <w:rsid w:val="00291546"/>
    <w:rsid w:val="00294ACD"/>
    <w:rsid w:val="002A21C9"/>
    <w:rsid w:val="002A272C"/>
    <w:rsid w:val="002A5B3A"/>
    <w:rsid w:val="002A5C93"/>
    <w:rsid w:val="002A5DAD"/>
    <w:rsid w:val="002A66C3"/>
    <w:rsid w:val="002A7C03"/>
    <w:rsid w:val="002B0B60"/>
    <w:rsid w:val="002B204A"/>
    <w:rsid w:val="002B508A"/>
    <w:rsid w:val="002B5768"/>
    <w:rsid w:val="002B5B36"/>
    <w:rsid w:val="002B646F"/>
    <w:rsid w:val="002B64F3"/>
    <w:rsid w:val="002C0340"/>
    <w:rsid w:val="002C10E4"/>
    <w:rsid w:val="002C3489"/>
    <w:rsid w:val="002C45C1"/>
    <w:rsid w:val="002C5806"/>
    <w:rsid w:val="002C7155"/>
    <w:rsid w:val="002D132B"/>
    <w:rsid w:val="002D163A"/>
    <w:rsid w:val="002D4F5C"/>
    <w:rsid w:val="002D631E"/>
    <w:rsid w:val="002D6B01"/>
    <w:rsid w:val="002E0DF7"/>
    <w:rsid w:val="002E0E54"/>
    <w:rsid w:val="002E16E2"/>
    <w:rsid w:val="002E1788"/>
    <w:rsid w:val="002E23A9"/>
    <w:rsid w:val="002E301C"/>
    <w:rsid w:val="002E346F"/>
    <w:rsid w:val="002E417C"/>
    <w:rsid w:val="002E4663"/>
    <w:rsid w:val="002E48E1"/>
    <w:rsid w:val="002E523B"/>
    <w:rsid w:val="002E5A93"/>
    <w:rsid w:val="002E5ACA"/>
    <w:rsid w:val="002E684B"/>
    <w:rsid w:val="002E6BC8"/>
    <w:rsid w:val="002E6F9F"/>
    <w:rsid w:val="002E7528"/>
    <w:rsid w:val="002F008B"/>
    <w:rsid w:val="002F0572"/>
    <w:rsid w:val="002F0888"/>
    <w:rsid w:val="002F2E59"/>
    <w:rsid w:val="002F44E9"/>
    <w:rsid w:val="002F47B3"/>
    <w:rsid w:val="002F4DC3"/>
    <w:rsid w:val="002F6058"/>
    <w:rsid w:val="002F6C08"/>
    <w:rsid w:val="002F6DDD"/>
    <w:rsid w:val="002F7620"/>
    <w:rsid w:val="002F7C96"/>
    <w:rsid w:val="003030A2"/>
    <w:rsid w:val="00303115"/>
    <w:rsid w:val="0031042E"/>
    <w:rsid w:val="003119DE"/>
    <w:rsid w:val="00311F23"/>
    <w:rsid w:val="00312413"/>
    <w:rsid w:val="00314C9B"/>
    <w:rsid w:val="00316E49"/>
    <w:rsid w:val="0031734B"/>
    <w:rsid w:val="0031738D"/>
    <w:rsid w:val="0031744B"/>
    <w:rsid w:val="00322AA5"/>
    <w:rsid w:val="00322FF4"/>
    <w:rsid w:val="003240BA"/>
    <w:rsid w:val="00324B73"/>
    <w:rsid w:val="00331104"/>
    <w:rsid w:val="00332DBF"/>
    <w:rsid w:val="00333F9B"/>
    <w:rsid w:val="00334905"/>
    <w:rsid w:val="00335901"/>
    <w:rsid w:val="00335FD2"/>
    <w:rsid w:val="003360AE"/>
    <w:rsid w:val="00341443"/>
    <w:rsid w:val="00341A54"/>
    <w:rsid w:val="00341A72"/>
    <w:rsid w:val="00341F2A"/>
    <w:rsid w:val="00344078"/>
    <w:rsid w:val="00345213"/>
    <w:rsid w:val="00347624"/>
    <w:rsid w:val="00351156"/>
    <w:rsid w:val="00353702"/>
    <w:rsid w:val="0035402B"/>
    <w:rsid w:val="00354FE7"/>
    <w:rsid w:val="0035505A"/>
    <w:rsid w:val="00360862"/>
    <w:rsid w:val="00360ADC"/>
    <w:rsid w:val="00361A37"/>
    <w:rsid w:val="003638EC"/>
    <w:rsid w:val="00363ED8"/>
    <w:rsid w:val="003669AE"/>
    <w:rsid w:val="00366FA1"/>
    <w:rsid w:val="00367B27"/>
    <w:rsid w:val="00373368"/>
    <w:rsid w:val="00375CA8"/>
    <w:rsid w:val="00377297"/>
    <w:rsid w:val="00380D0A"/>
    <w:rsid w:val="0038329E"/>
    <w:rsid w:val="00383E6C"/>
    <w:rsid w:val="00384F6D"/>
    <w:rsid w:val="00384FBA"/>
    <w:rsid w:val="00386403"/>
    <w:rsid w:val="00387D03"/>
    <w:rsid w:val="00390932"/>
    <w:rsid w:val="003925C2"/>
    <w:rsid w:val="00392CAF"/>
    <w:rsid w:val="00393B45"/>
    <w:rsid w:val="00393CED"/>
    <w:rsid w:val="003950D2"/>
    <w:rsid w:val="00396750"/>
    <w:rsid w:val="00396FA3"/>
    <w:rsid w:val="00397137"/>
    <w:rsid w:val="003A0D6F"/>
    <w:rsid w:val="003A18C4"/>
    <w:rsid w:val="003A2421"/>
    <w:rsid w:val="003A420D"/>
    <w:rsid w:val="003A6EBA"/>
    <w:rsid w:val="003A75F3"/>
    <w:rsid w:val="003A773B"/>
    <w:rsid w:val="003B0CE8"/>
    <w:rsid w:val="003B2393"/>
    <w:rsid w:val="003B2687"/>
    <w:rsid w:val="003B2D6E"/>
    <w:rsid w:val="003B437C"/>
    <w:rsid w:val="003B65CB"/>
    <w:rsid w:val="003B70BD"/>
    <w:rsid w:val="003B7114"/>
    <w:rsid w:val="003B7505"/>
    <w:rsid w:val="003C2682"/>
    <w:rsid w:val="003C6E30"/>
    <w:rsid w:val="003D0766"/>
    <w:rsid w:val="003D28BA"/>
    <w:rsid w:val="003D3DB5"/>
    <w:rsid w:val="003D4745"/>
    <w:rsid w:val="003D6445"/>
    <w:rsid w:val="003D65D6"/>
    <w:rsid w:val="003D6D90"/>
    <w:rsid w:val="003E063E"/>
    <w:rsid w:val="003E10C9"/>
    <w:rsid w:val="003E16F3"/>
    <w:rsid w:val="003E3457"/>
    <w:rsid w:val="003E3BAD"/>
    <w:rsid w:val="003E3BBF"/>
    <w:rsid w:val="003E4619"/>
    <w:rsid w:val="003E6025"/>
    <w:rsid w:val="003E6418"/>
    <w:rsid w:val="003E6E26"/>
    <w:rsid w:val="003F26C8"/>
    <w:rsid w:val="003F2E96"/>
    <w:rsid w:val="003F33A8"/>
    <w:rsid w:val="003F7F02"/>
    <w:rsid w:val="00400F66"/>
    <w:rsid w:val="00401975"/>
    <w:rsid w:val="0040558B"/>
    <w:rsid w:val="00405F55"/>
    <w:rsid w:val="00406ACE"/>
    <w:rsid w:val="00407505"/>
    <w:rsid w:val="00407E55"/>
    <w:rsid w:val="00410676"/>
    <w:rsid w:val="00412FA7"/>
    <w:rsid w:val="004134DE"/>
    <w:rsid w:val="00414331"/>
    <w:rsid w:val="00414802"/>
    <w:rsid w:val="00414E22"/>
    <w:rsid w:val="00416586"/>
    <w:rsid w:val="00417754"/>
    <w:rsid w:val="00417F0C"/>
    <w:rsid w:val="0042378F"/>
    <w:rsid w:val="004241E1"/>
    <w:rsid w:val="00425806"/>
    <w:rsid w:val="004266AD"/>
    <w:rsid w:val="004266C9"/>
    <w:rsid w:val="004316E6"/>
    <w:rsid w:val="00432134"/>
    <w:rsid w:val="00433754"/>
    <w:rsid w:val="00435BA6"/>
    <w:rsid w:val="00436086"/>
    <w:rsid w:val="00436344"/>
    <w:rsid w:val="004363B4"/>
    <w:rsid w:val="00437517"/>
    <w:rsid w:val="00440AC0"/>
    <w:rsid w:val="00442130"/>
    <w:rsid w:val="00442836"/>
    <w:rsid w:val="00443604"/>
    <w:rsid w:val="00444FB2"/>
    <w:rsid w:val="0044593C"/>
    <w:rsid w:val="004460D9"/>
    <w:rsid w:val="004477D1"/>
    <w:rsid w:val="00451ADB"/>
    <w:rsid w:val="00451E4A"/>
    <w:rsid w:val="00452B42"/>
    <w:rsid w:val="00452B4E"/>
    <w:rsid w:val="004551BC"/>
    <w:rsid w:val="00455A94"/>
    <w:rsid w:val="0045711B"/>
    <w:rsid w:val="00460724"/>
    <w:rsid w:val="0046210F"/>
    <w:rsid w:val="004627E0"/>
    <w:rsid w:val="004628BB"/>
    <w:rsid w:val="00462A15"/>
    <w:rsid w:val="00463340"/>
    <w:rsid w:val="004645E2"/>
    <w:rsid w:val="00465B05"/>
    <w:rsid w:val="0046623B"/>
    <w:rsid w:val="00466C96"/>
    <w:rsid w:val="00467034"/>
    <w:rsid w:val="00467AA2"/>
    <w:rsid w:val="004700C6"/>
    <w:rsid w:val="00471628"/>
    <w:rsid w:val="00474B54"/>
    <w:rsid w:val="00476BDC"/>
    <w:rsid w:val="00477675"/>
    <w:rsid w:val="004818EE"/>
    <w:rsid w:val="00482B91"/>
    <w:rsid w:val="00484757"/>
    <w:rsid w:val="00492314"/>
    <w:rsid w:val="004968F2"/>
    <w:rsid w:val="00497BBA"/>
    <w:rsid w:val="00497F9E"/>
    <w:rsid w:val="004A1397"/>
    <w:rsid w:val="004A2100"/>
    <w:rsid w:val="004A2896"/>
    <w:rsid w:val="004A3E81"/>
    <w:rsid w:val="004A40CB"/>
    <w:rsid w:val="004A5198"/>
    <w:rsid w:val="004A659D"/>
    <w:rsid w:val="004A77ED"/>
    <w:rsid w:val="004B03A2"/>
    <w:rsid w:val="004B10E3"/>
    <w:rsid w:val="004B159F"/>
    <w:rsid w:val="004B20B5"/>
    <w:rsid w:val="004B2297"/>
    <w:rsid w:val="004B4015"/>
    <w:rsid w:val="004B4839"/>
    <w:rsid w:val="004C074A"/>
    <w:rsid w:val="004C142D"/>
    <w:rsid w:val="004C18DF"/>
    <w:rsid w:val="004C34BC"/>
    <w:rsid w:val="004C3C67"/>
    <w:rsid w:val="004C3F11"/>
    <w:rsid w:val="004C4164"/>
    <w:rsid w:val="004C5585"/>
    <w:rsid w:val="004C5655"/>
    <w:rsid w:val="004C652E"/>
    <w:rsid w:val="004D241D"/>
    <w:rsid w:val="004D2F1E"/>
    <w:rsid w:val="004D34B6"/>
    <w:rsid w:val="004D3FB3"/>
    <w:rsid w:val="004E071A"/>
    <w:rsid w:val="004E165E"/>
    <w:rsid w:val="004E19D5"/>
    <w:rsid w:val="004E1EA5"/>
    <w:rsid w:val="004E3578"/>
    <w:rsid w:val="004E4C57"/>
    <w:rsid w:val="004E5A89"/>
    <w:rsid w:val="004E64C0"/>
    <w:rsid w:val="004F06F5"/>
    <w:rsid w:val="004F3104"/>
    <w:rsid w:val="004F38A9"/>
    <w:rsid w:val="004F3D86"/>
    <w:rsid w:val="004F42AC"/>
    <w:rsid w:val="004F6BC6"/>
    <w:rsid w:val="00500D13"/>
    <w:rsid w:val="00501502"/>
    <w:rsid w:val="00501F13"/>
    <w:rsid w:val="005029F3"/>
    <w:rsid w:val="00504C22"/>
    <w:rsid w:val="00504E97"/>
    <w:rsid w:val="005062DF"/>
    <w:rsid w:val="00506D63"/>
    <w:rsid w:val="0050753F"/>
    <w:rsid w:val="00510941"/>
    <w:rsid w:val="00511695"/>
    <w:rsid w:val="00511AE3"/>
    <w:rsid w:val="0051272A"/>
    <w:rsid w:val="00513246"/>
    <w:rsid w:val="00517AC2"/>
    <w:rsid w:val="00517B7B"/>
    <w:rsid w:val="00520A3E"/>
    <w:rsid w:val="00526018"/>
    <w:rsid w:val="0052610D"/>
    <w:rsid w:val="00527E28"/>
    <w:rsid w:val="00530508"/>
    <w:rsid w:val="005318B3"/>
    <w:rsid w:val="00531DD9"/>
    <w:rsid w:val="005328EC"/>
    <w:rsid w:val="00532CBE"/>
    <w:rsid w:val="00532DF7"/>
    <w:rsid w:val="00533D80"/>
    <w:rsid w:val="005347BA"/>
    <w:rsid w:val="00536E26"/>
    <w:rsid w:val="005429CA"/>
    <w:rsid w:val="00545B13"/>
    <w:rsid w:val="005465D3"/>
    <w:rsid w:val="00547F43"/>
    <w:rsid w:val="00552AAF"/>
    <w:rsid w:val="00552BE6"/>
    <w:rsid w:val="00553214"/>
    <w:rsid w:val="0055379D"/>
    <w:rsid w:val="00556819"/>
    <w:rsid w:val="00557D84"/>
    <w:rsid w:val="00557FA6"/>
    <w:rsid w:val="0056465D"/>
    <w:rsid w:val="00565735"/>
    <w:rsid w:val="00566766"/>
    <w:rsid w:val="00567071"/>
    <w:rsid w:val="00571172"/>
    <w:rsid w:val="00572FBD"/>
    <w:rsid w:val="005739ED"/>
    <w:rsid w:val="005741C7"/>
    <w:rsid w:val="00574A2D"/>
    <w:rsid w:val="00576213"/>
    <w:rsid w:val="005804CD"/>
    <w:rsid w:val="00580843"/>
    <w:rsid w:val="00581853"/>
    <w:rsid w:val="00581E4B"/>
    <w:rsid w:val="0058338B"/>
    <w:rsid w:val="005835E0"/>
    <w:rsid w:val="005839D9"/>
    <w:rsid w:val="00583B68"/>
    <w:rsid w:val="0058512F"/>
    <w:rsid w:val="005851C9"/>
    <w:rsid w:val="00585B05"/>
    <w:rsid w:val="00586260"/>
    <w:rsid w:val="00587881"/>
    <w:rsid w:val="0059012B"/>
    <w:rsid w:val="00590722"/>
    <w:rsid w:val="00590818"/>
    <w:rsid w:val="00592EF3"/>
    <w:rsid w:val="005938B4"/>
    <w:rsid w:val="00593D25"/>
    <w:rsid w:val="005941E4"/>
    <w:rsid w:val="00597958"/>
    <w:rsid w:val="005A1E05"/>
    <w:rsid w:val="005A48BA"/>
    <w:rsid w:val="005A65CB"/>
    <w:rsid w:val="005A6D05"/>
    <w:rsid w:val="005A724A"/>
    <w:rsid w:val="005B0138"/>
    <w:rsid w:val="005B0ED0"/>
    <w:rsid w:val="005B35EE"/>
    <w:rsid w:val="005B4CDF"/>
    <w:rsid w:val="005B54C5"/>
    <w:rsid w:val="005B5578"/>
    <w:rsid w:val="005B6606"/>
    <w:rsid w:val="005C0871"/>
    <w:rsid w:val="005C0E53"/>
    <w:rsid w:val="005C4362"/>
    <w:rsid w:val="005C4B1E"/>
    <w:rsid w:val="005C53B2"/>
    <w:rsid w:val="005C5485"/>
    <w:rsid w:val="005C57A3"/>
    <w:rsid w:val="005C5A98"/>
    <w:rsid w:val="005C6038"/>
    <w:rsid w:val="005C620E"/>
    <w:rsid w:val="005C7F5D"/>
    <w:rsid w:val="005D2340"/>
    <w:rsid w:val="005D2488"/>
    <w:rsid w:val="005D3030"/>
    <w:rsid w:val="005D317B"/>
    <w:rsid w:val="005D3B79"/>
    <w:rsid w:val="005D5A64"/>
    <w:rsid w:val="005E1397"/>
    <w:rsid w:val="005E1D45"/>
    <w:rsid w:val="005E4278"/>
    <w:rsid w:val="005E4B89"/>
    <w:rsid w:val="005E4C22"/>
    <w:rsid w:val="005E4DBC"/>
    <w:rsid w:val="005F048D"/>
    <w:rsid w:val="005F0510"/>
    <w:rsid w:val="005F492B"/>
    <w:rsid w:val="005F6474"/>
    <w:rsid w:val="005F6748"/>
    <w:rsid w:val="005F716C"/>
    <w:rsid w:val="00601DA8"/>
    <w:rsid w:val="00605827"/>
    <w:rsid w:val="006065EB"/>
    <w:rsid w:val="0060677C"/>
    <w:rsid w:val="00606EAB"/>
    <w:rsid w:val="006072A9"/>
    <w:rsid w:val="0061056C"/>
    <w:rsid w:val="00610B02"/>
    <w:rsid w:val="0061122A"/>
    <w:rsid w:val="0061130D"/>
    <w:rsid w:val="006120BA"/>
    <w:rsid w:val="006173D5"/>
    <w:rsid w:val="006205B1"/>
    <w:rsid w:val="00622DAC"/>
    <w:rsid w:val="0062302D"/>
    <w:rsid w:val="006238FF"/>
    <w:rsid w:val="00624946"/>
    <w:rsid w:val="00625093"/>
    <w:rsid w:val="00627C78"/>
    <w:rsid w:val="006314A9"/>
    <w:rsid w:val="00631E6F"/>
    <w:rsid w:val="006320EA"/>
    <w:rsid w:val="006330CB"/>
    <w:rsid w:val="006361B1"/>
    <w:rsid w:val="00636B42"/>
    <w:rsid w:val="00637445"/>
    <w:rsid w:val="00640E59"/>
    <w:rsid w:val="00641034"/>
    <w:rsid w:val="006411CC"/>
    <w:rsid w:val="006413EB"/>
    <w:rsid w:val="0064142B"/>
    <w:rsid w:val="00642C2D"/>
    <w:rsid w:val="00645834"/>
    <w:rsid w:val="0064678F"/>
    <w:rsid w:val="00650519"/>
    <w:rsid w:val="0065173D"/>
    <w:rsid w:val="00653F91"/>
    <w:rsid w:val="00654400"/>
    <w:rsid w:val="00656B9C"/>
    <w:rsid w:val="006633B3"/>
    <w:rsid w:val="006637C1"/>
    <w:rsid w:val="0067001C"/>
    <w:rsid w:val="00670E7E"/>
    <w:rsid w:val="00672620"/>
    <w:rsid w:val="0067329E"/>
    <w:rsid w:val="00681F85"/>
    <w:rsid w:val="00683226"/>
    <w:rsid w:val="00684CC2"/>
    <w:rsid w:val="006853F1"/>
    <w:rsid w:val="00686255"/>
    <w:rsid w:val="00686857"/>
    <w:rsid w:val="006868E2"/>
    <w:rsid w:val="00690153"/>
    <w:rsid w:val="006917C4"/>
    <w:rsid w:val="00691870"/>
    <w:rsid w:val="006920F7"/>
    <w:rsid w:val="006943CF"/>
    <w:rsid w:val="006956B9"/>
    <w:rsid w:val="00695C2E"/>
    <w:rsid w:val="006961BC"/>
    <w:rsid w:val="00696DA2"/>
    <w:rsid w:val="006A31B1"/>
    <w:rsid w:val="006A32AA"/>
    <w:rsid w:val="006A38F2"/>
    <w:rsid w:val="006A4D14"/>
    <w:rsid w:val="006A606E"/>
    <w:rsid w:val="006A6671"/>
    <w:rsid w:val="006A72AF"/>
    <w:rsid w:val="006A7600"/>
    <w:rsid w:val="006A784A"/>
    <w:rsid w:val="006B1A7E"/>
    <w:rsid w:val="006B28D7"/>
    <w:rsid w:val="006B406E"/>
    <w:rsid w:val="006B597E"/>
    <w:rsid w:val="006B60F9"/>
    <w:rsid w:val="006B6A19"/>
    <w:rsid w:val="006B7DE4"/>
    <w:rsid w:val="006B7E9F"/>
    <w:rsid w:val="006C116F"/>
    <w:rsid w:val="006C37E5"/>
    <w:rsid w:val="006C39CA"/>
    <w:rsid w:val="006C53FB"/>
    <w:rsid w:val="006C5CAD"/>
    <w:rsid w:val="006C5D0E"/>
    <w:rsid w:val="006C5EFC"/>
    <w:rsid w:val="006C6743"/>
    <w:rsid w:val="006C7CC8"/>
    <w:rsid w:val="006D5520"/>
    <w:rsid w:val="006D55C6"/>
    <w:rsid w:val="006D5854"/>
    <w:rsid w:val="006D63B1"/>
    <w:rsid w:val="006E03F9"/>
    <w:rsid w:val="006E2ABB"/>
    <w:rsid w:val="006E4F37"/>
    <w:rsid w:val="006E56BC"/>
    <w:rsid w:val="006E5B7B"/>
    <w:rsid w:val="006E5C2B"/>
    <w:rsid w:val="006E615C"/>
    <w:rsid w:val="006E68BC"/>
    <w:rsid w:val="006E7748"/>
    <w:rsid w:val="006E7D0B"/>
    <w:rsid w:val="006F0386"/>
    <w:rsid w:val="006F0DFE"/>
    <w:rsid w:val="006F1187"/>
    <w:rsid w:val="006F359A"/>
    <w:rsid w:val="006F5A3F"/>
    <w:rsid w:val="006F6B94"/>
    <w:rsid w:val="006F76FF"/>
    <w:rsid w:val="0070039B"/>
    <w:rsid w:val="007023BF"/>
    <w:rsid w:val="007026F8"/>
    <w:rsid w:val="0070410C"/>
    <w:rsid w:val="0070512F"/>
    <w:rsid w:val="00706551"/>
    <w:rsid w:val="00710E25"/>
    <w:rsid w:val="00711633"/>
    <w:rsid w:val="007120E8"/>
    <w:rsid w:val="00712165"/>
    <w:rsid w:val="00712D05"/>
    <w:rsid w:val="007139DC"/>
    <w:rsid w:val="007148F1"/>
    <w:rsid w:val="00715667"/>
    <w:rsid w:val="00715A81"/>
    <w:rsid w:val="00716C26"/>
    <w:rsid w:val="00717D3E"/>
    <w:rsid w:val="0072023B"/>
    <w:rsid w:val="00720B72"/>
    <w:rsid w:val="00720FFA"/>
    <w:rsid w:val="0072561E"/>
    <w:rsid w:val="00725AFD"/>
    <w:rsid w:val="00726C8B"/>
    <w:rsid w:val="0072733A"/>
    <w:rsid w:val="00730145"/>
    <w:rsid w:val="0073058C"/>
    <w:rsid w:val="00730DD4"/>
    <w:rsid w:val="007313D3"/>
    <w:rsid w:val="007329E1"/>
    <w:rsid w:val="00732E33"/>
    <w:rsid w:val="00734B3D"/>
    <w:rsid w:val="0073611A"/>
    <w:rsid w:val="007361C7"/>
    <w:rsid w:val="00742887"/>
    <w:rsid w:val="0074327B"/>
    <w:rsid w:val="00743EE2"/>
    <w:rsid w:val="00745C05"/>
    <w:rsid w:val="00745FD7"/>
    <w:rsid w:val="00747FC4"/>
    <w:rsid w:val="00750250"/>
    <w:rsid w:val="00751EEF"/>
    <w:rsid w:val="00753630"/>
    <w:rsid w:val="00754E09"/>
    <w:rsid w:val="007550C7"/>
    <w:rsid w:val="00756C82"/>
    <w:rsid w:val="00756E0F"/>
    <w:rsid w:val="00757366"/>
    <w:rsid w:val="00757798"/>
    <w:rsid w:val="007608F2"/>
    <w:rsid w:val="00760F78"/>
    <w:rsid w:val="007612F4"/>
    <w:rsid w:val="00761B37"/>
    <w:rsid w:val="0076226F"/>
    <w:rsid w:val="0076388D"/>
    <w:rsid w:val="00763989"/>
    <w:rsid w:val="00765480"/>
    <w:rsid w:val="0076557D"/>
    <w:rsid w:val="00766011"/>
    <w:rsid w:val="0076689F"/>
    <w:rsid w:val="00767339"/>
    <w:rsid w:val="00767DBF"/>
    <w:rsid w:val="007724D4"/>
    <w:rsid w:val="007724F8"/>
    <w:rsid w:val="0077508C"/>
    <w:rsid w:val="00775183"/>
    <w:rsid w:val="007753CF"/>
    <w:rsid w:val="00777E9F"/>
    <w:rsid w:val="00782C52"/>
    <w:rsid w:val="00783042"/>
    <w:rsid w:val="00784EF9"/>
    <w:rsid w:val="00785A4C"/>
    <w:rsid w:val="007869DC"/>
    <w:rsid w:val="007902D6"/>
    <w:rsid w:val="00790A72"/>
    <w:rsid w:val="00790D6E"/>
    <w:rsid w:val="00790E73"/>
    <w:rsid w:val="007910BE"/>
    <w:rsid w:val="0079142E"/>
    <w:rsid w:val="00791AEF"/>
    <w:rsid w:val="00792329"/>
    <w:rsid w:val="00792EBA"/>
    <w:rsid w:val="00795C13"/>
    <w:rsid w:val="0079708B"/>
    <w:rsid w:val="00797E12"/>
    <w:rsid w:val="007A01A8"/>
    <w:rsid w:val="007A1A04"/>
    <w:rsid w:val="007A30FF"/>
    <w:rsid w:val="007A35F1"/>
    <w:rsid w:val="007A4C82"/>
    <w:rsid w:val="007A66E9"/>
    <w:rsid w:val="007A6F26"/>
    <w:rsid w:val="007A746B"/>
    <w:rsid w:val="007A75E5"/>
    <w:rsid w:val="007B1E36"/>
    <w:rsid w:val="007B3DB2"/>
    <w:rsid w:val="007B46AC"/>
    <w:rsid w:val="007B74E1"/>
    <w:rsid w:val="007C013F"/>
    <w:rsid w:val="007C02AB"/>
    <w:rsid w:val="007C2230"/>
    <w:rsid w:val="007C2C78"/>
    <w:rsid w:val="007C328D"/>
    <w:rsid w:val="007C33ED"/>
    <w:rsid w:val="007C3DD0"/>
    <w:rsid w:val="007C52EA"/>
    <w:rsid w:val="007C5B9A"/>
    <w:rsid w:val="007C743F"/>
    <w:rsid w:val="007D05E6"/>
    <w:rsid w:val="007D0960"/>
    <w:rsid w:val="007D1705"/>
    <w:rsid w:val="007D180D"/>
    <w:rsid w:val="007D21FF"/>
    <w:rsid w:val="007D2285"/>
    <w:rsid w:val="007D376A"/>
    <w:rsid w:val="007D40B8"/>
    <w:rsid w:val="007D4A1B"/>
    <w:rsid w:val="007D4A53"/>
    <w:rsid w:val="007D7107"/>
    <w:rsid w:val="007E1368"/>
    <w:rsid w:val="007E2F7E"/>
    <w:rsid w:val="007E4053"/>
    <w:rsid w:val="007E4312"/>
    <w:rsid w:val="007E4D8A"/>
    <w:rsid w:val="007E52C8"/>
    <w:rsid w:val="007E5542"/>
    <w:rsid w:val="007F0713"/>
    <w:rsid w:val="007F0DA6"/>
    <w:rsid w:val="007F0F8A"/>
    <w:rsid w:val="007F1CD2"/>
    <w:rsid w:val="007F225E"/>
    <w:rsid w:val="007F40A5"/>
    <w:rsid w:val="007F4568"/>
    <w:rsid w:val="007F7EB2"/>
    <w:rsid w:val="0080230C"/>
    <w:rsid w:val="008024C9"/>
    <w:rsid w:val="00802BF2"/>
    <w:rsid w:val="00803817"/>
    <w:rsid w:val="00804528"/>
    <w:rsid w:val="00805C7B"/>
    <w:rsid w:val="00806028"/>
    <w:rsid w:val="008061E4"/>
    <w:rsid w:val="00806C18"/>
    <w:rsid w:val="008072A6"/>
    <w:rsid w:val="00807FFE"/>
    <w:rsid w:val="0081150E"/>
    <w:rsid w:val="008133EE"/>
    <w:rsid w:val="008139DB"/>
    <w:rsid w:val="00814307"/>
    <w:rsid w:val="008178FA"/>
    <w:rsid w:val="00817F7F"/>
    <w:rsid w:val="008224D0"/>
    <w:rsid w:val="00822C9E"/>
    <w:rsid w:val="008233FE"/>
    <w:rsid w:val="00824331"/>
    <w:rsid w:val="008249CA"/>
    <w:rsid w:val="00825BFE"/>
    <w:rsid w:val="00826252"/>
    <w:rsid w:val="00826EE4"/>
    <w:rsid w:val="0083080F"/>
    <w:rsid w:val="008309B5"/>
    <w:rsid w:val="00830CA8"/>
    <w:rsid w:val="008310DD"/>
    <w:rsid w:val="00831D75"/>
    <w:rsid w:val="008330C5"/>
    <w:rsid w:val="00833216"/>
    <w:rsid w:val="00836E6B"/>
    <w:rsid w:val="0083719D"/>
    <w:rsid w:val="0083782A"/>
    <w:rsid w:val="00840495"/>
    <w:rsid w:val="008408BC"/>
    <w:rsid w:val="008441F0"/>
    <w:rsid w:val="00846DB4"/>
    <w:rsid w:val="008479D8"/>
    <w:rsid w:val="00852621"/>
    <w:rsid w:val="008530C7"/>
    <w:rsid w:val="00853FAB"/>
    <w:rsid w:val="00854C05"/>
    <w:rsid w:val="008565FC"/>
    <w:rsid w:val="008578D1"/>
    <w:rsid w:val="0086072E"/>
    <w:rsid w:val="00862D75"/>
    <w:rsid w:val="00862FC1"/>
    <w:rsid w:val="008631DF"/>
    <w:rsid w:val="00865382"/>
    <w:rsid w:val="008653B4"/>
    <w:rsid w:val="008659A8"/>
    <w:rsid w:val="00866824"/>
    <w:rsid w:val="0086686A"/>
    <w:rsid w:val="00871DE3"/>
    <w:rsid w:val="00872ACF"/>
    <w:rsid w:val="008733C5"/>
    <w:rsid w:val="008746EE"/>
    <w:rsid w:val="00875676"/>
    <w:rsid w:val="0088004B"/>
    <w:rsid w:val="00881690"/>
    <w:rsid w:val="00882942"/>
    <w:rsid w:val="0088354B"/>
    <w:rsid w:val="00883720"/>
    <w:rsid w:val="00884717"/>
    <w:rsid w:val="00887415"/>
    <w:rsid w:val="00890F1A"/>
    <w:rsid w:val="008912D3"/>
    <w:rsid w:val="00891439"/>
    <w:rsid w:val="0089537B"/>
    <w:rsid w:val="00896E2E"/>
    <w:rsid w:val="008A1594"/>
    <w:rsid w:val="008A2262"/>
    <w:rsid w:val="008A3376"/>
    <w:rsid w:val="008A4349"/>
    <w:rsid w:val="008A479B"/>
    <w:rsid w:val="008A69DE"/>
    <w:rsid w:val="008A7DFE"/>
    <w:rsid w:val="008B29E3"/>
    <w:rsid w:val="008B349E"/>
    <w:rsid w:val="008B440D"/>
    <w:rsid w:val="008B4E5D"/>
    <w:rsid w:val="008B6C25"/>
    <w:rsid w:val="008C0AA7"/>
    <w:rsid w:val="008C0D24"/>
    <w:rsid w:val="008C116C"/>
    <w:rsid w:val="008C1B58"/>
    <w:rsid w:val="008C213D"/>
    <w:rsid w:val="008C3C79"/>
    <w:rsid w:val="008C42F4"/>
    <w:rsid w:val="008C489E"/>
    <w:rsid w:val="008C4F8C"/>
    <w:rsid w:val="008C6F6F"/>
    <w:rsid w:val="008D08BE"/>
    <w:rsid w:val="008D182C"/>
    <w:rsid w:val="008D27AB"/>
    <w:rsid w:val="008D2A75"/>
    <w:rsid w:val="008D2D14"/>
    <w:rsid w:val="008D4A1D"/>
    <w:rsid w:val="008D4B3E"/>
    <w:rsid w:val="008D5510"/>
    <w:rsid w:val="008D6D0B"/>
    <w:rsid w:val="008D77D9"/>
    <w:rsid w:val="008E1800"/>
    <w:rsid w:val="008E1D2C"/>
    <w:rsid w:val="008E25E2"/>
    <w:rsid w:val="008E29C7"/>
    <w:rsid w:val="008E2AA2"/>
    <w:rsid w:val="008E3346"/>
    <w:rsid w:val="008E4A1A"/>
    <w:rsid w:val="008E5236"/>
    <w:rsid w:val="008E5FC0"/>
    <w:rsid w:val="008F1B8D"/>
    <w:rsid w:val="008F4419"/>
    <w:rsid w:val="008F4698"/>
    <w:rsid w:val="008F54D2"/>
    <w:rsid w:val="008F7091"/>
    <w:rsid w:val="00900A19"/>
    <w:rsid w:val="00900DB4"/>
    <w:rsid w:val="0090421E"/>
    <w:rsid w:val="0090588E"/>
    <w:rsid w:val="00906CCF"/>
    <w:rsid w:val="00910C14"/>
    <w:rsid w:val="00911409"/>
    <w:rsid w:val="00912868"/>
    <w:rsid w:val="0091518E"/>
    <w:rsid w:val="00915944"/>
    <w:rsid w:val="009160FB"/>
    <w:rsid w:val="00916BB3"/>
    <w:rsid w:val="00920323"/>
    <w:rsid w:val="00921561"/>
    <w:rsid w:val="00923FD7"/>
    <w:rsid w:val="00925C97"/>
    <w:rsid w:val="009268E8"/>
    <w:rsid w:val="00932A57"/>
    <w:rsid w:val="0093363F"/>
    <w:rsid w:val="00934415"/>
    <w:rsid w:val="00935EAC"/>
    <w:rsid w:val="0093646B"/>
    <w:rsid w:val="00936774"/>
    <w:rsid w:val="0093677F"/>
    <w:rsid w:val="0094032C"/>
    <w:rsid w:val="00942AC2"/>
    <w:rsid w:val="00943FAB"/>
    <w:rsid w:val="00945704"/>
    <w:rsid w:val="00947E36"/>
    <w:rsid w:val="00950043"/>
    <w:rsid w:val="009509E4"/>
    <w:rsid w:val="009517A3"/>
    <w:rsid w:val="00952BF7"/>
    <w:rsid w:val="00953355"/>
    <w:rsid w:val="00953CD8"/>
    <w:rsid w:val="00953F9C"/>
    <w:rsid w:val="009547AB"/>
    <w:rsid w:val="00954DFC"/>
    <w:rsid w:val="00956AA0"/>
    <w:rsid w:val="00957F2B"/>
    <w:rsid w:val="00960BD4"/>
    <w:rsid w:val="00960F12"/>
    <w:rsid w:val="00961E7B"/>
    <w:rsid w:val="009626C5"/>
    <w:rsid w:val="00964195"/>
    <w:rsid w:val="00964DF3"/>
    <w:rsid w:val="00964EDF"/>
    <w:rsid w:val="00965328"/>
    <w:rsid w:val="00965B51"/>
    <w:rsid w:val="00965F4D"/>
    <w:rsid w:val="009715E2"/>
    <w:rsid w:val="00972B06"/>
    <w:rsid w:val="009731B2"/>
    <w:rsid w:val="009733F9"/>
    <w:rsid w:val="00973CAF"/>
    <w:rsid w:val="00974B87"/>
    <w:rsid w:val="00974ECA"/>
    <w:rsid w:val="009752D2"/>
    <w:rsid w:val="00976B9A"/>
    <w:rsid w:val="00977180"/>
    <w:rsid w:val="0098093F"/>
    <w:rsid w:val="00981757"/>
    <w:rsid w:val="00982BF6"/>
    <w:rsid w:val="0098318D"/>
    <w:rsid w:val="00983C26"/>
    <w:rsid w:val="00984B01"/>
    <w:rsid w:val="00986A19"/>
    <w:rsid w:val="00987069"/>
    <w:rsid w:val="00987ED4"/>
    <w:rsid w:val="009934E1"/>
    <w:rsid w:val="00994BAB"/>
    <w:rsid w:val="00994E2A"/>
    <w:rsid w:val="009950AF"/>
    <w:rsid w:val="00995F23"/>
    <w:rsid w:val="00996B42"/>
    <w:rsid w:val="00996E32"/>
    <w:rsid w:val="009A10BD"/>
    <w:rsid w:val="009A2019"/>
    <w:rsid w:val="009A3AF1"/>
    <w:rsid w:val="009A3EB4"/>
    <w:rsid w:val="009A4092"/>
    <w:rsid w:val="009B0645"/>
    <w:rsid w:val="009B266B"/>
    <w:rsid w:val="009B39AE"/>
    <w:rsid w:val="009B4049"/>
    <w:rsid w:val="009B5814"/>
    <w:rsid w:val="009B5D32"/>
    <w:rsid w:val="009B5E51"/>
    <w:rsid w:val="009B5FCF"/>
    <w:rsid w:val="009B6545"/>
    <w:rsid w:val="009B7048"/>
    <w:rsid w:val="009C0E1D"/>
    <w:rsid w:val="009C1581"/>
    <w:rsid w:val="009C4551"/>
    <w:rsid w:val="009C5E68"/>
    <w:rsid w:val="009C73CE"/>
    <w:rsid w:val="009D15D5"/>
    <w:rsid w:val="009D2319"/>
    <w:rsid w:val="009D26AE"/>
    <w:rsid w:val="009D29AA"/>
    <w:rsid w:val="009D2EEE"/>
    <w:rsid w:val="009D451B"/>
    <w:rsid w:val="009D454C"/>
    <w:rsid w:val="009D5CB0"/>
    <w:rsid w:val="009D6106"/>
    <w:rsid w:val="009E15D0"/>
    <w:rsid w:val="009E1BD5"/>
    <w:rsid w:val="009E3F06"/>
    <w:rsid w:val="009E4383"/>
    <w:rsid w:val="009E4CE8"/>
    <w:rsid w:val="009E5112"/>
    <w:rsid w:val="009E5806"/>
    <w:rsid w:val="009E6692"/>
    <w:rsid w:val="009E6C47"/>
    <w:rsid w:val="009F221C"/>
    <w:rsid w:val="009F2D34"/>
    <w:rsid w:val="009F6307"/>
    <w:rsid w:val="009F65C6"/>
    <w:rsid w:val="009F7E94"/>
    <w:rsid w:val="00A04168"/>
    <w:rsid w:val="00A04827"/>
    <w:rsid w:val="00A05CCA"/>
    <w:rsid w:val="00A060CC"/>
    <w:rsid w:val="00A063AB"/>
    <w:rsid w:val="00A078A5"/>
    <w:rsid w:val="00A101B1"/>
    <w:rsid w:val="00A1112B"/>
    <w:rsid w:val="00A13F1D"/>
    <w:rsid w:val="00A14BDB"/>
    <w:rsid w:val="00A152E7"/>
    <w:rsid w:val="00A153F9"/>
    <w:rsid w:val="00A158BF"/>
    <w:rsid w:val="00A17A7C"/>
    <w:rsid w:val="00A2124F"/>
    <w:rsid w:val="00A24539"/>
    <w:rsid w:val="00A24FFB"/>
    <w:rsid w:val="00A253E3"/>
    <w:rsid w:val="00A26E94"/>
    <w:rsid w:val="00A27AE8"/>
    <w:rsid w:val="00A3057F"/>
    <w:rsid w:val="00A31A7A"/>
    <w:rsid w:val="00A3575F"/>
    <w:rsid w:val="00A359A8"/>
    <w:rsid w:val="00A361BE"/>
    <w:rsid w:val="00A40545"/>
    <w:rsid w:val="00A40F68"/>
    <w:rsid w:val="00A420F2"/>
    <w:rsid w:val="00A425FA"/>
    <w:rsid w:val="00A42969"/>
    <w:rsid w:val="00A4343F"/>
    <w:rsid w:val="00A43EA1"/>
    <w:rsid w:val="00A453ED"/>
    <w:rsid w:val="00A46586"/>
    <w:rsid w:val="00A46C38"/>
    <w:rsid w:val="00A600D0"/>
    <w:rsid w:val="00A61547"/>
    <w:rsid w:val="00A63F02"/>
    <w:rsid w:val="00A64F44"/>
    <w:rsid w:val="00A65ECC"/>
    <w:rsid w:val="00A66245"/>
    <w:rsid w:val="00A666BE"/>
    <w:rsid w:val="00A67106"/>
    <w:rsid w:val="00A708E6"/>
    <w:rsid w:val="00A71012"/>
    <w:rsid w:val="00A71390"/>
    <w:rsid w:val="00A744D0"/>
    <w:rsid w:val="00A74D8A"/>
    <w:rsid w:val="00A75ADE"/>
    <w:rsid w:val="00A76227"/>
    <w:rsid w:val="00A82F9D"/>
    <w:rsid w:val="00A83A20"/>
    <w:rsid w:val="00A858DF"/>
    <w:rsid w:val="00A85E50"/>
    <w:rsid w:val="00A86E15"/>
    <w:rsid w:val="00A87A0E"/>
    <w:rsid w:val="00A90EE2"/>
    <w:rsid w:val="00A91D5C"/>
    <w:rsid w:val="00A948B9"/>
    <w:rsid w:val="00A95BA2"/>
    <w:rsid w:val="00A97027"/>
    <w:rsid w:val="00A97504"/>
    <w:rsid w:val="00A976FC"/>
    <w:rsid w:val="00A97797"/>
    <w:rsid w:val="00AA4FE0"/>
    <w:rsid w:val="00AA655F"/>
    <w:rsid w:val="00AA6B2B"/>
    <w:rsid w:val="00AA6B7D"/>
    <w:rsid w:val="00AA760D"/>
    <w:rsid w:val="00AA7D28"/>
    <w:rsid w:val="00AB0B8F"/>
    <w:rsid w:val="00AB10E3"/>
    <w:rsid w:val="00AB1E35"/>
    <w:rsid w:val="00AB5476"/>
    <w:rsid w:val="00AB7113"/>
    <w:rsid w:val="00AC067B"/>
    <w:rsid w:val="00AC1882"/>
    <w:rsid w:val="00AC3D90"/>
    <w:rsid w:val="00AC4132"/>
    <w:rsid w:val="00AC43F5"/>
    <w:rsid w:val="00AC4F17"/>
    <w:rsid w:val="00AC57BD"/>
    <w:rsid w:val="00AC5E12"/>
    <w:rsid w:val="00AC7606"/>
    <w:rsid w:val="00AC7A0B"/>
    <w:rsid w:val="00AC7BD3"/>
    <w:rsid w:val="00AD0D87"/>
    <w:rsid w:val="00AD11F2"/>
    <w:rsid w:val="00AD478F"/>
    <w:rsid w:val="00AD49F2"/>
    <w:rsid w:val="00AD6263"/>
    <w:rsid w:val="00AE185B"/>
    <w:rsid w:val="00AE2AC5"/>
    <w:rsid w:val="00AE40BF"/>
    <w:rsid w:val="00AE4E3B"/>
    <w:rsid w:val="00AE66FC"/>
    <w:rsid w:val="00AE7AFB"/>
    <w:rsid w:val="00AE7D8A"/>
    <w:rsid w:val="00AF0E44"/>
    <w:rsid w:val="00AF3AA3"/>
    <w:rsid w:val="00AF4113"/>
    <w:rsid w:val="00AF548B"/>
    <w:rsid w:val="00AF69E0"/>
    <w:rsid w:val="00B00196"/>
    <w:rsid w:val="00B00A3A"/>
    <w:rsid w:val="00B00F0A"/>
    <w:rsid w:val="00B01D1D"/>
    <w:rsid w:val="00B01F12"/>
    <w:rsid w:val="00B04366"/>
    <w:rsid w:val="00B0521D"/>
    <w:rsid w:val="00B061D2"/>
    <w:rsid w:val="00B07CAD"/>
    <w:rsid w:val="00B13477"/>
    <w:rsid w:val="00B134D8"/>
    <w:rsid w:val="00B14152"/>
    <w:rsid w:val="00B15DCD"/>
    <w:rsid w:val="00B16862"/>
    <w:rsid w:val="00B17DBC"/>
    <w:rsid w:val="00B201E0"/>
    <w:rsid w:val="00B20847"/>
    <w:rsid w:val="00B2086F"/>
    <w:rsid w:val="00B21986"/>
    <w:rsid w:val="00B21A35"/>
    <w:rsid w:val="00B21F8C"/>
    <w:rsid w:val="00B22CB0"/>
    <w:rsid w:val="00B22DD0"/>
    <w:rsid w:val="00B233F4"/>
    <w:rsid w:val="00B2533E"/>
    <w:rsid w:val="00B25ED7"/>
    <w:rsid w:val="00B269A5"/>
    <w:rsid w:val="00B27B8C"/>
    <w:rsid w:val="00B32E32"/>
    <w:rsid w:val="00B335C8"/>
    <w:rsid w:val="00B33C75"/>
    <w:rsid w:val="00B33F17"/>
    <w:rsid w:val="00B34DC1"/>
    <w:rsid w:val="00B408C3"/>
    <w:rsid w:val="00B428AF"/>
    <w:rsid w:val="00B47673"/>
    <w:rsid w:val="00B51B02"/>
    <w:rsid w:val="00B51E38"/>
    <w:rsid w:val="00B52057"/>
    <w:rsid w:val="00B52B87"/>
    <w:rsid w:val="00B52E28"/>
    <w:rsid w:val="00B57216"/>
    <w:rsid w:val="00B60708"/>
    <w:rsid w:val="00B60BDE"/>
    <w:rsid w:val="00B610CF"/>
    <w:rsid w:val="00B619BE"/>
    <w:rsid w:val="00B626EB"/>
    <w:rsid w:val="00B643A9"/>
    <w:rsid w:val="00B67252"/>
    <w:rsid w:val="00B679AF"/>
    <w:rsid w:val="00B717F7"/>
    <w:rsid w:val="00B724F7"/>
    <w:rsid w:val="00B7546B"/>
    <w:rsid w:val="00B768A0"/>
    <w:rsid w:val="00B77CDA"/>
    <w:rsid w:val="00B81E48"/>
    <w:rsid w:val="00B82C87"/>
    <w:rsid w:val="00B84742"/>
    <w:rsid w:val="00B84FBA"/>
    <w:rsid w:val="00B86265"/>
    <w:rsid w:val="00B867D1"/>
    <w:rsid w:val="00B87DFD"/>
    <w:rsid w:val="00B91496"/>
    <w:rsid w:val="00B91AE2"/>
    <w:rsid w:val="00B91EE3"/>
    <w:rsid w:val="00B9335E"/>
    <w:rsid w:val="00B94302"/>
    <w:rsid w:val="00B95725"/>
    <w:rsid w:val="00B959B7"/>
    <w:rsid w:val="00B962FB"/>
    <w:rsid w:val="00B970A5"/>
    <w:rsid w:val="00B97684"/>
    <w:rsid w:val="00BA0378"/>
    <w:rsid w:val="00BA1E9D"/>
    <w:rsid w:val="00BA4EEB"/>
    <w:rsid w:val="00BA6288"/>
    <w:rsid w:val="00BA6826"/>
    <w:rsid w:val="00BA7049"/>
    <w:rsid w:val="00BB0AAE"/>
    <w:rsid w:val="00BB2AD6"/>
    <w:rsid w:val="00BB309C"/>
    <w:rsid w:val="00BB5F5E"/>
    <w:rsid w:val="00BB7445"/>
    <w:rsid w:val="00BC1628"/>
    <w:rsid w:val="00BC3A37"/>
    <w:rsid w:val="00BC46BA"/>
    <w:rsid w:val="00BC4DAC"/>
    <w:rsid w:val="00BC72E1"/>
    <w:rsid w:val="00BC7618"/>
    <w:rsid w:val="00BD1303"/>
    <w:rsid w:val="00BD2AB9"/>
    <w:rsid w:val="00BD32F1"/>
    <w:rsid w:val="00BD370E"/>
    <w:rsid w:val="00BD40EB"/>
    <w:rsid w:val="00BD4134"/>
    <w:rsid w:val="00BD4499"/>
    <w:rsid w:val="00BD4BAC"/>
    <w:rsid w:val="00BD6F91"/>
    <w:rsid w:val="00BD75B6"/>
    <w:rsid w:val="00BE0719"/>
    <w:rsid w:val="00BE0FF0"/>
    <w:rsid w:val="00BE2992"/>
    <w:rsid w:val="00BE30DB"/>
    <w:rsid w:val="00BF04D9"/>
    <w:rsid w:val="00BF1792"/>
    <w:rsid w:val="00BF2C4B"/>
    <w:rsid w:val="00BF2E4B"/>
    <w:rsid w:val="00BF34E4"/>
    <w:rsid w:val="00BF5097"/>
    <w:rsid w:val="00BF53A0"/>
    <w:rsid w:val="00BF54BC"/>
    <w:rsid w:val="00BF5C88"/>
    <w:rsid w:val="00BF6BED"/>
    <w:rsid w:val="00BF7422"/>
    <w:rsid w:val="00BF7700"/>
    <w:rsid w:val="00C022BA"/>
    <w:rsid w:val="00C02BE9"/>
    <w:rsid w:val="00C034E6"/>
    <w:rsid w:val="00C04C4E"/>
    <w:rsid w:val="00C06994"/>
    <w:rsid w:val="00C10AA9"/>
    <w:rsid w:val="00C10C00"/>
    <w:rsid w:val="00C11143"/>
    <w:rsid w:val="00C1139C"/>
    <w:rsid w:val="00C1245A"/>
    <w:rsid w:val="00C13ECA"/>
    <w:rsid w:val="00C13F95"/>
    <w:rsid w:val="00C15E83"/>
    <w:rsid w:val="00C15FC5"/>
    <w:rsid w:val="00C1608C"/>
    <w:rsid w:val="00C16460"/>
    <w:rsid w:val="00C16720"/>
    <w:rsid w:val="00C17D41"/>
    <w:rsid w:val="00C20A0C"/>
    <w:rsid w:val="00C2329E"/>
    <w:rsid w:val="00C23A01"/>
    <w:rsid w:val="00C23AD8"/>
    <w:rsid w:val="00C24F59"/>
    <w:rsid w:val="00C31087"/>
    <w:rsid w:val="00C32559"/>
    <w:rsid w:val="00C32E95"/>
    <w:rsid w:val="00C3652A"/>
    <w:rsid w:val="00C37B8C"/>
    <w:rsid w:val="00C40B73"/>
    <w:rsid w:val="00C444DE"/>
    <w:rsid w:val="00C4592A"/>
    <w:rsid w:val="00C45AE2"/>
    <w:rsid w:val="00C46141"/>
    <w:rsid w:val="00C461CF"/>
    <w:rsid w:val="00C46E11"/>
    <w:rsid w:val="00C470A6"/>
    <w:rsid w:val="00C474E1"/>
    <w:rsid w:val="00C522B6"/>
    <w:rsid w:val="00C53FAB"/>
    <w:rsid w:val="00C56157"/>
    <w:rsid w:val="00C603E5"/>
    <w:rsid w:val="00C613B1"/>
    <w:rsid w:val="00C61DC9"/>
    <w:rsid w:val="00C65872"/>
    <w:rsid w:val="00C672F0"/>
    <w:rsid w:val="00C7141F"/>
    <w:rsid w:val="00C74D6F"/>
    <w:rsid w:val="00C76407"/>
    <w:rsid w:val="00C76899"/>
    <w:rsid w:val="00C76DF7"/>
    <w:rsid w:val="00C771D3"/>
    <w:rsid w:val="00C80A21"/>
    <w:rsid w:val="00C81798"/>
    <w:rsid w:val="00C8196A"/>
    <w:rsid w:val="00C874D2"/>
    <w:rsid w:val="00C8775C"/>
    <w:rsid w:val="00C902BA"/>
    <w:rsid w:val="00C9107C"/>
    <w:rsid w:val="00C9128F"/>
    <w:rsid w:val="00C924C9"/>
    <w:rsid w:val="00C92B21"/>
    <w:rsid w:val="00C93C2B"/>
    <w:rsid w:val="00C95302"/>
    <w:rsid w:val="00C97D99"/>
    <w:rsid w:val="00CA0D40"/>
    <w:rsid w:val="00CA1C0F"/>
    <w:rsid w:val="00CA20EC"/>
    <w:rsid w:val="00CA2B2E"/>
    <w:rsid w:val="00CA33B2"/>
    <w:rsid w:val="00CA50AF"/>
    <w:rsid w:val="00CA71B3"/>
    <w:rsid w:val="00CB1AFB"/>
    <w:rsid w:val="00CB2521"/>
    <w:rsid w:val="00CB3D84"/>
    <w:rsid w:val="00CB48EB"/>
    <w:rsid w:val="00CB6284"/>
    <w:rsid w:val="00CB6518"/>
    <w:rsid w:val="00CB65A4"/>
    <w:rsid w:val="00CB6BB5"/>
    <w:rsid w:val="00CB723F"/>
    <w:rsid w:val="00CB7AA1"/>
    <w:rsid w:val="00CC10E3"/>
    <w:rsid w:val="00CC1AE2"/>
    <w:rsid w:val="00CC3785"/>
    <w:rsid w:val="00CC5EE9"/>
    <w:rsid w:val="00CC7689"/>
    <w:rsid w:val="00CD0587"/>
    <w:rsid w:val="00CD0B7B"/>
    <w:rsid w:val="00CD0E8E"/>
    <w:rsid w:val="00CD14D8"/>
    <w:rsid w:val="00CD19F9"/>
    <w:rsid w:val="00CD1B8F"/>
    <w:rsid w:val="00CD2BB4"/>
    <w:rsid w:val="00CD2EE4"/>
    <w:rsid w:val="00CD363E"/>
    <w:rsid w:val="00CD4F86"/>
    <w:rsid w:val="00CD5F38"/>
    <w:rsid w:val="00CD608F"/>
    <w:rsid w:val="00CD6CD7"/>
    <w:rsid w:val="00CD7A75"/>
    <w:rsid w:val="00CE1B1C"/>
    <w:rsid w:val="00CE41EF"/>
    <w:rsid w:val="00CE75C1"/>
    <w:rsid w:val="00CF1601"/>
    <w:rsid w:val="00CF2EDA"/>
    <w:rsid w:val="00CF3E04"/>
    <w:rsid w:val="00CF3F53"/>
    <w:rsid w:val="00CF4082"/>
    <w:rsid w:val="00CF598B"/>
    <w:rsid w:val="00CF691B"/>
    <w:rsid w:val="00CF73DF"/>
    <w:rsid w:val="00CF7A15"/>
    <w:rsid w:val="00D01B84"/>
    <w:rsid w:val="00D02325"/>
    <w:rsid w:val="00D0235E"/>
    <w:rsid w:val="00D03544"/>
    <w:rsid w:val="00D0425F"/>
    <w:rsid w:val="00D07455"/>
    <w:rsid w:val="00D115F4"/>
    <w:rsid w:val="00D11EC7"/>
    <w:rsid w:val="00D127BA"/>
    <w:rsid w:val="00D12AD6"/>
    <w:rsid w:val="00D12C3B"/>
    <w:rsid w:val="00D12D68"/>
    <w:rsid w:val="00D132EB"/>
    <w:rsid w:val="00D14E65"/>
    <w:rsid w:val="00D15012"/>
    <w:rsid w:val="00D1539A"/>
    <w:rsid w:val="00D204DD"/>
    <w:rsid w:val="00D218BE"/>
    <w:rsid w:val="00D2247F"/>
    <w:rsid w:val="00D2250E"/>
    <w:rsid w:val="00D22698"/>
    <w:rsid w:val="00D24025"/>
    <w:rsid w:val="00D24491"/>
    <w:rsid w:val="00D24B42"/>
    <w:rsid w:val="00D26B11"/>
    <w:rsid w:val="00D300B9"/>
    <w:rsid w:val="00D3017D"/>
    <w:rsid w:val="00D3114A"/>
    <w:rsid w:val="00D3209A"/>
    <w:rsid w:val="00D320C1"/>
    <w:rsid w:val="00D33CAA"/>
    <w:rsid w:val="00D34C54"/>
    <w:rsid w:val="00D34D90"/>
    <w:rsid w:val="00D36C09"/>
    <w:rsid w:val="00D37A48"/>
    <w:rsid w:val="00D4140D"/>
    <w:rsid w:val="00D42EA6"/>
    <w:rsid w:val="00D43728"/>
    <w:rsid w:val="00D44A36"/>
    <w:rsid w:val="00D44DD9"/>
    <w:rsid w:val="00D44EF2"/>
    <w:rsid w:val="00D4599D"/>
    <w:rsid w:val="00D46824"/>
    <w:rsid w:val="00D47116"/>
    <w:rsid w:val="00D478E8"/>
    <w:rsid w:val="00D47E61"/>
    <w:rsid w:val="00D5303B"/>
    <w:rsid w:val="00D54750"/>
    <w:rsid w:val="00D55BD2"/>
    <w:rsid w:val="00D569FA"/>
    <w:rsid w:val="00D5796D"/>
    <w:rsid w:val="00D61447"/>
    <w:rsid w:val="00D62E0B"/>
    <w:rsid w:val="00D65267"/>
    <w:rsid w:val="00D65C27"/>
    <w:rsid w:val="00D66575"/>
    <w:rsid w:val="00D7128F"/>
    <w:rsid w:val="00D74EC7"/>
    <w:rsid w:val="00D75C75"/>
    <w:rsid w:val="00D77341"/>
    <w:rsid w:val="00D77D37"/>
    <w:rsid w:val="00D8077F"/>
    <w:rsid w:val="00D819C3"/>
    <w:rsid w:val="00D81CE1"/>
    <w:rsid w:val="00D84A6E"/>
    <w:rsid w:val="00D8531F"/>
    <w:rsid w:val="00D907DA"/>
    <w:rsid w:val="00D916E3"/>
    <w:rsid w:val="00D94553"/>
    <w:rsid w:val="00D94B89"/>
    <w:rsid w:val="00D95728"/>
    <w:rsid w:val="00D96A42"/>
    <w:rsid w:val="00DA068D"/>
    <w:rsid w:val="00DA112E"/>
    <w:rsid w:val="00DA1562"/>
    <w:rsid w:val="00DA2EA6"/>
    <w:rsid w:val="00DA37B7"/>
    <w:rsid w:val="00DA3A42"/>
    <w:rsid w:val="00DA4481"/>
    <w:rsid w:val="00DA453C"/>
    <w:rsid w:val="00DA65C5"/>
    <w:rsid w:val="00DA6F59"/>
    <w:rsid w:val="00DA7F10"/>
    <w:rsid w:val="00DB065D"/>
    <w:rsid w:val="00DB197D"/>
    <w:rsid w:val="00DB25FE"/>
    <w:rsid w:val="00DB2E1D"/>
    <w:rsid w:val="00DB4FA4"/>
    <w:rsid w:val="00DB5B49"/>
    <w:rsid w:val="00DB7736"/>
    <w:rsid w:val="00DB7D83"/>
    <w:rsid w:val="00DC1020"/>
    <w:rsid w:val="00DC1367"/>
    <w:rsid w:val="00DC14F7"/>
    <w:rsid w:val="00DC175E"/>
    <w:rsid w:val="00DC1859"/>
    <w:rsid w:val="00DC216A"/>
    <w:rsid w:val="00DC3944"/>
    <w:rsid w:val="00DC3ABC"/>
    <w:rsid w:val="00DC4544"/>
    <w:rsid w:val="00DC4F34"/>
    <w:rsid w:val="00DC57A4"/>
    <w:rsid w:val="00DC5D13"/>
    <w:rsid w:val="00DC5D37"/>
    <w:rsid w:val="00DD0482"/>
    <w:rsid w:val="00DD1C2D"/>
    <w:rsid w:val="00DD2747"/>
    <w:rsid w:val="00DD2A79"/>
    <w:rsid w:val="00DD314B"/>
    <w:rsid w:val="00DD4813"/>
    <w:rsid w:val="00DD5968"/>
    <w:rsid w:val="00DD5C3C"/>
    <w:rsid w:val="00DD6073"/>
    <w:rsid w:val="00DD6916"/>
    <w:rsid w:val="00DE037D"/>
    <w:rsid w:val="00DE2E45"/>
    <w:rsid w:val="00DE32BF"/>
    <w:rsid w:val="00DE39FD"/>
    <w:rsid w:val="00DE4135"/>
    <w:rsid w:val="00DE51DF"/>
    <w:rsid w:val="00DE7ADC"/>
    <w:rsid w:val="00DF03D9"/>
    <w:rsid w:val="00DF1644"/>
    <w:rsid w:val="00DF209E"/>
    <w:rsid w:val="00DF28E8"/>
    <w:rsid w:val="00DF3777"/>
    <w:rsid w:val="00DF3BBD"/>
    <w:rsid w:val="00DF4A0C"/>
    <w:rsid w:val="00E00CC0"/>
    <w:rsid w:val="00E00D6E"/>
    <w:rsid w:val="00E00F51"/>
    <w:rsid w:val="00E01CC2"/>
    <w:rsid w:val="00E04534"/>
    <w:rsid w:val="00E0498B"/>
    <w:rsid w:val="00E07FE5"/>
    <w:rsid w:val="00E1037E"/>
    <w:rsid w:val="00E13AC9"/>
    <w:rsid w:val="00E149FC"/>
    <w:rsid w:val="00E167C8"/>
    <w:rsid w:val="00E21F4A"/>
    <w:rsid w:val="00E235E6"/>
    <w:rsid w:val="00E24294"/>
    <w:rsid w:val="00E254FE"/>
    <w:rsid w:val="00E25AD1"/>
    <w:rsid w:val="00E25E32"/>
    <w:rsid w:val="00E272C8"/>
    <w:rsid w:val="00E30402"/>
    <w:rsid w:val="00E30567"/>
    <w:rsid w:val="00E30BF5"/>
    <w:rsid w:val="00E30FF5"/>
    <w:rsid w:val="00E310CD"/>
    <w:rsid w:val="00E31DDA"/>
    <w:rsid w:val="00E32C6F"/>
    <w:rsid w:val="00E330B2"/>
    <w:rsid w:val="00E3372D"/>
    <w:rsid w:val="00E33F8B"/>
    <w:rsid w:val="00E3464C"/>
    <w:rsid w:val="00E35F6C"/>
    <w:rsid w:val="00E36B65"/>
    <w:rsid w:val="00E37011"/>
    <w:rsid w:val="00E37766"/>
    <w:rsid w:val="00E40A44"/>
    <w:rsid w:val="00E41AEC"/>
    <w:rsid w:val="00E41C82"/>
    <w:rsid w:val="00E434E2"/>
    <w:rsid w:val="00E43A25"/>
    <w:rsid w:val="00E44578"/>
    <w:rsid w:val="00E50C4E"/>
    <w:rsid w:val="00E51149"/>
    <w:rsid w:val="00E54055"/>
    <w:rsid w:val="00E561E6"/>
    <w:rsid w:val="00E5624A"/>
    <w:rsid w:val="00E60259"/>
    <w:rsid w:val="00E6252D"/>
    <w:rsid w:val="00E62538"/>
    <w:rsid w:val="00E62639"/>
    <w:rsid w:val="00E63B53"/>
    <w:rsid w:val="00E644AD"/>
    <w:rsid w:val="00E64A5A"/>
    <w:rsid w:val="00E6523D"/>
    <w:rsid w:val="00E679BA"/>
    <w:rsid w:val="00E67AB3"/>
    <w:rsid w:val="00E7017D"/>
    <w:rsid w:val="00E718C1"/>
    <w:rsid w:val="00E75AD1"/>
    <w:rsid w:val="00E7783C"/>
    <w:rsid w:val="00E808B3"/>
    <w:rsid w:val="00E82449"/>
    <w:rsid w:val="00E82DD8"/>
    <w:rsid w:val="00E86345"/>
    <w:rsid w:val="00E87A9F"/>
    <w:rsid w:val="00E907B3"/>
    <w:rsid w:val="00E91283"/>
    <w:rsid w:val="00E91377"/>
    <w:rsid w:val="00E94615"/>
    <w:rsid w:val="00E95154"/>
    <w:rsid w:val="00E97C0A"/>
    <w:rsid w:val="00EA213E"/>
    <w:rsid w:val="00EA36E7"/>
    <w:rsid w:val="00EA496A"/>
    <w:rsid w:val="00EA4F26"/>
    <w:rsid w:val="00EA5935"/>
    <w:rsid w:val="00EA6FAD"/>
    <w:rsid w:val="00EA7F88"/>
    <w:rsid w:val="00EA7FC3"/>
    <w:rsid w:val="00EB175B"/>
    <w:rsid w:val="00EB263A"/>
    <w:rsid w:val="00EB4356"/>
    <w:rsid w:val="00EB4A83"/>
    <w:rsid w:val="00EB69F1"/>
    <w:rsid w:val="00EC0597"/>
    <w:rsid w:val="00EC130C"/>
    <w:rsid w:val="00EC2A2C"/>
    <w:rsid w:val="00EC3B41"/>
    <w:rsid w:val="00EC59F2"/>
    <w:rsid w:val="00EC5AFD"/>
    <w:rsid w:val="00EC6A02"/>
    <w:rsid w:val="00EC6E97"/>
    <w:rsid w:val="00EC726D"/>
    <w:rsid w:val="00EC7F53"/>
    <w:rsid w:val="00ED02C9"/>
    <w:rsid w:val="00ED0A81"/>
    <w:rsid w:val="00ED0DD9"/>
    <w:rsid w:val="00ED3703"/>
    <w:rsid w:val="00ED3944"/>
    <w:rsid w:val="00ED4E72"/>
    <w:rsid w:val="00EE025F"/>
    <w:rsid w:val="00EE097A"/>
    <w:rsid w:val="00EE3FD4"/>
    <w:rsid w:val="00EE49C5"/>
    <w:rsid w:val="00EE5187"/>
    <w:rsid w:val="00EE6CF2"/>
    <w:rsid w:val="00EF066F"/>
    <w:rsid w:val="00EF2862"/>
    <w:rsid w:val="00EF3148"/>
    <w:rsid w:val="00EF3E60"/>
    <w:rsid w:val="00EF45AB"/>
    <w:rsid w:val="00EF5DE1"/>
    <w:rsid w:val="00F01225"/>
    <w:rsid w:val="00F062A3"/>
    <w:rsid w:val="00F11FEE"/>
    <w:rsid w:val="00F128BB"/>
    <w:rsid w:val="00F13799"/>
    <w:rsid w:val="00F13819"/>
    <w:rsid w:val="00F13B04"/>
    <w:rsid w:val="00F14795"/>
    <w:rsid w:val="00F17D42"/>
    <w:rsid w:val="00F2262A"/>
    <w:rsid w:val="00F24075"/>
    <w:rsid w:val="00F27436"/>
    <w:rsid w:val="00F27F7D"/>
    <w:rsid w:val="00F3168C"/>
    <w:rsid w:val="00F3235F"/>
    <w:rsid w:val="00F34484"/>
    <w:rsid w:val="00F36267"/>
    <w:rsid w:val="00F36C37"/>
    <w:rsid w:val="00F40187"/>
    <w:rsid w:val="00F41463"/>
    <w:rsid w:val="00F417F0"/>
    <w:rsid w:val="00F4464D"/>
    <w:rsid w:val="00F44823"/>
    <w:rsid w:val="00F452A1"/>
    <w:rsid w:val="00F45682"/>
    <w:rsid w:val="00F45818"/>
    <w:rsid w:val="00F46329"/>
    <w:rsid w:val="00F46587"/>
    <w:rsid w:val="00F46D5C"/>
    <w:rsid w:val="00F47AA0"/>
    <w:rsid w:val="00F514D8"/>
    <w:rsid w:val="00F51E9C"/>
    <w:rsid w:val="00F54277"/>
    <w:rsid w:val="00F56159"/>
    <w:rsid w:val="00F56CB8"/>
    <w:rsid w:val="00F57244"/>
    <w:rsid w:val="00F577C7"/>
    <w:rsid w:val="00F579FE"/>
    <w:rsid w:val="00F60DAD"/>
    <w:rsid w:val="00F61B9C"/>
    <w:rsid w:val="00F62A69"/>
    <w:rsid w:val="00F62A6D"/>
    <w:rsid w:val="00F67587"/>
    <w:rsid w:val="00F67999"/>
    <w:rsid w:val="00F7126E"/>
    <w:rsid w:val="00F72435"/>
    <w:rsid w:val="00F72C55"/>
    <w:rsid w:val="00F7356E"/>
    <w:rsid w:val="00F8126F"/>
    <w:rsid w:val="00F818F0"/>
    <w:rsid w:val="00F81B54"/>
    <w:rsid w:val="00F84F3D"/>
    <w:rsid w:val="00F867A0"/>
    <w:rsid w:val="00F86FD6"/>
    <w:rsid w:val="00F929F0"/>
    <w:rsid w:val="00F93200"/>
    <w:rsid w:val="00F93880"/>
    <w:rsid w:val="00F95D1E"/>
    <w:rsid w:val="00F95EFA"/>
    <w:rsid w:val="00F96099"/>
    <w:rsid w:val="00F9745E"/>
    <w:rsid w:val="00FA0F14"/>
    <w:rsid w:val="00FA2330"/>
    <w:rsid w:val="00FA2779"/>
    <w:rsid w:val="00FA5BBA"/>
    <w:rsid w:val="00FA62E9"/>
    <w:rsid w:val="00FA7B27"/>
    <w:rsid w:val="00FA7DCB"/>
    <w:rsid w:val="00FB2A47"/>
    <w:rsid w:val="00FB3450"/>
    <w:rsid w:val="00FB3B4E"/>
    <w:rsid w:val="00FB3C73"/>
    <w:rsid w:val="00FB6B95"/>
    <w:rsid w:val="00FC066B"/>
    <w:rsid w:val="00FC07AD"/>
    <w:rsid w:val="00FC0DFE"/>
    <w:rsid w:val="00FC11A3"/>
    <w:rsid w:val="00FC16A4"/>
    <w:rsid w:val="00FC1991"/>
    <w:rsid w:val="00FC421A"/>
    <w:rsid w:val="00FC443F"/>
    <w:rsid w:val="00FC5168"/>
    <w:rsid w:val="00FC7768"/>
    <w:rsid w:val="00FD01C5"/>
    <w:rsid w:val="00FD1C54"/>
    <w:rsid w:val="00FD47F6"/>
    <w:rsid w:val="00FD6E1E"/>
    <w:rsid w:val="00FE1A15"/>
    <w:rsid w:val="00FE24D9"/>
    <w:rsid w:val="00FE438B"/>
    <w:rsid w:val="00FE4731"/>
    <w:rsid w:val="00FE4C98"/>
    <w:rsid w:val="00FE5F82"/>
    <w:rsid w:val="00FE746F"/>
    <w:rsid w:val="00FE75E3"/>
    <w:rsid w:val="00FF652C"/>
    <w:rsid w:val="00FF671E"/>
    <w:rsid w:val="00FF70C7"/>
    <w:rsid w:val="00FF75D7"/>
    <w:rsid w:val="00FF7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B1697"/>
  <w15:docId w15:val="{6AC15DD4-ED5B-42B8-A48F-30B3225A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E615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E61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1B02"/>
    <w:pPr>
      <w:ind w:left="720"/>
      <w:contextualSpacing/>
    </w:pPr>
  </w:style>
  <w:style w:type="paragraph" w:styleId="Header">
    <w:name w:val="header"/>
    <w:basedOn w:val="Normal"/>
    <w:link w:val="HeaderChar"/>
    <w:uiPriority w:val="99"/>
    <w:unhideWhenUsed/>
    <w:rsid w:val="004B1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0E3"/>
  </w:style>
  <w:style w:type="paragraph" w:styleId="Footer">
    <w:name w:val="footer"/>
    <w:basedOn w:val="Normal"/>
    <w:link w:val="FooterChar"/>
    <w:uiPriority w:val="99"/>
    <w:unhideWhenUsed/>
    <w:rsid w:val="004B1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0E3"/>
  </w:style>
  <w:style w:type="paragraph" w:styleId="BodyTextIndent2">
    <w:name w:val="Body Text Indent 2"/>
    <w:basedOn w:val="Normal"/>
    <w:link w:val="BodyTextIndent2Char"/>
    <w:semiHidden/>
    <w:unhideWhenUsed/>
    <w:rsid w:val="00530508"/>
    <w:pPr>
      <w:spacing w:after="0" w:line="240" w:lineRule="auto"/>
      <w:ind w:right="117" w:firstLine="720"/>
      <w:jc w:val="both"/>
    </w:pPr>
    <w:rPr>
      <w:rFonts w:ascii="Times New Roman" w:eastAsia="Times New Roman" w:hAnsi="Times New Roman" w:cs="Times New Roman"/>
      <w:bCs/>
      <w:sz w:val="28"/>
      <w:szCs w:val="20"/>
    </w:rPr>
  </w:style>
  <w:style w:type="character" w:customStyle="1" w:styleId="BodyTextIndent2Char">
    <w:name w:val="Body Text Indent 2 Char"/>
    <w:basedOn w:val="DefaultParagraphFont"/>
    <w:link w:val="BodyTextIndent2"/>
    <w:semiHidden/>
    <w:rsid w:val="00530508"/>
    <w:rPr>
      <w:rFonts w:ascii="Times New Roman" w:eastAsia="Times New Roman" w:hAnsi="Times New Roman" w:cs="Times New Roman"/>
      <w:bCs/>
      <w:sz w:val="28"/>
      <w:szCs w:val="20"/>
    </w:rPr>
  </w:style>
  <w:style w:type="character" w:styleId="Hyperlink">
    <w:name w:val="Hyperlink"/>
    <w:uiPriority w:val="99"/>
    <w:unhideWhenUsed/>
    <w:rsid w:val="000C4A75"/>
    <w:rPr>
      <w:color w:val="0000FF"/>
      <w:u w:val="single"/>
    </w:rPr>
  </w:style>
  <w:style w:type="character" w:styleId="CommentReference">
    <w:name w:val="annotation reference"/>
    <w:basedOn w:val="DefaultParagraphFont"/>
    <w:uiPriority w:val="99"/>
    <w:semiHidden/>
    <w:unhideWhenUsed/>
    <w:rsid w:val="002738E3"/>
    <w:rPr>
      <w:sz w:val="16"/>
      <w:szCs w:val="16"/>
    </w:rPr>
  </w:style>
  <w:style w:type="paragraph" w:styleId="CommentText">
    <w:name w:val="annotation text"/>
    <w:basedOn w:val="Normal"/>
    <w:link w:val="CommentTextChar"/>
    <w:uiPriority w:val="99"/>
    <w:semiHidden/>
    <w:unhideWhenUsed/>
    <w:rsid w:val="002738E3"/>
    <w:pPr>
      <w:spacing w:line="240" w:lineRule="auto"/>
    </w:pPr>
    <w:rPr>
      <w:sz w:val="20"/>
      <w:szCs w:val="20"/>
    </w:rPr>
  </w:style>
  <w:style w:type="character" w:customStyle="1" w:styleId="CommentTextChar">
    <w:name w:val="Comment Text Char"/>
    <w:basedOn w:val="DefaultParagraphFont"/>
    <w:link w:val="CommentText"/>
    <w:uiPriority w:val="99"/>
    <w:semiHidden/>
    <w:rsid w:val="002738E3"/>
    <w:rPr>
      <w:sz w:val="20"/>
      <w:szCs w:val="20"/>
    </w:rPr>
  </w:style>
  <w:style w:type="paragraph" w:styleId="CommentSubject">
    <w:name w:val="annotation subject"/>
    <w:basedOn w:val="CommentText"/>
    <w:next w:val="CommentText"/>
    <w:link w:val="CommentSubjectChar"/>
    <w:uiPriority w:val="99"/>
    <w:semiHidden/>
    <w:unhideWhenUsed/>
    <w:rsid w:val="002738E3"/>
    <w:rPr>
      <w:b/>
      <w:bCs/>
    </w:rPr>
  </w:style>
  <w:style w:type="character" w:customStyle="1" w:styleId="CommentSubjectChar">
    <w:name w:val="Comment Subject Char"/>
    <w:basedOn w:val="CommentTextChar"/>
    <w:link w:val="CommentSubject"/>
    <w:uiPriority w:val="99"/>
    <w:semiHidden/>
    <w:rsid w:val="002738E3"/>
    <w:rPr>
      <w:b/>
      <w:bCs/>
      <w:sz w:val="20"/>
      <w:szCs w:val="20"/>
    </w:rPr>
  </w:style>
  <w:style w:type="paragraph" w:styleId="BalloonText">
    <w:name w:val="Balloon Text"/>
    <w:basedOn w:val="Normal"/>
    <w:link w:val="BalloonTextChar"/>
    <w:uiPriority w:val="99"/>
    <w:semiHidden/>
    <w:unhideWhenUsed/>
    <w:rsid w:val="0027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539">
      <w:bodyDiv w:val="1"/>
      <w:marLeft w:val="0"/>
      <w:marRight w:val="0"/>
      <w:marTop w:val="0"/>
      <w:marBottom w:val="0"/>
      <w:divBdr>
        <w:top w:val="none" w:sz="0" w:space="0" w:color="auto"/>
        <w:left w:val="none" w:sz="0" w:space="0" w:color="auto"/>
        <w:bottom w:val="none" w:sz="0" w:space="0" w:color="auto"/>
        <w:right w:val="none" w:sz="0" w:space="0" w:color="auto"/>
      </w:divBdr>
    </w:div>
    <w:div w:id="68189822">
      <w:bodyDiv w:val="1"/>
      <w:marLeft w:val="0"/>
      <w:marRight w:val="0"/>
      <w:marTop w:val="0"/>
      <w:marBottom w:val="0"/>
      <w:divBdr>
        <w:top w:val="none" w:sz="0" w:space="0" w:color="auto"/>
        <w:left w:val="none" w:sz="0" w:space="0" w:color="auto"/>
        <w:bottom w:val="none" w:sz="0" w:space="0" w:color="auto"/>
        <w:right w:val="none" w:sz="0" w:space="0" w:color="auto"/>
      </w:divBdr>
    </w:div>
    <w:div w:id="102653374">
      <w:bodyDiv w:val="1"/>
      <w:marLeft w:val="0"/>
      <w:marRight w:val="0"/>
      <w:marTop w:val="0"/>
      <w:marBottom w:val="0"/>
      <w:divBdr>
        <w:top w:val="none" w:sz="0" w:space="0" w:color="auto"/>
        <w:left w:val="none" w:sz="0" w:space="0" w:color="auto"/>
        <w:bottom w:val="none" w:sz="0" w:space="0" w:color="auto"/>
        <w:right w:val="none" w:sz="0" w:space="0" w:color="auto"/>
      </w:divBdr>
    </w:div>
    <w:div w:id="123616890">
      <w:bodyDiv w:val="1"/>
      <w:marLeft w:val="0"/>
      <w:marRight w:val="0"/>
      <w:marTop w:val="0"/>
      <w:marBottom w:val="0"/>
      <w:divBdr>
        <w:top w:val="none" w:sz="0" w:space="0" w:color="auto"/>
        <w:left w:val="none" w:sz="0" w:space="0" w:color="auto"/>
        <w:bottom w:val="none" w:sz="0" w:space="0" w:color="auto"/>
        <w:right w:val="none" w:sz="0" w:space="0" w:color="auto"/>
      </w:divBdr>
    </w:div>
    <w:div w:id="177231019">
      <w:bodyDiv w:val="1"/>
      <w:marLeft w:val="0"/>
      <w:marRight w:val="0"/>
      <w:marTop w:val="0"/>
      <w:marBottom w:val="0"/>
      <w:divBdr>
        <w:top w:val="none" w:sz="0" w:space="0" w:color="auto"/>
        <w:left w:val="none" w:sz="0" w:space="0" w:color="auto"/>
        <w:bottom w:val="none" w:sz="0" w:space="0" w:color="auto"/>
        <w:right w:val="none" w:sz="0" w:space="0" w:color="auto"/>
      </w:divBdr>
    </w:div>
    <w:div w:id="259263712">
      <w:bodyDiv w:val="1"/>
      <w:marLeft w:val="0"/>
      <w:marRight w:val="0"/>
      <w:marTop w:val="0"/>
      <w:marBottom w:val="0"/>
      <w:divBdr>
        <w:top w:val="none" w:sz="0" w:space="0" w:color="auto"/>
        <w:left w:val="none" w:sz="0" w:space="0" w:color="auto"/>
        <w:bottom w:val="none" w:sz="0" w:space="0" w:color="auto"/>
        <w:right w:val="none" w:sz="0" w:space="0" w:color="auto"/>
      </w:divBdr>
    </w:div>
    <w:div w:id="898708867">
      <w:bodyDiv w:val="1"/>
      <w:marLeft w:val="0"/>
      <w:marRight w:val="0"/>
      <w:marTop w:val="0"/>
      <w:marBottom w:val="0"/>
      <w:divBdr>
        <w:top w:val="none" w:sz="0" w:space="0" w:color="auto"/>
        <w:left w:val="none" w:sz="0" w:space="0" w:color="auto"/>
        <w:bottom w:val="none" w:sz="0" w:space="0" w:color="auto"/>
        <w:right w:val="none" w:sz="0" w:space="0" w:color="auto"/>
      </w:divBdr>
      <w:divsChild>
        <w:div w:id="1873613855">
          <w:marLeft w:val="0"/>
          <w:marRight w:val="0"/>
          <w:marTop w:val="0"/>
          <w:marBottom w:val="0"/>
          <w:divBdr>
            <w:top w:val="none" w:sz="0" w:space="0" w:color="auto"/>
            <w:left w:val="none" w:sz="0" w:space="0" w:color="auto"/>
            <w:bottom w:val="none" w:sz="0" w:space="0" w:color="auto"/>
            <w:right w:val="none" w:sz="0" w:space="0" w:color="auto"/>
          </w:divBdr>
        </w:div>
      </w:divsChild>
    </w:div>
    <w:div w:id="1204094598">
      <w:bodyDiv w:val="1"/>
      <w:marLeft w:val="0"/>
      <w:marRight w:val="0"/>
      <w:marTop w:val="0"/>
      <w:marBottom w:val="0"/>
      <w:divBdr>
        <w:top w:val="none" w:sz="0" w:space="0" w:color="auto"/>
        <w:left w:val="none" w:sz="0" w:space="0" w:color="auto"/>
        <w:bottom w:val="none" w:sz="0" w:space="0" w:color="auto"/>
        <w:right w:val="none" w:sz="0" w:space="0" w:color="auto"/>
      </w:divBdr>
    </w:div>
    <w:div w:id="1329602923">
      <w:bodyDiv w:val="1"/>
      <w:marLeft w:val="0"/>
      <w:marRight w:val="0"/>
      <w:marTop w:val="0"/>
      <w:marBottom w:val="0"/>
      <w:divBdr>
        <w:top w:val="none" w:sz="0" w:space="0" w:color="auto"/>
        <w:left w:val="none" w:sz="0" w:space="0" w:color="auto"/>
        <w:bottom w:val="none" w:sz="0" w:space="0" w:color="auto"/>
        <w:right w:val="none" w:sz="0" w:space="0" w:color="auto"/>
      </w:divBdr>
    </w:div>
    <w:div w:id="1334068420">
      <w:bodyDiv w:val="1"/>
      <w:marLeft w:val="0"/>
      <w:marRight w:val="0"/>
      <w:marTop w:val="0"/>
      <w:marBottom w:val="0"/>
      <w:divBdr>
        <w:top w:val="none" w:sz="0" w:space="0" w:color="auto"/>
        <w:left w:val="none" w:sz="0" w:space="0" w:color="auto"/>
        <w:bottom w:val="none" w:sz="0" w:space="0" w:color="auto"/>
        <w:right w:val="none" w:sz="0" w:space="0" w:color="auto"/>
      </w:divBdr>
    </w:div>
    <w:div w:id="1487168687">
      <w:bodyDiv w:val="1"/>
      <w:marLeft w:val="0"/>
      <w:marRight w:val="0"/>
      <w:marTop w:val="0"/>
      <w:marBottom w:val="0"/>
      <w:divBdr>
        <w:top w:val="none" w:sz="0" w:space="0" w:color="auto"/>
        <w:left w:val="none" w:sz="0" w:space="0" w:color="auto"/>
        <w:bottom w:val="none" w:sz="0" w:space="0" w:color="auto"/>
        <w:right w:val="none" w:sz="0" w:space="0" w:color="auto"/>
      </w:divBdr>
    </w:div>
    <w:div w:id="1880167672">
      <w:bodyDiv w:val="1"/>
      <w:marLeft w:val="0"/>
      <w:marRight w:val="0"/>
      <w:marTop w:val="0"/>
      <w:marBottom w:val="0"/>
      <w:divBdr>
        <w:top w:val="none" w:sz="0" w:space="0" w:color="auto"/>
        <w:left w:val="none" w:sz="0" w:space="0" w:color="auto"/>
        <w:bottom w:val="none" w:sz="0" w:space="0" w:color="auto"/>
        <w:right w:val="none" w:sz="0" w:space="0" w:color="auto"/>
      </w:divBdr>
    </w:div>
    <w:div w:id="1893808197">
      <w:bodyDiv w:val="1"/>
      <w:marLeft w:val="0"/>
      <w:marRight w:val="0"/>
      <w:marTop w:val="0"/>
      <w:marBottom w:val="0"/>
      <w:divBdr>
        <w:top w:val="none" w:sz="0" w:space="0" w:color="auto"/>
        <w:left w:val="none" w:sz="0" w:space="0" w:color="auto"/>
        <w:bottom w:val="none" w:sz="0" w:space="0" w:color="auto"/>
        <w:right w:val="none" w:sz="0" w:space="0" w:color="auto"/>
      </w:divBdr>
    </w:div>
    <w:div w:id="2018771416">
      <w:bodyDiv w:val="1"/>
      <w:marLeft w:val="0"/>
      <w:marRight w:val="0"/>
      <w:marTop w:val="0"/>
      <w:marBottom w:val="0"/>
      <w:divBdr>
        <w:top w:val="none" w:sz="0" w:space="0" w:color="auto"/>
        <w:left w:val="none" w:sz="0" w:space="0" w:color="auto"/>
        <w:bottom w:val="none" w:sz="0" w:space="0" w:color="auto"/>
        <w:right w:val="none" w:sz="0" w:space="0" w:color="auto"/>
      </w:divBdr>
    </w:div>
    <w:div w:id="2035617647">
      <w:bodyDiv w:val="1"/>
      <w:marLeft w:val="0"/>
      <w:marRight w:val="0"/>
      <w:marTop w:val="0"/>
      <w:marBottom w:val="0"/>
      <w:divBdr>
        <w:top w:val="none" w:sz="0" w:space="0" w:color="auto"/>
        <w:left w:val="none" w:sz="0" w:space="0" w:color="auto"/>
        <w:bottom w:val="none" w:sz="0" w:space="0" w:color="auto"/>
        <w:right w:val="none" w:sz="0" w:space="0" w:color="auto"/>
      </w:divBdr>
    </w:div>
    <w:div w:id="2100250426">
      <w:bodyDiv w:val="1"/>
      <w:marLeft w:val="0"/>
      <w:marRight w:val="0"/>
      <w:marTop w:val="0"/>
      <w:marBottom w:val="0"/>
      <w:divBdr>
        <w:top w:val="none" w:sz="0" w:space="0" w:color="auto"/>
        <w:left w:val="none" w:sz="0" w:space="0" w:color="auto"/>
        <w:bottom w:val="none" w:sz="0" w:space="0" w:color="auto"/>
        <w:right w:val="none" w:sz="0" w:space="0" w:color="auto"/>
      </w:divBdr>
    </w:div>
    <w:div w:id="213005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0707D-C7D4-42B3-81E8-BE21E0D88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Hòai Nha Đào</cp:lastModifiedBy>
  <cp:revision>25</cp:revision>
  <cp:lastPrinted>2018-12-07T09:19:00Z</cp:lastPrinted>
  <dcterms:created xsi:type="dcterms:W3CDTF">2021-07-29T02:54:00Z</dcterms:created>
  <dcterms:modified xsi:type="dcterms:W3CDTF">2021-07-29T04:46:00Z</dcterms:modified>
</cp:coreProperties>
</file>