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800"/>
        <w:jc w:val="center"/>
      </w:pPr>
      <w:r>
        <w:rPr>
          <w:b/>
          <w:bCs/>
          <w:color w:val="1B5E20"/>
          <w:sz w:val="64"/>
          <w:szCs w:val="64"/>
        </w:rPr>
        <w:t xml:space="preserve">GRANJA DIGITAL</w:t>
      </w:r>
    </w:p>
    <w:p>
      <w:pPr>
        <w:spacing w:after="240"/>
        <w:jc w:val="center"/>
      </w:pPr>
      <w:r>
        <w:rPr>
          <w:color w:val="333333"/>
          <w:sz w:val="32"/>
          <w:szCs w:val="32"/>
        </w:rPr>
        <w:t xml:space="preserve">Documentación de Base de Datos</w:t>
      </w:r>
    </w:p>
    <w:p>
      <w:pPr>
        <w:spacing w:after="1800"/>
        <w:jc w:val="center"/>
      </w:pPr>
      <w:r>
        <w:rPr>
          <w:color w:val="555555"/>
          <w:sz w:val="24"/>
          <w:szCs w:val="24"/>
        </w:rPr>
        <w:t xml:space="preserve">Sistema de Gestión de Ganadería</w:t>
      </w:r>
    </w:p>
    <w:p>
      <w:pPr>
        <w:spacing w:after="200"/>
        <w:jc w:val="center"/>
      </w:pPr>
      <w:r>
        <w:rPr>
          <w:sz w:val="24"/>
          <w:szCs w:val="24"/>
        </w:rPr>
        <w:t xml:space="preserve">Autor: César</w:t>
      </w:r>
    </w:p>
    <w:p>
      <w:pPr>
        <w:jc w:val="center"/>
      </w:pPr>
      <w:r>
        <w:rPr>
          <w:sz w:val="22"/>
          <w:szCs w:val="22"/>
        </w:rPr>
        <w:t xml:space="preserve">Desarrollo de Aplicaciones Multiplataforma · 1.º DAM</w:t>
      </w:r>
    </w:p>
    <w:p>
      <w:pPr>
        <w:spacing w:after="2200"/>
        <w:jc w:val="center"/>
      </w:pPr>
      <w:r>
        <w:rPr>
          <w:i/>
          <w:iCs/>
          <w:color w:val="555555"/>
          <w:sz w:val="22"/>
          <w:szCs w:val="22"/>
        </w:rPr>
        <w:t xml:space="preserve">Mayo 2026</w:t>
      </w:r>
    </w:p>
    <w:p>
      <w:r>
        <w:br w:type="page"/>
      </w:r>
    </w:p>
    <w:p>
      <w:pPr>
        <w:pStyle w:val="Heading1"/>
      </w:pPr>
      <w:r>
        <w:t xml:space="preserve">Contenido</w:t>
      </w:r>
    </w:p>
    <w:p>
      <w:pPr>
        <w:spacing w:after="40"/>
      </w:pPr>
      <w:r>
        <w:t xml:space="preserve">1. Introducción</w:t>
      </w:r>
      <w:r>
        <w:ptab w:alignment="right" w:relativeTo="margin" w:leader="dot"/>
        <w:t xml:space="preserve">3</w:t>
      </w:r>
    </w:p>
    <w:p>
      <w:pPr>
        <w:spacing w:after="40"/>
      </w:pPr>
      <w:r>
        <w:t xml:space="preserve">2. Tecnologías utilizadas</w:t>
      </w:r>
      <w:r>
        <w:ptab w:alignment="right" w:relativeTo="margin" w:leader="dot"/>
        <w:t xml:space="preserve">3</w:t>
      </w:r>
    </w:p>
    <w:p>
      <w:pPr>
        <w:spacing w:after="40"/>
      </w:pPr>
      <w:r>
        <w:t xml:space="preserve">3. Diseño Conceptual — Modelo Entidad/Relación</w:t>
      </w:r>
      <w:r>
        <w:ptab w:alignment="right" w:relativeTo="margin" w:leader="dot"/>
        <w:t xml:space="preserve">4</w:t>
      </w:r>
    </w:p>
    <w:p>
      <w:pPr>
        <w:spacing w:after="40"/>
      </w:pPr>
      <w:r>
        <w:t xml:space="preserve">   3.1 Entidades identificadas</w:t>
      </w:r>
      <w:r>
        <w:ptab w:alignment="right" w:relativeTo="margin" w:leader="dot"/>
        <w:t xml:space="preserve">4</w:t>
      </w:r>
    </w:p>
    <w:p>
      <w:pPr>
        <w:spacing w:after="40"/>
      </w:pPr>
      <w:r>
        <w:t xml:space="preserve">   3.2 Relaciones y cardinalidades</w:t>
      </w:r>
      <w:r>
        <w:ptab w:alignment="right" w:relativeTo="margin" w:leader="dot"/>
        <w:t xml:space="preserve">5</w:t>
      </w:r>
    </w:p>
    <w:p>
      <w:pPr>
        <w:spacing w:after="40"/>
      </w:pPr>
      <w:r>
        <w:t xml:space="preserve">4. Diseño Lógico — Modelo Relacional</w:t>
      </w:r>
      <w:r>
        <w:ptab w:alignment="right" w:relativeTo="margin" w:leader="dot"/>
        <w:t xml:space="preserve">6</w:t>
      </w:r>
    </w:p>
    <w:p>
      <w:pPr>
        <w:spacing w:after="40"/>
      </w:pPr>
      <w:r>
        <w:t xml:space="preserve">   4.1 Reglas de transformación aplicadas</w:t>
      </w:r>
      <w:r>
        <w:ptab w:alignment="right" w:relativeTo="margin" w:leader="dot"/>
        <w:t xml:space="preserve">6</w:t>
      </w:r>
    </w:p>
    <w:p>
      <w:pPr>
        <w:spacing w:after="40"/>
      </w:pPr>
      <w:r>
        <w:t xml:space="preserve">   4.2 Tablas del esquema</w:t>
      </w:r>
      <w:r>
        <w:ptab w:alignment="right" w:relativeTo="margin" w:leader="dot"/>
        <w:t xml:space="preserve">7</w:t>
      </w:r>
    </w:p>
    <w:p>
      <w:pPr>
        <w:spacing w:after="40"/>
      </w:pPr>
      <w:r>
        <w:t xml:space="preserve">   4.3 Restricciones clave</w:t>
      </w:r>
      <w:r>
        <w:ptab w:alignment="right" w:relativeTo="margin" w:leader="dot"/>
        <w:t xml:space="preserve">7</w:t>
      </w:r>
    </w:p>
    <w:p>
      <w:pPr>
        <w:spacing w:after="40"/>
      </w:pPr>
      <w:r>
        <w:t xml:space="preserve">5. Normalización</w:t>
      </w:r>
      <w:r>
        <w:ptab w:alignment="right" w:relativeTo="margin" w:leader="dot"/>
        <w:t xml:space="preserve">8</w:t>
      </w:r>
    </w:p>
    <w:p>
      <w:pPr>
        <w:spacing w:after="40"/>
      </w:pPr>
      <w:r>
        <w:t xml:space="preserve">   5.1 Análisis paso a paso (1FN → 2FN → 3FN)</w:t>
      </w:r>
      <w:r>
        <w:ptab w:alignment="right" w:relativeTo="margin" w:leader="dot"/>
        <w:t xml:space="preserve">8</w:t>
      </w:r>
    </w:p>
    <w:p>
      <w:pPr>
        <w:spacing w:after="40"/>
      </w:pPr>
      <w:r>
        <w:t xml:space="preserve">   5.2 Análisis por tabla</w:t>
      </w:r>
      <w:r>
        <w:ptab w:alignment="right" w:relativeTo="margin" w:leader="dot"/>
        <w:t xml:space="preserve">9</w:t>
      </w:r>
    </w:p>
    <w:p>
      <w:pPr>
        <w:spacing w:after="40"/>
      </w:pPr>
      <w:r>
        <w:t xml:space="preserve">6. Scripts SQL</w:t>
      </w:r>
      <w:r>
        <w:ptab w:alignment="right" w:relativeTo="margin" w:leader="dot"/>
        <w:t xml:space="preserve">10</w:t>
      </w:r>
    </w:p>
    <w:p>
      <w:pPr>
        <w:spacing w:after="40"/>
      </w:pPr>
      <w:r>
        <w:t xml:space="preserve">   6.1 Estructura de archivos</w:t>
      </w:r>
      <w:r>
        <w:ptab w:alignment="right" w:relativeTo="margin" w:leader="dot"/>
        <w:t xml:space="preserve">10</w:t>
      </w:r>
    </w:p>
    <w:p>
      <w:pPr>
        <w:spacing w:after="40"/>
      </w:pPr>
      <w:r>
        <w:t xml:space="preserve">   6.2 Orden de ejecución</w:t>
      </w:r>
      <w:r>
        <w:ptab w:alignment="right" w:relativeTo="margin" w:leader="dot"/>
        <w:t xml:space="preserve">10</w:t>
      </w:r>
    </w:p>
    <w:p>
      <w:pPr>
        <w:spacing w:after="40"/>
      </w:pPr>
      <w:r>
        <w:t xml:space="preserve">   6.3 Índices definidos</w:t>
      </w:r>
      <w:r>
        <w:ptab w:alignment="right" w:relativeTo="margin" w:leader="dot"/>
        <w:t xml:space="preserve">11</w:t>
      </w:r>
    </w:p>
    <w:p>
      <w:pPr>
        <w:spacing w:after="40"/>
      </w:pPr>
      <w:r>
        <w:t xml:space="preserve">7. Consultas SQL</w:t>
      </w:r>
      <w:r>
        <w:ptab w:alignment="right" w:relativeTo="margin" w:leader="dot"/>
        <w:t xml:space="preserve">11</w:t>
      </w:r>
    </w:p>
    <w:p>
      <w:pPr>
        <w:spacing w:after="40"/>
      </w:pPr>
      <w:r>
        <w:t xml:space="preserve">   7.1 Consultas utilizadas por la aplicación Java</w:t>
      </w:r>
      <w:r>
        <w:ptab w:alignment="right" w:relativeTo="margin" w:leader="dot"/>
        <w:t xml:space="preserve">11</w:t>
      </w:r>
    </w:p>
    <w:p>
      <w:pPr>
        <w:spacing w:after="40"/>
      </w:pPr>
      <w:r>
        <w:t xml:space="preserve">   7.2 Consultas reutilizables para una futura versión Web</w:t>
      </w:r>
      <w:r>
        <w:ptab w:alignment="right" w:relativeTo="margin" w:leader="dot"/>
        <w:t xml:space="preserve">12</w:t>
      </w:r>
    </w:p>
    <w:p>
      <w:pPr>
        <w:spacing w:after="40"/>
      </w:pPr>
      <w:r>
        <w:t xml:space="preserve">8. Arquitectura de la aplicación</w:t>
      </w:r>
      <w:r>
        <w:ptab w:alignment="right" w:relativeTo="margin" w:leader="dot"/>
        <w:t xml:space="preserve">13</w:t>
      </w:r>
    </w:p>
    <w:p>
      <w:pPr>
        <w:spacing w:after="40"/>
      </w:pPr>
      <w:r>
        <w:t xml:space="preserve">9. Dataset de prueba</w:t>
      </w:r>
      <w:r>
        <w:ptab w:alignment="right" w:relativeTo="margin" w:leader="dot"/>
        <w:t xml:space="preserve">14</w:t>
      </w:r>
    </w:p>
    <w:p>
      <w:pPr>
        <w:spacing w:after="40"/>
      </w:pPr>
      <w:r>
        <w:t xml:space="preserve">10. Resumen de decisiones de diseño</w:t>
      </w:r>
      <w:r>
        <w:ptab w:alignment="right" w:relativeTo="margin" w:leader="dot"/>
        <w:t xml:space="preserve">14</w:t>
      </w:r>
    </w:p>
    <w:p>
      <w:r>
        <w:br w:type="page"/>
      </w:r>
    </w:p>
    <w:p>
      <w:pPr>
        <w:pStyle w:val="Heading1"/>
      </w:pPr>
      <w:r>
        <w:t xml:space="preserve">1. Introducción</w:t>
      </w:r>
    </w:p>
    <w:p>
      <w:pPr>
        <w:spacing w:after="120"/>
        <w:jc w:val="both"/>
      </w:pPr>
      <w:r>
        <w:t xml:space="preserve">Granja Digital es una aplicación de gestión para una explotación ganadera. Permite registrar y consultar animales, empleados y actividades diarias (ordeñe, alimentación, vacunación, limpieza...). Toda la información persistente vive en una base de datos MySQL y los respaldos diarios se vuelcan en archivos CSV. Adicionalmente la aplicación puede exportar el estado actual a Excel (.xlsx) y a PDF.</w:t>
      </w:r>
    </w:p>
    <w:p>
      <w:pPr>
        <w:spacing w:after="120"/>
        <w:jc w:val="both"/>
      </w:pPr>
      <w:r>
        <w:t xml:space="preserve">Este documento describe el diseño completo de la base de datos que sustenta la aplicación Java de consola del proyecto, así como las consultas que la alimentan. La aplicación está pensada para que las mismas consultas SQL puedan reutilizarse en una futura versión web (Node.js/Express, por ejemplo) sin tener que rediseñar la capa de datos. Se incluyen el modelo Entidad/Relación, el modelo relacional, el análisis de normalización, los scripts SQL y el catálogo de consultas.</w:t>
      </w:r>
    </w:p>
    <w:p>
      <w:pPr>
        <w:pStyle w:val="Heading1"/>
      </w:pPr>
      <w:r>
        <w:t xml:space="preserve">2. Tecnologías utilizadas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400"/>
      </w:tblGrid>
      <w:tr>
        <w:trPr>
          <w:tblHeader/>
        </w:trPr>
        <w:tc>
          <w:tcPr>
            <w:tcW w:type="dxa" w:w="1800"/>
            <w:tcBorders>
              <w:top w:val="single" w:color="CCCCCC" w:sz="4"/>
              <w:left w:val="single" w:color="CCCCCC" w:sz="4"/>
              <w:bottom w:val="single" w:color="CCCCCC" w:sz="4"/>
              <w:right w:val="single" w:color="CCCCCC" w:sz="4"/>
            </w:tcBorders>
            <w:shd w:fill="1B5E20" w:val="clear"/>
            <w:tcMar>
              <w:top w:type="dxa" w:w="80"/>
              <w:left w:type="dxa" w:w="120"/>
              <w:bottom w:type="dxa" w:w="80"/>
              <w:right w:type="dxa" w:w="120"/>
            </w:tcMar>
          </w:tcPr>
          <w:p>
            <w:r>
              <w:rPr>
                <w:b/>
                <w:bCs/>
                <w:color w:val="FFFFFF"/>
                <w:sz w:val="20"/>
                <w:szCs w:val="20"/>
              </w:rPr>
              <w:t xml:space="preserve">Capa</w:t>
            </w:r>
          </w:p>
        </w:tc>
        <w:tc>
          <w:tcPr>
            <w:tcW w:type="dxa" w:w="2800"/>
            <w:tcBorders>
              <w:top w:val="single" w:color="CCCCCC" w:sz="4"/>
              <w:left w:val="single" w:color="CCCCCC" w:sz="4"/>
              <w:bottom w:val="single" w:color="CCCCCC" w:sz="4"/>
              <w:right w:val="single" w:color="CCCCCC" w:sz="4"/>
            </w:tcBorders>
            <w:shd w:fill="1B5E20" w:val="clear"/>
            <w:tcMar>
              <w:top w:type="dxa" w:w="80"/>
              <w:left w:type="dxa" w:w="120"/>
              <w:bottom w:type="dxa" w:w="80"/>
              <w:right w:type="dxa" w:w="120"/>
            </w:tcMar>
          </w:tcPr>
          <w:p>
            <w:r>
              <w:rPr>
                <w:b/>
                <w:bCs/>
                <w:color w:val="FFFFFF"/>
                <w:sz w:val="20"/>
                <w:szCs w:val="20"/>
              </w:rPr>
              <w:t xml:space="preserve">Tecnología</w:t>
            </w:r>
          </w:p>
        </w:tc>
        <w:tc>
          <w:tcPr>
            <w:tcW w:type="dxa" w:w="4400"/>
            <w:tcBorders>
              <w:top w:val="single" w:color="CCCCCC" w:sz="4"/>
              <w:left w:val="single" w:color="CCCCCC" w:sz="4"/>
              <w:bottom w:val="single" w:color="CCCCCC" w:sz="4"/>
              <w:right w:val="single" w:color="CCCCCC" w:sz="4"/>
            </w:tcBorders>
            <w:shd w:fill="1B5E20" w:val="clear"/>
            <w:tcMar>
              <w:top w:type="dxa" w:w="80"/>
              <w:left w:type="dxa" w:w="120"/>
              <w:bottom w:type="dxa" w:w="80"/>
              <w:right w:type="dxa" w:w="120"/>
            </w:tcMar>
          </w:tcPr>
          <w:p>
            <w:r>
              <w:rPr>
                <w:b/>
                <w:bCs/>
                <w:color w:val="FFFFFF"/>
                <w:sz w:val="20"/>
                <w:szCs w:val="20"/>
              </w:rPr>
              <w:t xml:space="preserve">Justificación</w:t>
            </w:r>
          </w:p>
        </w:tc>
      </w:tr>
      <w:tr>
        <w:trPr>
          <w:tblHeader w:val="false"/>
        </w:trP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Lenguaje</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Java 21</w:t>
            </w:r>
          </w:p>
        </w:tc>
        <w:tc>
          <w:tcPr>
            <w:tcW w:type="dxa" w:w="4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Versión LTS soportada por Eclipse JavaSE-21. Aporta switch expressions, records y mejoras de rendimiento.</w:t>
            </w:r>
          </w:p>
        </w:tc>
      </w:tr>
      <w:tr>
        <w:trPr>
          <w:tblHeader w:val="false"/>
        </w:trP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IDE</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Eclipse IDE</w:t>
            </w:r>
          </w:p>
        </w:tc>
        <w:tc>
          <w:tcPr>
            <w:tcW w:type="dxa" w:w="4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Workspace ya disponible. Integra Build Path, módulos y depurador.</w:t>
            </w:r>
          </w:p>
        </w:tc>
      </w:tr>
      <w:tr>
        <w:trPr>
          <w:tblHeader w:val="false"/>
        </w:trP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Base de datos</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MySQL 8.x</w:t>
            </w:r>
          </w:p>
        </w:tc>
        <w:tc>
          <w:tcPr>
            <w:tcW w:type="dxa" w:w="4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Motor relacional con soporte completo de ENUM, CHECK, FK y transacciones InnoDB. Probada en local y en Aiven cloud.</w:t>
            </w:r>
          </w:p>
        </w:tc>
      </w:tr>
      <w:tr>
        <w:trPr>
          <w:tblHeader w:val="false"/>
        </w:trP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Driver JDBC</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mysql-connector-j 9.0.0</w:t>
            </w:r>
          </w:p>
        </w:tc>
        <w:tc>
          <w:tcPr>
            <w:tcW w:type="dxa" w:w="4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Driver oficial. Soporta TLS y los nuevos métodos de autenticación de MySQL 8.</w:t>
            </w:r>
          </w:p>
        </w:tc>
      </w:tr>
      <w:tr>
        <w:trPr>
          <w:tblHeader w:val="false"/>
        </w:trP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Exportación Excel</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Apache POI 5.2.5</w:t>
            </w:r>
          </w:p>
        </w:tc>
        <w:tc>
          <w:tcPr>
            <w:tcW w:type="dxa" w:w="4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Genera archivos .xlsx con estilos y autoajuste de columnas.</w:t>
            </w:r>
          </w:p>
        </w:tc>
      </w:tr>
      <w:tr>
        <w:trPr>
          <w:tblHeader w:val="false"/>
        </w:trP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Exportación PDF</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iText 5.5.13.3</w:t>
            </w:r>
          </w:p>
        </w:tc>
        <w:tc>
          <w:tcPr>
            <w:tcW w:type="dxa" w:w="4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Genera PDFs con tablas y portada. Versión estable bajo licencia AGPL para uso académico.</w:t>
            </w:r>
          </w:p>
        </w:tc>
      </w:tr>
      <w:tr>
        <w:trPr>
          <w:tblHeader w:val="false"/>
        </w:trP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Modularidad</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Java Platform Module System</w:t>
            </w:r>
          </w:p>
        </w:tc>
        <w:tc>
          <w:tcPr>
            <w:tcW w:type="dxa" w:w="4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Encapsulación clara de paquetes mediante module-info.java.</w:t>
            </w:r>
          </w:p>
        </w:tc>
      </w:tr>
      <w:tr>
        <w:trPr>
          <w:tblHeader w:val="false"/>
        </w:trP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Persistencia ficheros</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CSV (java.io)</w:t>
            </w:r>
          </w:p>
        </w:tc>
        <w:tc>
          <w:tcPr>
            <w:tcW w:type="dxa" w:w="4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Formato universal para respaldos diarios automáticos.</w:t>
            </w:r>
          </w:p>
        </w:tc>
      </w:tr>
    </w:tbl>
    <w:p>
      <w:r>
        <w:br w:type="page"/>
      </w:r>
    </w:p>
    <w:p>
      <w:pPr>
        <w:pStyle w:val="Heading1"/>
      </w:pPr>
      <w:r>
        <w:t xml:space="preserve">3. Diseño Conceptual — Modelo Entidad/Relación</w:t>
      </w:r>
    </w:p>
    <w:p>
      <w:pPr>
        <w:pStyle w:val="Heading2"/>
      </w:pPr>
      <w:r>
        <w:t xml:space="preserve">3.1 Entidades identificadas</w:t>
      </w:r>
    </w:p>
    <w:p>
      <w:pPr>
        <w:spacing w:after="120"/>
        <w:jc w:val="both"/>
      </w:pPr>
      <w:r>
        <w:t xml:space="preserve">El análisis del dominio (gestión de una explotación ganadera) permitió identificar tres entidades fuertes: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500"/>
      </w:tblGrid>
      <w:tr>
        <w:trPr>
          <w:tblHeader/>
        </w:trPr>
        <w:tc>
          <w:tcPr>
            <w:tcW w:type="dxa" w:w="1500"/>
            <w:tcBorders>
              <w:top w:val="single" w:color="CCCCCC" w:sz="4"/>
              <w:left w:val="single" w:color="CCCCCC" w:sz="4"/>
              <w:bottom w:val="single" w:color="CCCCCC" w:sz="4"/>
              <w:right w:val="single" w:color="CCCCCC" w:sz="4"/>
            </w:tcBorders>
            <w:shd w:fill="1B5E20" w:val="clear"/>
            <w:tcMar>
              <w:top w:type="dxa" w:w="80"/>
              <w:left w:type="dxa" w:w="120"/>
              <w:bottom w:type="dxa" w:w="80"/>
              <w:right w:type="dxa" w:w="120"/>
            </w:tcMar>
          </w:tcPr>
          <w:p>
            <w:r>
              <w:rPr>
                <w:b/>
                <w:bCs/>
                <w:color w:val="FFFFFF"/>
                <w:sz w:val="20"/>
                <w:szCs w:val="20"/>
              </w:rPr>
              <w:t xml:space="preserve">Entidad</w:t>
            </w:r>
          </w:p>
        </w:tc>
        <w:tc>
          <w:tcPr>
            <w:tcW w:type="dxa" w:w="3000"/>
            <w:tcBorders>
              <w:top w:val="single" w:color="CCCCCC" w:sz="4"/>
              <w:left w:val="single" w:color="CCCCCC" w:sz="4"/>
              <w:bottom w:val="single" w:color="CCCCCC" w:sz="4"/>
              <w:right w:val="single" w:color="CCCCCC" w:sz="4"/>
            </w:tcBorders>
            <w:shd w:fill="1B5E20" w:val="clear"/>
            <w:tcMar>
              <w:top w:type="dxa" w:w="80"/>
              <w:left w:type="dxa" w:w="120"/>
              <w:bottom w:type="dxa" w:w="80"/>
              <w:right w:type="dxa" w:w="120"/>
            </w:tcMar>
          </w:tcPr>
          <w:p>
            <w:r>
              <w:rPr>
                <w:b/>
                <w:bCs/>
                <w:color w:val="FFFFFF"/>
                <w:sz w:val="20"/>
                <w:szCs w:val="20"/>
              </w:rPr>
              <w:t xml:space="preserve">Descripción</w:t>
            </w:r>
          </w:p>
        </w:tc>
        <w:tc>
          <w:tcPr>
            <w:tcW w:type="dxa" w:w="4500"/>
            <w:tcBorders>
              <w:top w:val="single" w:color="CCCCCC" w:sz="4"/>
              <w:left w:val="single" w:color="CCCCCC" w:sz="4"/>
              <w:bottom w:val="single" w:color="CCCCCC" w:sz="4"/>
              <w:right w:val="single" w:color="CCCCCC" w:sz="4"/>
            </w:tcBorders>
            <w:shd w:fill="1B5E20" w:val="clear"/>
            <w:tcMar>
              <w:top w:type="dxa" w:w="80"/>
              <w:left w:type="dxa" w:w="120"/>
              <w:bottom w:type="dxa" w:w="80"/>
              <w:right w:type="dxa" w:w="120"/>
            </w:tcMar>
          </w:tcPr>
          <w:p>
            <w:r>
              <w:rPr>
                <w:b/>
                <w:bCs/>
                <w:color w:val="FFFFFF"/>
                <w:sz w:val="20"/>
                <w:szCs w:val="20"/>
              </w:rPr>
              <w:t xml:space="preserve">Justificación del diseño</w:t>
            </w:r>
          </w:p>
        </w:tc>
      </w:tr>
      <w:tr>
        <w:trPr>
          <w:tblHeader w:val="false"/>
        </w:trP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ANIMAL</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Individuo del rebaño con identificador único (arete o chip).</w:t>
            </w:r>
          </w:p>
        </w:tc>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Núcleo del sistema. Cada cabeza de ganado es una instancia independiente con ciclo de vida propio (nace, vive, puede ser vendido, fallecer o trasladado).</w:t>
            </w:r>
          </w:p>
        </w:tc>
      </w:tr>
      <w:tr>
        <w:trPr>
          <w:tblHeader w:val="false"/>
        </w:trP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EMPLEADO</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Persona que trabaja en la granja.</w:t>
            </w:r>
          </w:p>
        </w:tc>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Ejecuta actividades. La trazabilidad exige saber quién realizó cada tarea.</w:t>
            </w:r>
          </w:p>
        </w:tc>
      </w:tr>
      <w:tr>
        <w:trPr>
          <w:tblHeader w:val="false"/>
        </w:trP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ACTIVIDAD</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Tarea registrada (ordeñe, alimentación, vacunación, limpieza...).</w:t>
            </w:r>
          </w:p>
        </w:tc>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Hecho diario que vincula a un empleado con uno o varios animales. Permite trazabilidad operacional completa.</w:t>
            </w:r>
          </w:p>
        </w:tc>
      </w:tr>
    </w:tbl>
    <w:p>
      <w:pPr>
        <w:spacing w:after="120"/>
        <w:jc w:val="both"/>
      </w:pPr>
      <w:r>
        <w:t xml:space="preserve">Notas sobre el ámbito del proyecto:</w:t>
      </w:r>
    </w:p>
    <w:p>
      <w:pPr>
        <w:pStyle w:val="ListParagraph"/>
        <w:numPr>
          <w:ilvl w:val="0"/>
          <w:numId w:val="2"/>
        </w:numPr>
        <w:spacing w:after="60"/>
      </w:pPr>
      <w:r>
        <w:t xml:space="preserve">No se ha creado una entidad Usuario aparte: la autenticación de admin queda como mejora opcional fuera del alcance académico.</w:t>
      </w:r>
    </w:p>
    <w:p>
      <w:pPr>
        <w:pStyle w:val="ListParagraph"/>
        <w:numPr>
          <w:ilvl w:val="0"/>
          <w:numId w:val="2"/>
        </w:numPr>
        <w:spacing w:after="60"/>
      </w:pPr>
      <w:r>
        <w:t xml:space="preserve">Catálogos como especie, raza, ubicación o tipo se han mantenido como atributos (VARCHAR o ENUM) dentro de las entidades fuertes, evitando crear tablas adicionales que aumentan la complejidad sin aportar valor real al tamaño del proyecto.</w:t>
      </w:r>
    </w:p>
    <w:p>
      <w:pPr>
        <w:pStyle w:val="Heading2"/>
      </w:pPr>
      <w:r>
        <w:t xml:space="preserve">3.2 Relaciones y cardinalidades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1500"/>
        <w:gridCol w:w="3600"/>
      </w:tblGrid>
      <w:tr>
        <w:trPr>
          <w:tblHeader/>
        </w:trPr>
        <w:tc>
          <w:tcPr>
            <w:tcW w:type="dxa" w:w="1500"/>
            <w:tcBorders>
              <w:top w:val="single" w:color="CCCCCC" w:sz="4"/>
              <w:left w:val="single" w:color="CCCCCC" w:sz="4"/>
              <w:bottom w:val="single" w:color="CCCCCC" w:sz="4"/>
              <w:right w:val="single" w:color="CCCCCC" w:sz="4"/>
            </w:tcBorders>
            <w:shd w:fill="1B5E20" w:val="clear"/>
            <w:tcMar>
              <w:top w:type="dxa" w:w="80"/>
              <w:left w:type="dxa" w:w="120"/>
              <w:bottom w:type="dxa" w:w="80"/>
              <w:right w:type="dxa" w:w="120"/>
            </w:tcMar>
          </w:tcPr>
          <w:p>
            <w:r>
              <w:rPr>
                <w:b/>
                <w:bCs/>
                <w:color w:val="FFFFFF"/>
                <w:sz w:val="20"/>
                <w:szCs w:val="20"/>
              </w:rPr>
              <w:t xml:space="preserve">Relación</w:t>
            </w:r>
          </w:p>
        </w:tc>
        <w:tc>
          <w:tcPr>
            <w:tcW w:type="dxa" w:w="2400"/>
            <w:tcBorders>
              <w:top w:val="single" w:color="CCCCCC" w:sz="4"/>
              <w:left w:val="single" w:color="CCCCCC" w:sz="4"/>
              <w:bottom w:val="single" w:color="CCCCCC" w:sz="4"/>
              <w:right w:val="single" w:color="CCCCCC" w:sz="4"/>
            </w:tcBorders>
            <w:shd w:fill="1B5E20" w:val="clear"/>
            <w:tcMar>
              <w:top w:type="dxa" w:w="80"/>
              <w:left w:type="dxa" w:w="120"/>
              <w:bottom w:type="dxa" w:w="80"/>
              <w:right w:type="dxa" w:w="120"/>
            </w:tcMar>
          </w:tcPr>
          <w:p>
            <w:r>
              <w:rPr>
                <w:b/>
                <w:bCs/>
                <w:color w:val="FFFFFF"/>
                <w:sz w:val="20"/>
                <w:szCs w:val="20"/>
              </w:rPr>
              <w:t xml:space="preserve">Entidades</w:t>
            </w:r>
          </w:p>
        </w:tc>
        <w:tc>
          <w:tcPr>
            <w:tcW w:type="dxa" w:w="1500"/>
            <w:tcBorders>
              <w:top w:val="single" w:color="CCCCCC" w:sz="4"/>
              <w:left w:val="single" w:color="CCCCCC" w:sz="4"/>
              <w:bottom w:val="single" w:color="CCCCCC" w:sz="4"/>
              <w:right w:val="single" w:color="CCCCCC" w:sz="4"/>
            </w:tcBorders>
            <w:shd w:fill="1B5E20" w:val="clear"/>
            <w:tcMar>
              <w:top w:type="dxa" w:w="80"/>
              <w:left w:type="dxa" w:w="120"/>
              <w:bottom w:type="dxa" w:w="80"/>
              <w:right w:type="dxa" w:w="120"/>
            </w:tcMar>
          </w:tcPr>
          <w:p>
            <w:r>
              <w:rPr>
                <w:b/>
                <w:bCs/>
                <w:color w:val="FFFFFF"/>
                <w:sz w:val="20"/>
                <w:szCs w:val="20"/>
              </w:rPr>
              <w:t xml:space="preserve">Cardinalidad</w:t>
            </w:r>
          </w:p>
        </w:tc>
        <w:tc>
          <w:tcPr>
            <w:tcW w:type="dxa" w:w="3600"/>
            <w:tcBorders>
              <w:top w:val="single" w:color="CCCCCC" w:sz="4"/>
              <w:left w:val="single" w:color="CCCCCC" w:sz="4"/>
              <w:bottom w:val="single" w:color="CCCCCC" w:sz="4"/>
              <w:right w:val="single" w:color="CCCCCC" w:sz="4"/>
            </w:tcBorders>
            <w:shd w:fill="1B5E20" w:val="clear"/>
            <w:tcMar>
              <w:top w:type="dxa" w:w="80"/>
              <w:left w:type="dxa" w:w="120"/>
              <w:bottom w:type="dxa" w:w="80"/>
              <w:right w:type="dxa" w:w="120"/>
            </w:tcMar>
          </w:tcPr>
          <w:p>
            <w:r>
              <w:rPr>
                <w:b/>
                <w:bCs/>
                <w:color w:val="FFFFFF"/>
                <w:sz w:val="20"/>
                <w:szCs w:val="20"/>
              </w:rPr>
              <w:t xml:space="preserve">Descripción</w:t>
            </w:r>
          </w:p>
        </w:tc>
      </w:tr>
      <w:tr>
        <w:trPr>
          <w:tblHeader w:val="false"/>
        </w:trP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realiza</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EMPLEADO → ACTIVIDAD</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1:N</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Un empleado realiza N actividades a lo largo del día. Cada actividad tiene exactamente un empleado responsable.</w:t>
            </w:r>
          </w:p>
        </w:tc>
      </w:tr>
      <w:tr>
        <w:trPr>
          <w:tblHeader w:val="false"/>
        </w:trP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participa_en</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ACTIVIDAD ↔ ANIMAL</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N:M</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Una actividad puede involucrar varios animales (un ordeñe a toda una manada, una vacunación masiva). Un mismo animal participa en muchas actividades a lo largo de su vida. Se resuelve mediante la tabla puente actividad_animal.</w:t>
            </w:r>
          </w:p>
        </w:tc>
      </w:tr>
    </w:tbl>
    <w:p>
      <w:pPr>
        <w:spacing w:after="60" w:before="120"/>
        <w:jc w:val="center"/>
      </w:pPr>
      <w:r>
        <w:drawing>
          <wp:inline distT="0" distB="0" distL="0" distR="0">
            <wp:extent cx="5524500" cy="3619500"/>
            <wp:effectExtent t="0" r="0" b="0" l="0"/>
            <wp:docPr id="1" name="d" descr="Diagrama" title="Diagra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619500"/>
                    </a:xfrm>
                    <a:prstGeom prst="rect">
                      <a:avLst/>
                    </a:prstGeom>
                  </pic:spPr>
                </pic:pic>
              </a:graphicData>
            </a:graphic>
          </wp:inline>
        </w:drawing>
      </w:r>
    </w:p>
    <w:p>
      <w:pPr>
        <w:spacing w:after="200"/>
        <w:jc w:val="center"/>
      </w:pPr>
      <w:r>
        <w:rPr>
          <w:i/>
          <w:iCs/>
          <w:color w:val="555555"/>
          <w:sz w:val="18"/>
          <w:szCs w:val="18"/>
        </w:rPr>
        <w:t xml:space="preserve">Figura 1. Diagrama Entidad/Relación de Granja Digital.</w:t>
      </w:r>
    </w:p>
    <w:p>
      <w:r>
        <w:br w:type="page"/>
      </w:r>
    </w:p>
    <w:p>
      <w:pPr>
        <w:pStyle w:val="Heading1"/>
      </w:pPr>
      <w:r>
        <w:t xml:space="preserve">4. Diseño Lógico — Modelo Relacional</w:t>
      </w:r>
    </w:p>
    <w:p>
      <w:pPr>
        <w:pStyle w:val="Heading2"/>
      </w:pPr>
      <w:r>
        <w:t xml:space="preserve">4.1 Reglas de transformación aplicadas</w:t>
      </w:r>
    </w:p>
    <w:p>
      <w:pPr>
        <w:pStyle w:val="Heading3"/>
      </w:pPr>
      <w:r>
        <w:t xml:space="preserve">Entidades fuertes → tablas con clave sustituta</w:t>
      </w:r>
    </w:p>
    <w:p>
      <w:pPr>
        <w:spacing w:after="120"/>
        <w:jc w:val="both"/>
      </w:pPr>
      <w:r>
        <w:t xml:space="preserve">Cada entidad se transforma en una tabla con un id AUTO_INCREMENT como clave primaria sustituta (surrogate key). En animal existe una clave natural (identificador físico, arete/chip) que se modela como UNIQUE en lugar de PK porque puede sustituirse a lo largo del tiempo (un arete puede caerse y reemplazarse) sin que el animal deje de ser el mismo.</w:t>
      </w:r>
    </w:p>
    <w:p>
      <w:pPr>
        <w:pStyle w:val="Heading3"/>
      </w:pPr>
      <w:r>
        <w:t xml:space="preserve">Relación N:M → tabla puente</w:t>
      </w:r>
    </w:p>
    <w:p>
      <w:pPr>
        <w:spacing w:after="120"/>
        <w:jc w:val="both"/>
      </w:pPr>
      <w:r>
        <w:t xml:space="preserve">La relación ACTIVIDAD ↔ ANIMAL se materializa en actividad_animal con PK compuesta (id_actividad, id_animal). Esta tabla solo contiene claves; no añade atributos propios porque no necesitamos almacenar nada específico de la asociación (la fecha y el tipo ya están en actividad).</w:t>
      </w:r>
    </w:p>
    <w:p>
      <w:pPr>
        <w:pStyle w:val="Heading3"/>
      </w:pPr>
      <w:r>
        <w:t xml:space="preserve">Atributos enumerados → tipo ENUM</w:t>
      </w:r>
    </w:p>
    <w:p>
      <w:pPr>
        <w:spacing w:after="120"/>
        <w:jc w:val="both"/>
      </w:pPr>
      <w:r>
        <w:t xml:space="preserve">Tanto el estado del animal (ACTIVO, VENDIDO, FALLECIDO, TRASLADADO) como el tipo de actividad (ORDENIE, ALIMENTACION, VACUNACION, LIMPIEZA, OTRA) son conjuntos cerrados que rara vez cambian. Se traducen a ENUM de MySQL para que el SGBD valide los valores y se descarte la entrada de cadenas mal formadas.</w:t>
      </w:r>
    </w:p>
    <w:p>
      <w:pPr>
        <w:pStyle w:val="Heading3"/>
      </w:pPr>
      <w:r>
        <w:t xml:space="preserve">Borrado restringido entre actividad y empleado</w:t>
      </w:r>
    </w:p>
    <w:p>
      <w:pPr>
        <w:spacing w:after="120"/>
        <w:jc w:val="both"/>
      </w:pPr>
      <w:r>
        <w:t xml:space="preserve">La FK id_empleado en actividad usa ON DELETE RESTRICT. Esto impide borrar un empleado con historial de actividades, preservando la trazabilidad. Para retirar a un empleado, primero hay que reasignar o eliminar sus actividades.</w:t>
      </w:r>
    </w:p>
    <w:p>
      <w:pPr>
        <w:pStyle w:val="Heading3"/>
      </w:pPr>
      <w:r>
        <w:t xml:space="preserve">Borrado en cascada en la tabla puente</w:t>
      </w:r>
    </w:p>
    <w:p>
      <w:pPr>
        <w:spacing w:after="120"/>
        <w:jc w:val="both"/>
      </w:pPr>
      <w:r>
        <w:t xml:space="preserve">Las dos FKs de actividad_animal usan ON DELETE CASCADE. Si una actividad o un animal se eliminan, sus filas en la tabla puente se limpian automáticamente.</w:t>
      </w:r>
    </w:p>
    <w:p>
      <w:pPr>
        <w:pStyle w:val="Heading2"/>
      </w:pPr>
      <w:r>
        <w:t xml:space="preserve">4.2 Tablas del esquema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2700"/>
        <w:gridCol w:w="3300"/>
        <w:gridCol w:w="1300"/>
      </w:tblGrid>
      <w:tr>
        <w:trPr>
          <w:tblHeader/>
        </w:trPr>
        <w:tc>
          <w:tcPr>
            <w:tcW w:type="dxa" w:w="1700"/>
            <w:tcBorders>
              <w:top w:val="single" w:color="CCCCCC" w:sz="4"/>
              <w:left w:val="single" w:color="CCCCCC" w:sz="4"/>
              <w:bottom w:val="single" w:color="CCCCCC" w:sz="4"/>
              <w:right w:val="single" w:color="CCCCCC" w:sz="4"/>
            </w:tcBorders>
            <w:shd w:fill="1B5E20" w:val="clear"/>
            <w:tcMar>
              <w:top w:type="dxa" w:w="80"/>
              <w:left w:type="dxa" w:w="120"/>
              <w:bottom w:type="dxa" w:w="80"/>
              <w:right w:type="dxa" w:w="120"/>
            </w:tcMar>
          </w:tcPr>
          <w:p>
            <w:r>
              <w:rPr>
                <w:b/>
                <w:bCs/>
                <w:color w:val="FFFFFF"/>
                <w:sz w:val="20"/>
                <w:szCs w:val="20"/>
              </w:rPr>
              <w:t xml:space="preserve">Tabla</w:t>
            </w:r>
          </w:p>
        </w:tc>
        <w:tc>
          <w:tcPr>
            <w:tcW w:type="dxa" w:w="2700"/>
            <w:tcBorders>
              <w:top w:val="single" w:color="CCCCCC" w:sz="4"/>
              <w:left w:val="single" w:color="CCCCCC" w:sz="4"/>
              <w:bottom w:val="single" w:color="CCCCCC" w:sz="4"/>
              <w:right w:val="single" w:color="CCCCCC" w:sz="4"/>
            </w:tcBorders>
            <w:shd w:fill="1B5E20" w:val="clear"/>
            <w:tcMar>
              <w:top w:type="dxa" w:w="80"/>
              <w:left w:type="dxa" w:w="120"/>
              <w:bottom w:type="dxa" w:w="80"/>
              <w:right w:type="dxa" w:w="120"/>
            </w:tcMar>
          </w:tcPr>
          <w:p>
            <w:r>
              <w:rPr>
                <w:b/>
                <w:bCs/>
                <w:color w:val="FFFFFF"/>
                <w:sz w:val="20"/>
                <w:szCs w:val="20"/>
              </w:rPr>
              <w:t xml:space="preserve">PK</w:t>
            </w:r>
          </w:p>
        </w:tc>
        <w:tc>
          <w:tcPr>
            <w:tcW w:type="dxa" w:w="3300"/>
            <w:tcBorders>
              <w:top w:val="single" w:color="CCCCCC" w:sz="4"/>
              <w:left w:val="single" w:color="CCCCCC" w:sz="4"/>
              <w:bottom w:val="single" w:color="CCCCCC" w:sz="4"/>
              <w:right w:val="single" w:color="CCCCCC" w:sz="4"/>
            </w:tcBorders>
            <w:shd w:fill="1B5E20" w:val="clear"/>
            <w:tcMar>
              <w:top w:type="dxa" w:w="80"/>
              <w:left w:type="dxa" w:w="120"/>
              <w:bottom w:type="dxa" w:w="80"/>
              <w:right w:type="dxa" w:w="120"/>
            </w:tcMar>
          </w:tcPr>
          <w:p>
            <w:r>
              <w:rPr>
                <w:b/>
                <w:bCs/>
                <w:color w:val="FFFFFF"/>
                <w:sz w:val="20"/>
                <w:szCs w:val="20"/>
              </w:rPr>
              <w:t xml:space="preserve">Descripción</w:t>
            </w:r>
          </w:p>
        </w:tc>
        <w:tc>
          <w:tcPr>
            <w:tcW w:type="dxa" w:w="1300"/>
            <w:tcBorders>
              <w:top w:val="single" w:color="CCCCCC" w:sz="4"/>
              <w:left w:val="single" w:color="CCCCCC" w:sz="4"/>
              <w:bottom w:val="single" w:color="CCCCCC" w:sz="4"/>
              <w:right w:val="single" w:color="CCCCCC" w:sz="4"/>
            </w:tcBorders>
            <w:shd w:fill="1B5E20" w:val="clear"/>
            <w:tcMar>
              <w:top w:type="dxa" w:w="80"/>
              <w:left w:type="dxa" w:w="120"/>
              <w:bottom w:type="dxa" w:w="80"/>
              <w:right w:type="dxa" w:w="120"/>
            </w:tcMar>
          </w:tcPr>
          <w:p>
            <w:r>
              <w:rPr>
                <w:b/>
                <w:bCs/>
                <w:color w:val="FFFFFF"/>
                <w:sz w:val="20"/>
                <w:szCs w:val="20"/>
              </w:rPr>
              <w:t xml:space="preserve">Grupo</w:t>
            </w:r>
          </w:p>
        </w:tc>
      </w:tr>
      <w:tr>
        <w:trPr>
          <w:tblHeader w:val="false"/>
        </w:trPr>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empleado</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id</w:t>
            </w:r>
          </w:p>
        </w:tc>
        <w:tc>
          <w:tcPr>
            <w:tcW w:type="dxa" w:w="3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Personal de la granja</w:t>
            </w:r>
          </w:p>
        </w:tc>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Personal</w:t>
            </w:r>
          </w:p>
        </w:tc>
      </w:tr>
      <w:tr>
        <w:trPr>
          <w:tblHeader w:val="false"/>
        </w:trPr>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animal</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id</w:t>
            </w:r>
          </w:p>
        </w:tc>
        <w:tc>
          <w:tcPr>
            <w:tcW w:type="dxa" w:w="3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Individuos del rebaño</w:t>
            </w:r>
          </w:p>
        </w:tc>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Ganado</w:t>
            </w:r>
          </w:p>
        </w:tc>
      </w:tr>
      <w:tr>
        <w:trPr>
          <w:tblHeader w:val="false"/>
        </w:trPr>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actividad</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id</w:t>
            </w:r>
          </w:p>
        </w:tc>
        <w:tc>
          <w:tcPr>
            <w:tcW w:type="dxa" w:w="3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Tareas diarias registradas</w:t>
            </w:r>
          </w:p>
        </w:tc>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Operaciones</w:t>
            </w:r>
          </w:p>
        </w:tc>
      </w:tr>
      <w:tr>
        <w:trPr>
          <w:tblHeader w:val="false"/>
        </w:trPr>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actividad_animal</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(id_actividad, id_animal)</w:t>
            </w:r>
          </w:p>
        </w:tc>
        <w:tc>
          <w:tcPr>
            <w:tcW w:type="dxa" w:w="3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Vínculo N:M actividades–animales</w:t>
            </w:r>
          </w:p>
        </w:tc>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Operaciones</w:t>
            </w:r>
          </w:p>
        </w:tc>
      </w:tr>
    </w:tbl>
    <w:p>
      <w:pPr>
        <w:spacing w:after="60" w:before="120"/>
        <w:jc w:val="center"/>
      </w:pPr>
      <w:r>
        <w:drawing>
          <wp:inline distT="0" distB="0" distL="0" distR="0">
            <wp:extent cx="5524500" cy="3429000"/>
            <wp:effectExtent t="0" r="0" b="0" l="0"/>
            <wp:docPr id="1" name="d" descr="Diagrama" title="Diagra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429000"/>
                    </a:xfrm>
                    <a:prstGeom prst="rect">
                      <a:avLst/>
                    </a:prstGeom>
                  </pic:spPr>
                </pic:pic>
              </a:graphicData>
            </a:graphic>
          </wp:inline>
        </w:drawing>
      </w:r>
    </w:p>
    <w:p>
      <w:pPr>
        <w:spacing w:after="200"/>
        <w:jc w:val="center"/>
      </w:pPr>
      <w:r>
        <w:rPr>
          <w:i/>
          <w:iCs/>
          <w:color w:val="555555"/>
          <w:sz w:val="18"/>
          <w:szCs w:val="18"/>
        </w:rPr>
        <w:t xml:space="preserve">Figura 2. Esquema Relacional con PK en rojo, FK en azul y flechas hacia la PK referenciada.</w:t>
      </w:r>
    </w:p>
    <w:p>
      <w:pPr>
        <w:pStyle w:val="Heading2"/>
      </w:pPr>
      <w:r>
        <w:t xml:space="preserve">4.3 Restricciones clave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7300"/>
      </w:tblGrid>
      <w:tr>
        <w:trPr>
          <w:tblHeader/>
        </w:trPr>
        <w:tc>
          <w:tcPr>
            <w:tcW w:type="dxa" w:w="1700"/>
            <w:tcBorders>
              <w:top w:val="single" w:color="CCCCCC" w:sz="4"/>
              <w:left w:val="single" w:color="CCCCCC" w:sz="4"/>
              <w:bottom w:val="single" w:color="CCCCCC" w:sz="4"/>
              <w:right w:val="single" w:color="CCCCCC" w:sz="4"/>
            </w:tcBorders>
            <w:shd w:fill="1B5E20" w:val="clear"/>
            <w:tcMar>
              <w:top w:type="dxa" w:w="80"/>
              <w:left w:type="dxa" w:w="120"/>
              <w:bottom w:type="dxa" w:w="80"/>
              <w:right w:type="dxa" w:w="120"/>
            </w:tcMar>
          </w:tcPr>
          <w:p>
            <w:r>
              <w:rPr>
                <w:b/>
                <w:bCs/>
                <w:color w:val="FFFFFF"/>
                <w:sz w:val="20"/>
                <w:szCs w:val="20"/>
              </w:rPr>
              <w:t xml:space="preserve">Tipo</w:t>
            </w:r>
          </w:p>
        </w:tc>
        <w:tc>
          <w:tcPr>
            <w:tcW w:type="dxa" w:w="7300"/>
            <w:tcBorders>
              <w:top w:val="single" w:color="CCCCCC" w:sz="4"/>
              <w:left w:val="single" w:color="CCCCCC" w:sz="4"/>
              <w:bottom w:val="single" w:color="CCCCCC" w:sz="4"/>
              <w:right w:val="single" w:color="CCCCCC" w:sz="4"/>
            </w:tcBorders>
            <w:shd w:fill="1B5E20" w:val="clear"/>
            <w:tcMar>
              <w:top w:type="dxa" w:w="80"/>
              <w:left w:type="dxa" w:w="120"/>
              <w:bottom w:type="dxa" w:w="80"/>
              <w:right w:type="dxa" w:w="120"/>
            </w:tcMar>
          </w:tcPr>
          <w:p>
            <w:r>
              <w:rPr>
                <w:b/>
                <w:bCs/>
                <w:color w:val="FFFFFF"/>
                <w:sz w:val="20"/>
                <w:szCs w:val="20"/>
              </w:rPr>
              <w:t xml:space="preserve">Ejemplo</w:t>
            </w:r>
          </w:p>
        </w:tc>
      </w:tr>
      <w:tr>
        <w:trPr>
          <w:tblHeader w:val="false"/>
        </w:trPr>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PRIMARY KEY</w:t>
            </w:r>
          </w:p>
        </w:tc>
        <w:tc>
          <w:tcPr>
            <w:tcW w:type="dxa" w:w="7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Toda tabla tiene PK autoincremental (excepto actividad_animal, que la tiene compuesta).</w:t>
            </w:r>
          </w:p>
        </w:tc>
      </w:tr>
      <w:tr>
        <w:trPr>
          <w:tblHeader w:val="false"/>
        </w:trPr>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FOREIGN KEY</w:t>
            </w:r>
          </w:p>
        </w:tc>
        <w:tc>
          <w:tcPr>
            <w:tcW w:type="dxa" w:w="7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actividad.id_empleado → empleado.id con ON DELETE RESTRICT. actividad_animal.id_actividad y actividad_animal.id_animal con ON DELETE CASCADE.</w:t>
            </w:r>
          </w:p>
        </w:tc>
      </w:tr>
      <w:tr>
        <w:trPr>
          <w:tblHeader w:val="false"/>
        </w:trPr>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UNIQUE</w:t>
            </w:r>
          </w:p>
        </w:tc>
        <w:tc>
          <w:tcPr>
            <w:tcW w:type="dxa" w:w="7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animal.identificador (arete/chip no puede repetirse).</w:t>
            </w:r>
          </w:p>
        </w:tc>
      </w:tr>
      <w:tr>
        <w:trPr>
          <w:tblHeader w:val="false"/>
        </w:trPr>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NOT NULL</w:t>
            </w:r>
          </w:p>
        </w:tc>
        <w:tc>
          <w:tcPr>
            <w:tcW w:type="dxa" w:w="7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Atributos esenciales: nombre, fecha_contratacion, especie, raza, fecha_nacimiento, identificador, id_empleado, fecha, hora, tipo.</w:t>
            </w:r>
          </w:p>
        </w:tc>
      </w:tr>
      <w:tr>
        <w:trPr>
          <w:tblHeader w:val="false"/>
        </w:trPr>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ENUM</w:t>
            </w:r>
          </w:p>
        </w:tc>
        <w:tc>
          <w:tcPr>
            <w:tcW w:type="dxa" w:w="7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animal.estado (ACTIVO, VENDIDO, FALLECIDO, TRASLADADO) y actividad.tipo (ORDENIE, ALIMENTACION, VACUNACION, LIMPIEZA, OTRA).</w:t>
            </w:r>
          </w:p>
        </w:tc>
      </w:tr>
      <w:tr>
        <w:trPr>
          <w:tblHeader w:val="false"/>
        </w:trPr>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CHECK</w:t>
            </w:r>
          </w:p>
        </w:tc>
        <w:tc>
          <w:tcPr>
            <w:tcW w:type="dxa" w:w="7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rol del empleado limitado a {veterinario, peon, encargado, administrativo, otro}. estado_salud del animal limitado a {buena, regular, grave, critica}.</w:t>
            </w:r>
          </w:p>
        </w:tc>
      </w:tr>
      <w:tr>
        <w:trPr>
          <w:tblHeader w:val="false"/>
        </w:trPr>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DEFAULT</w:t>
            </w:r>
          </w:p>
        </w:tc>
        <w:tc>
          <w:tcPr>
            <w:tcW w:type="dxa" w:w="7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animal.estado por defecto "ACTIVO". animal.estado_salud por defecto "buena".</w:t>
            </w:r>
          </w:p>
        </w:tc>
      </w:tr>
      <w:tr>
        <w:trPr>
          <w:tblHeader w:val="false"/>
        </w:trPr>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ÍNDICES</w:t>
            </w:r>
          </w:p>
        </w:tc>
        <w:tc>
          <w:tcPr>
            <w:tcW w:type="dxa" w:w="7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idx_animal_especie, idx_animal_estado, idx_actividad_fecha, idx_actividad_tipo (ver sección 6.3).</w:t>
            </w:r>
          </w:p>
        </w:tc>
      </w:tr>
    </w:tbl>
    <w:p>
      <w:r>
        <w:br w:type="page"/>
      </w:r>
    </w:p>
    <w:p>
      <w:pPr>
        <w:pStyle w:val="Heading1"/>
      </w:pPr>
      <w:r>
        <w:t xml:space="preserve">5. Normalización</w:t>
      </w:r>
    </w:p>
    <w:p>
      <w:pPr>
        <w:spacing w:after="120"/>
        <w:jc w:val="both"/>
      </w:pPr>
      <w:r>
        <w:t xml:space="preserve">El esquema final se encuentra en Tercera Forma Normal (3FN). A continuación se justifica el cumplimiento de cada forma normal y el proceso seguido desde un modelo "todo en uno" hasta la 3FN.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7300"/>
      </w:tblGrid>
      <w:tr>
        <w:trPr>
          <w:tblHeader/>
        </w:trPr>
        <w:tc>
          <w:tcPr>
            <w:tcW w:type="dxa" w:w="1700"/>
            <w:tcBorders>
              <w:top w:val="single" w:color="CCCCCC" w:sz="4"/>
              <w:left w:val="single" w:color="CCCCCC" w:sz="4"/>
              <w:bottom w:val="single" w:color="CCCCCC" w:sz="4"/>
              <w:right w:val="single" w:color="CCCCCC" w:sz="4"/>
            </w:tcBorders>
            <w:shd w:fill="1B5E20" w:val="clear"/>
            <w:tcMar>
              <w:top w:type="dxa" w:w="80"/>
              <w:left w:type="dxa" w:w="120"/>
              <w:bottom w:type="dxa" w:w="80"/>
              <w:right w:type="dxa" w:w="120"/>
            </w:tcMar>
          </w:tcPr>
          <w:p>
            <w:r>
              <w:rPr>
                <w:b/>
                <w:bCs/>
                <w:color w:val="FFFFFF"/>
                <w:sz w:val="20"/>
                <w:szCs w:val="20"/>
              </w:rPr>
              <w:t xml:space="preserve">Forma Normal</w:t>
            </w:r>
          </w:p>
        </w:tc>
        <w:tc>
          <w:tcPr>
            <w:tcW w:type="dxa" w:w="7300"/>
            <w:tcBorders>
              <w:top w:val="single" w:color="CCCCCC" w:sz="4"/>
              <w:left w:val="single" w:color="CCCCCC" w:sz="4"/>
              <w:bottom w:val="single" w:color="CCCCCC" w:sz="4"/>
              <w:right w:val="single" w:color="CCCCCC" w:sz="4"/>
            </w:tcBorders>
            <w:shd w:fill="1B5E20" w:val="clear"/>
            <w:tcMar>
              <w:top w:type="dxa" w:w="80"/>
              <w:left w:type="dxa" w:w="120"/>
              <w:bottom w:type="dxa" w:w="80"/>
              <w:right w:type="dxa" w:w="120"/>
            </w:tcMar>
          </w:tcPr>
          <w:p>
            <w:r>
              <w:rPr>
                <w:b/>
                <w:bCs/>
                <w:color w:val="FFFFFF"/>
                <w:sz w:val="20"/>
                <w:szCs w:val="20"/>
              </w:rPr>
              <w:t xml:space="preserve">Condición requerida</w:t>
            </w:r>
          </w:p>
        </w:tc>
      </w:tr>
      <w:tr>
        <w:trPr>
          <w:tblHeader w:val="false"/>
        </w:trPr>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1FN</w:t>
            </w:r>
          </w:p>
        </w:tc>
        <w:tc>
          <w:tcPr>
            <w:tcW w:type="dxa" w:w="7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Atributos atómicos; sin grupos repetitivos. Cada celda contiene un único valor.</w:t>
            </w:r>
          </w:p>
        </w:tc>
      </w:tr>
      <w:tr>
        <w:trPr>
          <w:tblHeader w:val="false"/>
        </w:trPr>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2FN</w:t>
            </w:r>
          </w:p>
        </w:tc>
        <w:tc>
          <w:tcPr>
            <w:tcW w:type="dxa" w:w="7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Está en 1FN y todos los atributos no clave dependen de la clave primaria completa.</w:t>
            </w:r>
          </w:p>
        </w:tc>
      </w:tr>
      <w:tr>
        <w:trPr>
          <w:tblHeader w:val="false"/>
        </w:trPr>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3FN</w:t>
            </w:r>
          </w:p>
        </w:tc>
        <w:tc>
          <w:tcPr>
            <w:tcW w:type="dxa" w:w="7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Está en 2FN y no existen dependencias transitivas (atributos no clave que dependan de otros atributos no clave).</w:t>
            </w:r>
          </w:p>
        </w:tc>
      </w:tr>
    </w:tbl>
    <w:p>
      <w:pPr>
        <w:pStyle w:val="Heading2"/>
      </w:pPr>
      <w:r>
        <w:t xml:space="preserve">5.1 Análisis paso a paso (1FN → 2FN → 3FN)</w:t>
      </w:r>
    </w:p>
    <w:p>
      <w:pPr>
        <w:spacing w:after="60" w:before="120"/>
        <w:jc w:val="center"/>
      </w:pPr>
      <w:r>
        <w:drawing>
          <wp:inline distT="0" distB="0" distL="0" distR="0">
            <wp:extent cx="5715000" cy="4572000"/>
            <wp:effectExtent t="0" r="0" b="0" l="0"/>
            <wp:docPr id="1" name="d" descr="Diagrama" title="Diagra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4572000"/>
                    </a:xfrm>
                    <a:prstGeom prst="rect">
                      <a:avLst/>
                    </a:prstGeom>
                  </pic:spPr>
                </pic:pic>
              </a:graphicData>
            </a:graphic>
          </wp:inline>
        </w:drawing>
      </w:r>
    </w:p>
    <w:p>
      <w:pPr>
        <w:spacing w:after="200"/>
        <w:jc w:val="center"/>
      </w:pPr>
      <w:r>
        <w:rPr>
          <w:i/>
          <w:iCs/>
          <w:color w:val="555555"/>
          <w:sz w:val="18"/>
          <w:szCs w:val="18"/>
        </w:rPr>
        <w:t xml:space="preserve">Figura 3. Proceso de normalización paso a paso, desde una tabla "todo en uno" hasta el modelo final en 3FN.</w:t>
      </w:r>
    </w:p>
    <w:p>
      <w:pPr>
        <w:pStyle w:val="Heading2"/>
      </w:pPr>
      <w:r>
        <w:t xml:space="preserve">5.2 Análisis por tabla</w:t>
      </w:r>
    </w:p>
    <w:p>
      <w:pPr>
        <w:pStyle w:val="Heading3"/>
      </w:pPr>
      <w:r>
        <w:t xml:space="preserve">animal</w:t>
      </w:r>
    </w:p>
    <w:p>
      <w:pPr>
        <w:pStyle w:val="ListParagraph"/>
        <w:numPr>
          <w:ilvl w:val="0"/>
          <w:numId w:val="2"/>
        </w:numPr>
        <w:spacing w:after="60"/>
      </w:pPr>
      <w:r>
        <w:t xml:space="preserve">1FN — Todos los atributos son atómicos. No hay listas de razas ni de ubicaciones en una sola celda.</w:t>
      </w:r>
    </w:p>
    <w:p>
      <w:pPr>
        <w:pStyle w:val="ListParagraph"/>
        <w:numPr>
          <w:ilvl w:val="0"/>
          <w:numId w:val="2"/>
        </w:numPr>
        <w:spacing w:after="60"/>
      </w:pPr>
      <w:r>
        <w:t xml:space="preserve">2FN — PK simple (id). Se cumple trivialmente: todos los atributos no clave dependen del id del animal.</w:t>
      </w:r>
    </w:p>
    <w:p>
      <w:pPr>
        <w:pStyle w:val="ListParagraph"/>
        <w:numPr>
          <w:ilvl w:val="0"/>
          <w:numId w:val="2"/>
        </w:numPr>
        <w:spacing w:after="60"/>
      </w:pPr>
      <w:r>
        <w:t xml:space="preserve">3FN — Ningún atributo no clave depende de otro. La raza no se obtiene de la especie en esta tabla (se guarda directamente), pero como están en el mismo registro no hay dependencia transitiva entre filas.</w:t>
      </w:r>
    </w:p>
    <w:p>
      <w:pPr>
        <w:pStyle w:val="Heading3"/>
      </w:pPr>
      <w:r>
        <w:t xml:space="preserve">empleado</w:t>
      </w:r>
    </w:p>
    <w:p>
      <w:pPr>
        <w:pStyle w:val="ListParagraph"/>
        <w:numPr>
          <w:ilvl w:val="0"/>
          <w:numId w:val="2"/>
        </w:numPr>
        <w:spacing w:after="60"/>
      </w:pPr>
      <w:r>
        <w:t xml:space="preserve">1FN — Atributos atómicos: nombre, rol, teléfono y fecha de contratación se guardan en celdas separadas.</w:t>
      </w:r>
    </w:p>
    <w:p>
      <w:pPr>
        <w:pStyle w:val="ListParagraph"/>
        <w:numPr>
          <w:ilvl w:val="0"/>
          <w:numId w:val="2"/>
        </w:numPr>
        <w:spacing w:after="60"/>
      </w:pPr>
      <w:r>
        <w:t xml:space="preserve">2FN — PK simple (id); se cumple trivialmente.</w:t>
      </w:r>
    </w:p>
    <w:p>
      <w:pPr>
        <w:pStyle w:val="ListParagraph"/>
        <w:numPr>
          <w:ilvl w:val="0"/>
          <w:numId w:val="2"/>
        </w:numPr>
        <w:spacing w:after="60"/>
      </w:pPr>
      <w:r>
        <w:t xml:space="preserve">3FN — No hay dependencias transitivas. El rol es un VARCHAR validado por CHECK, no introduce dependencia entre atributos no clave.</w:t>
      </w:r>
    </w:p>
    <w:p>
      <w:pPr>
        <w:pStyle w:val="Heading3"/>
      </w:pPr>
      <w:r>
        <w:t xml:space="preserve">actividad</w:t>
      </w:r>
    </w:p>
    <w:p>
      <w:pPr>
        <w:pStyle w:val="ListParagraph"/>
        <w:numPr>
          <w:ilvl w:val="0"/>
          <w:numId w:val="2"/>
        </w:numPr>
        <w:spacing w:after="60"/>
      </w:pPr>
      <w:r>
        <w:t xml:space="preserve">1FN — Atributos atómicos: fecha, hora, tipo y descripción son valores únicos. La lista de animales involucrados no se guarda aquí, se descompone en actividad_animal.</w:t>
      </w:r>
    </w:p>
    <w:p>
      <w:pPr>
        <w:pStyle w:val="ListParagraph"/>
        <w:numPr>
          <w:ilvl w:val="0"/>
          <w:numId w:val="2"/>
        </w:numPr>
        <w:spacing w:after="60"/>
      </w:pPr>
      <w:r>
        <w:t xml:space="preserve">2FN — PK simple (id); se cumple trivialmente.</w:t>
      </w:r>
    </w:p>
    <w:p>
      <w:pPr>
        <w:pStyle w:val="ListParagraph"/>
        <w:numPr>
          <w:ilvl w:val="0"/>
          <w:numId w:val="2"/>
        </w:numPr>
        <w:spacing w:after="60"/>
      </w:pPr>
      <w:r>
        <w:t xml:space="preserve">3FN — id_empleado es FK; el nombre del empleado NO se duplica en actividad. Si se necesita, se obtiene con JOIN.</w:t>
      </w:r>
    </w:p>
    <w:p>
      <w:pPr>
        <w:pStyle w:val="Heading3"/>
      </w:pPr>
      <w:r>
        <w:t xml:space="preserve">actividad_animal</w:t>
      </w:r>
    </w:p>
    <w:p>
      <w:pPr>
        <w:pStyle w:val="ListParagraph"/>
        <w:numPr>
          <w:ilvl w:val="0"/>
          <w:numId w:val="2"/>
        </w:numPr>
        <w:spacing w:after="60"/>
      </w:pPr>
      <w:r>
        <w:t xml:space="preserve">1FN — Atributos atómicos.</w:t>
      </w:r>
    </w:p>
    <w:p>
      <w:pPr>
        <w:pStyle w:val="ListParagraph"/>
        <w:numPr>
          <w:ilvl w:val="0"/>
          <w:numId w:val="2"/>
        </w:numPr>
        <w:spacing w:after="60"/>
      </w:pPr>
      <w:r>
        <w:t xml:space="preserve">2FN — La PK es compuesta (id_actividad, id_animal). No hay atributos no clave que pudieran depender solo de una parte.</w:t>
      </w:r>
    </w:p>
    <w:p>
      <w:pPr>
        <w:pStyle w:val="ListParagraph"/>
        <w:numPr>
          <w:ilvl w:val="0"/>
          <w:numId w:val="2"/>
        </w:numPr>
        <w:spacing w:after="60"/>
      </w:pPr>
      <w:r>
        <w:t xml:space="preserve">3FN — Sin atributos no clave, no hay dependencias transitivas posibles.</w:t>
      </w:r>
    </w:p>
    <w:p>
      <w:r>
        <w:br w:type="page"/>
      </w:r>
    </w:p>
    <w:p>
      <w:pPr>
        <w:pStyle w:val="Heading1"/>
      </w:pPr>
      <w:r>
        <w:t xml:space="preserve">6. Scripts SQL</w:t>
      </w:r>
    </w:p>
    <w:p>
      <w:pPr>
        <w:pStyle w:val="Heading2"/>
      </w:pPr>
      <w:r>
        <w:t xml:space="preserve">6.1 Estructura de archivos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5100"/>
        <w:gridCol w:w="1300"/>
      </w:tblGrid>
      <w:tr>
        <w:trPr>
          <w:tblHeader/>
        </w:trPr>
        <w:tc>
          <w:tcPr>
            <w:tcW w:type="dxa" w:w="2600"/>
            <w:tcBorders>
              <w:top w:val="single" w:color="CCCCCC" w:sz="4"/>
              <w:left w:val="single" w:color="CCCCCC" w:sz="4"/>
              <w:bottom w:val="single" w:color="CCCCCC" w:sz="4"/>
              <w:right w:val="single" w:color="CCCCCC" w:sz="4"/>
            </w:tcBorders>
            <w:shd w:fill="1B5E20" w:val="clear"/>
            <w:tcMar>
              <w:top w:type="dxa" w:w="80"/>
              <w:left w:type="dxa" w:w="120"/>
              <w:bottom w:type="dxa" w:w="80"/>
              <w:right w:type="dxa" w:w="120"/>
            </w:tcMar>
          </w:tcPr>
          <w:p>
            <w:r>
              <w:rPr>
                <w:b/>
                <w:bCs/>
                <w:color w:val="FFFFFF"/>
                <w:sz w:val="20"/>
                <w:szCs w:val="20"/>
              </w:rPr>
              <w:t xml:space="preserve">Archivo</w:t>
            </w:r>
          </w:p>
        </w:tc>
        <w:tc>
          <w:tcPr>
            <w:tcW w:type="dxa" w:w="5100"/>
            <w:tcBorders>
              <w:top w:val="single" w:color="CCCCCC" w:sz="4"/>
              <w:left w:val="single" w:color="CCCCCC" w:sz="4"/>
              <w:bottom w:val="single" w:color="CCCCCC" w:sz="4"/>
              <w:right w:val="single" w:color="CCCCCC" w:sz="4"/>
            </w:tcBorders>
            <w:shd w:fill="1B5E20" w:val="clear"/>
            <w:tcMar>
              <w:top w:type="dxa" w:w="80"/>
              <w:left w:type="dxa" w:w="120"/>
              <w:bottom w:type="dxa" w:w="80"/>
              <w:right w:type="dxa" w:w="120"/>
            </w:tcMar>
          </w:tcPr>
          <w:p>
            <w:r>
              <w:rPr>
                <w:b/>
                <w:bCs/>
                <w:color w:val="FFFFFF"/>
                <w:sz w:val="20"/>
                <w:szCs w:val="20"/>
              </w:rPr>
              <w:t xml:space="preserve">Contenido</w:t>
            </w:r>
          </w:p>
        </w:tc>
        <w:tc>
          <w:tcPr>
            <w:tcW w:type="dxa" w:w="1300"/>
            <w:tcBorders>
              <w:top w:val="single" w:color="CCCCCC" w:sz="4"/>
              <w:left w:val="single" w:color="CCCCCC" w:sz="4"/>
              <w:bottom w:val="single" w:color="CCCCCC" w:sz="4"/>
              <w:right w:val="single" w:color="CCCCCC" w:sz="4"/>
            </w:tcBorders>
            <w:shd w:fill="1B5E20" w:val="clear"/>
            <w:tcMar>
              <w:top w:type="dxa" w:w="80"/>
              <w:left w:type="dxa" w:w="120"/>
              <w:bottom w:type="dxa" w:w="80"/>
              <w:right w:type="dxa" w:w="120"/>
            </w:tcMar>
          </w:tcPr>
          <w:p>
            <w:r>
              <w:rPr>
                <w:b/>
                <w:bCs/>
                <w:color w:val="FFFFFF"/>
                <w:sz w:val="20"/>
                <w:szCs w:val="20"/>
              </w:rPr>
              <w:t xml:space="preserve">Idempotente</w:t>
            </w:r>
          </w:p>
        </w:tc>
      </w:tr>
      <w:tr>
        <w:trPr>
          <w:tblHeader w:val="false"/>
        </w:trP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script_creacion.sql</w:t>
            </w:r>
          </w:p>
        </w:tc>
        <w:tc>
          <w:tcPr>
            <w:tcW w:type="dxa" w:w="51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DROP DATABASE + CREATE DATABASE, 4 tablas, índices, FKs, CHECKs. Para MySQL local.</w:t>
            </w:r>
          </w:p>
        </w:tc>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Sí (DROP IF EXISTS)</w:t>
            </w:r>
          </w:p>
        </w:tc>
      </w:tr>
      <w:tr>
        <w:trPr>
          <w:tblHeader w:val="false"/>
        </w:trP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script_creacion_aiven.sql</w:t>
            </w:r>
          </w:p>
        </w:tc>
        <w:tc>
          <w:tcPr>
            <w:tcW w:type="dxa" w:w="51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Variante adaptada al esquema "granja" de Aiven (sin DROP DATABASE, solo DROP TABLE).</w:t>
            </w:r>
          </w:p>
        </w:tc>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Sí</w:t>
            </w:r>
          </w:p>
        </w:tc>
      </w:tr>
      <w:tr>
        <w:trPr>
          <w:tblHeader w:val="false"/>
        </w:trP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script_datos_ejemplo.sql</w:t>
            </w:r>
          </w:p>
        </w:tc>
        <w:tc>
          <w:tcPr>
            <w:tcW w:type="dxa" w:w="51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Inserta 4 empleados, 7 animales, 5 actividades y 9 relaciones actividad-animal.</w:t>
            </w:r>
          </w:p>
        </w:tc>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No (UNIQUE en identificador)</w:t>
            </w:r>
          </w:p>
        </w:tc>
      </w:tr>
      <w:tr>
        <w:trPr>
          <w:tblHeader w:val="false"/>
        </w:trP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consultas.sql</w:t>
            </w:r>
          </w:p>
        </w:tc>
        <w:tc>
          <w:tcPr>
            <w:tcW w:type="dxa" w:w="51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12 consultas reutilizables que usan la app Java y servirán para una futura web.</w:t>
            </w:r>
          </w:p>
        </w:tc>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Sí (solo SELECT)</w:t>
            </w:r>
          </w:p>
        </w:tc>
      </w:tr>
    </w:tbl>
    <w:p>
      <w:pPr>
        <w:pStyle w:val="Heading2"/>
      </w:pPr>
      <w:r>
        <w:t xml:space="preserve">6.2 Orden de ejecución</w:t>
      </w:r>
    </w:p>
    <w:p>
      <w:pPr>
        <w:shd w:fill="F4F4F4" w:val="clear"/>
        <w:spacing w:after="40"/>
      </w:pPr>
      <w:r>
        <w:rPr>
          <w:rFonts w:ascii="Consolas" w:cs="Consolas" w:eastAsia="Consolas" w:hAnsi="Consolas"/>
          <w:sz w:val="18"/>
          <w:szCs w:val="18"/>
        </w:rPr>
        <w:t xml:space="preserve">-- Instalacion completa (MySQL local)</w:t>
      </w:r>
    </w:p>
    <w:p>
      <w:pPr>
        <w:shd w:fill="F4F4F4" w:val="clear"/>
        <w:spacing w:after="40"/>
      </w:pPr>
      <w:r>
        <w:rPr>
          <w:rFonts w:ascii="Consolas" w:cs="Consolas" w:eastAsia="Consolas" w:hAnsi="Consolas"/>
          <w:sz w:val="18"/>
          <w:szCs w:val="18"/>
        </w:rPr>
        <w:t xml:space="preserve">mysql -u root -p &lt; GranjaMySQL/scripts/script_creacion.sql</w:t>
      </w:r>
    </w:p>
    <w:p>
      <w:pPr>
        <w:shd w:fill="F4F4F4" w:val="clear"/>
        <w:spacing w:after="40"/>
      </w:pPr>
      <w:r>
        <w:rPr>
          <w:rFonts w:ascii="Consolas" w:cs="Consolas" w:eastAsia="Consolas" w:hAnsi="Consolas"/>
          <w:sz w:val="18"/>
          <w:szCs w:val="18"/>
        </w:rPr>
        <w:t xml:space="preserve">mysql -u root -p granja_digital &lt; GranjaMySQL/scripts/script_datos_ejemplo.sql</w:t>
      </w:r>
    </w:p>
    <w:p>
      <w:pPr>
        <w:shd w:fill="F4F4F4" w:val="clear"/>
        <w:spacing w:after="40"/>
      </w:pPr>
      <w:r>
        <w:rPr>
          <w:rFonts w:ascii="Consolas" w:cs="Consolas" w:eastAsia="Consolas" w:hAnsi="Consolas"/>
          <w:sz w:val="18"/>
          <w:szCs w:val="18"/>
        </w:rPr>
        <w:t xml:space="preserve"/>
      </w:r>
    </w:p>
    <w:p>
      <w:pPr>
        <w:shd w:fill="F4F4F4" w:val="clear"/>
        <w:spacing w:after="40"/>
      </w:pPr>
      <w:r>
        <w:rPr>
          <w:rFonts w:ascii="Consolas" w:cs="Consolas" w:eastAsia="Consolas" w:hAnsi="Consolas"/>
          <w:sz w:val="18"/>
          <w:szCs w:val="18"/>
        </w:rPr>
        <w:t xml:space="preserve">-- Variante para Aiven (la BD "granja" ya existe en el servidor)</w:t>
      </w:r>
    </w:p>
    <w:p>
      <w:pPr>
        <w:shd w:fill="F4F4F4" w:val="clear"/>
        <w:spacing w:after="40"/>
      </w:pPr>
      <w:r>
        <w:rPr>
          <w:rFonts w:ascii="Consolas" w:cs="Consolas" w:eastAsia="Consolas" w:hAnsi="Consolas"/>
          <w:sz w:val="18"/>
          <w:szCs w:val="18"/>
        </w:rPr>
        <w:t xml:space="preserve">mysql -h granja-mysql-granjamysql.j.aivencloud.com -P 18071 \</w:t>
      </w:r>
    </w:p>
    <w:p>
      <w:pPr>
        <w:shd w:fill="F4F4F4" w:val="clear"/>
        <w:spacing w:after="40"/>
      </w:pPr>
      <w:r>
        <w:rPr>
          <w:rFonts w:ascii="Consolas" w:cs="Consolas" w:eastAsia="Consolas" w:hAnsi="Consolas"/>
          <w:sz w:val="18"/>
          <w:szCs w:val="18"/>
        </w:rPr>
        <w:t xml:space="preserve">      -u Cesar -p &lt; GranjaMySQL/scripts/script_creacion_aiven.sql</w:t>
      </w:r>
    </w:p>
    <w:p>
      <w:pPr>
        <w:spacing w:after="120"/>
        <w:jc w:val="both"/>
      </w:pPr>
      <w:r>
        <w:t xml:space="preserve">En MySQL Workbench: File → Open SQL Script → seleccionar el script → Ctrl+Shift+Enter para ejecutarlo.</w:t>
      </w:r>
    </w:p>
    <w:p>
      <w:pPr>
        <w:pStyle w:val="Heading2"/>
      </w:pPr>
      <w:r>
        <w:t xml:space="preserve">6.3 Índices definidos</w:t>
      </w:r>
    </w:p>
    <w:p>
      <w:pPr>
        <w:spacing w:after="120"/>
        <w:jc w:val="both"/>
      </w:pPr>
      <w:r>
        <w:t xml:space="preserve">Además de los índices implícitos por PK, UNIQUE y FK, se definen cuatro índices secundarios para las consultas más frecuentes: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2000"/>
        <w:gridCol w:w="3200"/>
      </w:tblGrid>
      <w:tr>
        <w:trPr>
          <w:tblHeader/>
        </w:trPr>
        <w:tc>
          <w:tcPr>
            <w:tcW w:type="dxa" w:w="2300"/>
            <w:tcBorders>
              <w:top w:val="single" w:color="CCCCCC" w:sz="4"/>
              <w:left w:val="single" w:color="CCCCCC" w:sz="4"/>
              <w:bottom w:val="single" w:color="CCCCCC" w:sz="4"/>
              <w:right w:val="single" w:color="CCCCCC" w:sz="4"/>
            </w:tcBorders>
            <w:shd w:fill="1B5E20" w:val="clear"/>
            <w:tcMar>
              <w:top w:type="dxa" w:w="80"/>
              <w:left w:type="dxa" w:w="120"/>
              <w:bottom w:type="dxa" w:w="80"/>
              <w:right w:type="dxa" w:w="120"/>
            </w:tcMar>
          </w:tcPr>
          <w:p>
            <w:r>
              <w:rPr>
                <w:b/>
                <w:bCs/>
                <w:color w:val="FFFFFF"/>
                <w:sz w:val="20"/>
                <w:szCs w:val="20"/>
              </w:rPr>
              <w:t xml:space="preserve">Índice</w:t>
            </w:r>
          </w:p>
        </w:tc>
        <w:tc>
          <w:tcPr>
            <w:tcW w:type="dxa" w:w="1500"/>
            <w:tcBorders>
              <w:top w:val="single" w:color="CCCCCC" w:sz="4"/>
              <w:left w:val="single" w:color="CCCCCC" w:sz="4"/>
              <w:bottom w:val="single" w:color="CCCCCC" w:sz="4"/>
              <w:right w:val="single" w:color="CCCCCC" w:sz="4"/>
            </w:tcBorders>
            <w:shd w:fill="1B5E20" w:val="clear"/>
            <w:tcMar>
              <w:top w:type="dxa" w:w="80"/>
              <w:left w:type="dxa" w:w="120"/>
              <w:bottom w:type="dxa" w:w="80"/>
              <w:right w:type="dxa" w:w="120"/>
            </w:tcMar>
          </w:tcPr>
          <w:p>
            <w:r>
              <w:rPr>
                <w:b/>
                <w:bCs/>
                <w:color w:val="FFFFFF"/>
                <w:sz w:val="20"/>
                <w:szCs w:val="20"/>
              </w:rPr>
              <w:t xml:space="preserve">Tabla</w:t>
            </w:r>
          </w:p>
        </w:tc>
        <w:tc>
          <w:tcPr>
            <w:tcW w:type="dxa" w:w="2000"/>
            <w:tcBorders>
              <w:top w:val="single" w:color="CCCCCC" w:sz="4"/>
              <w:left w:val="single" w:color="CCCCCC" w:sz="4"/>
              <w:bottom w:val="single" w:color="CCCCCC" w:sz="4"/>
              <w:right w:val="single" w:color="CCCCCC" w:sz="4"/>
            </w:tcBorders>
            <w:shd w:fill="1B5E20" w:val="clear"/>
            <w:tcMar>
              <w:top w:type="dxa" w:w="80"/>
              <w:left w:type="dxa" w:w="120"/>
              <w:bottom w:type="dxa" w:w="80"/>
              <w:right w:type="dxa" w:w="120"/>
            </w:tcMar>
          </w:tcPr>
          <w:p>
            <w:r>
              <w:rPr>
                <w:b/>
                <w:bCs/>
                <w:color w:val="FFFFFF"/>
                <w:sz w:val="20"/>
                <w:szCs w:val="20"/>
              </w:rPr>
              <w:t xml:space="preserve">Columna(s)</w:t>
            </w:r>
          </w:p>
        </w:tc>
        <w:tc>
          <w:tcPr>
            <w:tcW w:type="dxa" w:w="3200"/>
            <w:tcBorders>
              <w:top w:val="single" w:color="CCCCCC" w:sz="4"/>
              <w:left w:val="single" w:color="CCCCCC" w:sz="4"/>
              <w:bottom w:val="single" w:color="CCCCCC" w:sz="4"/>
              <w:right w:val="single" w:color="CCCCCC" w:sz="4"/>
            </w:tcBorders>
            <w:shd w:fill="1B5E20" w:val="clear"/>
            <w:tcMar>
              <w:top w:type="dxa" w:w="80"/>
              <w:left w:type="dxa" w:w="120"/>
              <w:bottom w:type="dxa" w:w="80"/>
              <w:right w:type="dxa" w:w="120"/>
            </w:tcMar>
          </w:tcPr>
          <w:p>
            <w:r>
              <w:rPr>
                <w:b/>
                <w:bCs/>
                <w:color w:val="FFFFFF"/>
                <w:sz w:val="20"/>
                <w:szCs w:val="20"/>
              </w:rPr>
              <w:t xml:space="preserve">Justificación</w:t>
            </w:r>
          </w:p>
        </w:tc>
      </w:tr>
      <w:tr>
        <w:trPr>
          <w:tblHeader w:val="false"/>
        </w:trPr>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idx_animal_especie</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animal</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especie</w:t>
            </w:r>
          </w:p>
        </w:tc>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Reporte de animales agrupados por especie.</w:t>
            </w:r>
          </w:p>
        </w:tc>
      </w:tr>
      <w:tr>
        <w:trPr>
          <w:tblHeader w:val="false"/>
        </w:trPr>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idx_animal_estado</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animal</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estado</w:t>
            </w:r>
          </w:p>
        </w:tc>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Filtrado por ACTIVO/VENDIDO en listados.</w:t>
            </w:r>
          </w:p>
        </w:tc>
      </w:tr>
      <w:tr>
        <w:trPr>
          <w:tblHeader w:val="false"/>
        </w:trPr>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idx_actividad_fecha</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actividad</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fecha</w:t>
            </w:r>
          </w:p>
        </w:tc>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Búsqueda de actividades de un día concreto.</w:t>
            </w:r>
          </w:p>
        </w:tc>
      </w:tr>
      <w:tr>
        <w:trPr>
          <w:tblHeader w:val="false"/>
        </w:trPr>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idx_actividad_tipo</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actividad</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tipo</w:t>
            </w:r>
          </w:p>
        </w:tc>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Reporte agregado por tipo de actividad.</w:t>
            </w:r>
          </w:p>
        </w:tc>
      </w:tr>
    </w:tbl>
    <w:p>
      <w:r>
        <w:br w:type="page"/>
      </w:r>
    </w:p>
    <w:p>
      <w:pPr>
        <w:pStyle w:val="Heading1"/>
      </w:pPr>
      <w:r>
        <w:t xml:space="preserve">7. Consultas SQL</w:t>
      </w:r>
    </w:p>
    <w:p>
      <w:pPr>
        <w:pStyle w:val="Heading2"/>
      </w:pPr>
      <w:r>
        <w:t xml:space="preserve">7.1 Consultas utilizadas por la aplicación Java</w:t>
      </w:r>
    </w:p>
    <w:p>
      <w:pPr>
        <w:spacing w:after="120"/>
        <w:jc w:val="both"/>
      </w:pPr>
      <w:r>
        <w:t xml:space="preserve">La capa DAO ejecuta consultas con PreparedStatement (siempre parametrizadas con "?", nunca concatenando cadenas). Las más representativas:</w:t>
      </w:r>
    </w:p>
    <w:p>
      <w:pPr>
        <w:pStyle w:val="Heading3"/>
      </w:pPr>
      <w:r>
        <w:t xml:space="preserve">Q-ANI-001 — Listado completo de animales</w:t>
      </w:r>
    </w:p>
    <w:p>
      <w:pPr>
        <w:shd w:fill="F4F4F4" w:val="clear"/>
        <w:spacing w:after="40"/>
      </w:pPr>
      <w:r>
        <w:rPr>
          <w:rFonts w:ascii="Consolas" w:cs="Consolas" w:eastAsia="Consolas" w:hAnsi="Consolas"/>
          <w:sz w:val="18"/>
          <w:szCs w:val="18"/>
        </w:rPr>
        <w:t xml:space="preserve">SELECT id, especie, raza, fecha_nacimiento, identificador,</w:t>
      </w:r>
    </w:p>
    <w:p>
      <w:pPr>
        <w:shd w:fill="F4F4F4" w:val="clear"/>
        <w:spacing w:after="40"/>
      </w:pPr>
      <w:r>
        <w:rPr>
          <w:rFonts w:ascii="Consolas" w:cs="Consolas" w:eastAsia="Consolas" w:hAnsi="Consolas"/>
          <w:sz w:val="18"/>
          <w:szCs w:val="18"/>
        </w:rPr>
        <w:t xml:space="preserve">       estado_salud, ubicacion, estado</w:t>
      </w:r>
    </w:p>
    <w:p>
      <w:pPr>
        <w:shd w:fill="F4F4F4" w:val="clear"/>
        <w:spacing w:after="40"/>
      </w:pPr>
      <w:r>
        <w:rPr>
          <w:rFonts w:ascii="Consolas" w:cs="Consolas" w:eastAsia="Consolas" w:hAnsi="Consolas"/>
          <w:sz w:val="18"/>
          <w:szCs w:val="18"/>
        </w:rPr>
        <w:t xml:space="preserve">FROM animal ORDER BY id;</w:t>
      </w:r>
    </w:p>
    <w:p>
      <w:pPr>
        <w:pStyle w:val="Heading3"/>
      </w:pPr>
      <w:r>
        <w:t xml:space="preserve">Q-ANI-002 — Buscar animal por ID</w:t>
      </w:r>
    </w:p>
    <w:p>
      <w:pPr>
        <w:shd w:fill="F4F4F4" w:val="clear"/>
        <w:spacing w:after="40"/>
      </w:pPr>
      <w:r>
        <w:rPr>
          <w:rFonts w:ascii="Consolas" w:cs="Consolas" w:eastAsia="Consolas" w:hAnsi="Consolas"/>
          <w:sz w:val="18"/>
          <w:szCs w:val="18"/>
        </w:rPr>
        <w:t xml:space="preserve">SELECT id, especie, raza, fecha_nacimiento, identificador,</w:t>
      </w:r>
    </w:p>
    <w:p>
      <w:pPr>
        <w:shd w:fill="F4F4F4" w:val="clear"/>
        <w:spacing w:after="40"/>
      </w:pPr>
      <w:r>
        <w:rPr>
          <w:rFonts w:ascii="Consolas" w:cs="Consolas" w:eastAsia="Consolas" w:hAnsi="Consolas"/>
          <w:sz w:val="18"/>
          <w:szCs w:val="18"/>
        </w:rPr>
        <w:t xml:space="preserve">       estado_salud, ubicacion, estado</w:t>
      </w:r>
    </w:p>
    <w:p>
      <w:pPr>
        <w:shd w:fill="F4F4F4" w:val="clear"/>
        <w:spacing w:after="40"/>
      </w:pPr>
      <w:r>
        <w:rPr>
          <w:rFonts w:ascii="Consolas" w:cs="Consolas" w:eastAsia="Consolas" w:hAnsi="Consolas"/>
          <w:sz w:val="18"/>
          <w:szCs w:val="18"/>
        </w:rPr>
        <w:t xml:space="preserve">FROM animal WHERE id = ?;</w:t>
      </w:r>
    </w:p>
    <w:p>
      <w:pPr>
        <w:pStyle w:val="Heading3"/>
      </w:pPr>
      <w:r>
        <w:t xml:space="preserve">Q-REP-001 — Animales agrupados por especie (reporte)</w:t>
      </w:r>
    </w:p>
    <w:p>
      <w:pPr>
        <w:shd w:fill="F4F4F4" w:val="clear"/>
        <w:spacing w:after="40"/>
      </w:pPr>
      <w:r>
        <w:rPr>
          <w:rFonts w:ascii="Consolas" w:cs="Consolas" w:eastAsia="Consolas" w:hAnsi="Consolas"/>
          <w:sz w:val="18"/>
          <w:szCs w:val="18"/>
        </w:rPr>
        <w:t xml:space="preserve">SELECT especie, COUNT(*) AS total</w:t>
      </w:r>
    </w:p>
    <w:p>
      <w:pPr>
        <w:shd w:fill="F4F4F4" w:val="clear"/>
        <w:spacing w:after="40"/>
      </w:pPr>
      <w:r>
        <w:rPr>
          <w:rFonts w:ascii="Consolas" w:cs="Consolas" w:eastAsia="Consolas" w:hAnsi="Consolas"/>
          <w:sz w:val="18"/>
          <w:szCs w:val="18"/>
        </w:rPr>
        <w:t xml:space="preserve">FROM animal</w:t>
      </w:r>
    </w:p>
    <w:p>
      <w:pPr>
        <w:shd w:fill="F4F4F4" w:val="clear"/>
        <w:spacing w:after="40"/>
      </w:pPr>
      <w:r>
        <w:rPr>
          <w:rFonts w:ascii="Consolas" w:cs="Consolas" w:eastAsia="Consolas" w:hAnsi="Consolas"/>
          <w:sz w:val="18"/>
          <w:szCs w:val="18"/>
        </w:rPr>
        <w:t xml:space="preserve">GROUP BY especie ORDER BY total DESC;</w:t>
      </w:r>
    </w:p>
    <w:p>
      <w:pPr>
        <w:pStyle w:val="Heading3"/>
      </w:pPr>
      <w:r>
        <w:t xml:space="preserve">Q-REP-002 — Empleados más activos</w:t>
      </w:r>
    </w:p>
    <w:p>
      <w:pPr>
        <w:shd w:fill="F4F4F4" w:val="clear"/>
        <w:spacing w:after="40"/>
      </w:pPr>
      <w:r>
        <w:rPr>
          <w:rFonts w:ascii="Consolas" w:cs="Consolas" w:eastAsia="Consolas" w:hAnsi="Consolas"/>
          <w:sz w:val="18"/>
          <w:szCs w:val="18"/>
        </w:rPr>
        <w:t xml:space="preserve">SELECT e.id, e.nombre, e.rol, COUNT(a.id) AS total_actividades</w:t>
      </w:r>
    </w:p>
    <w:p>
      <w:pPr>
        <w:shd w:fill="F4F4F4" w:val="clear"/>
        <w:spacing w:after="40"/>
      </w:pPr>
      <w:r>
        <w:rPr>
          <w:rFonts w:ascii="Consolas" w:cs="Consolas" w:eastAsia="Consolas" w:hAnsi="Consolas"/>
          <w:sz w:val="18"/>
          <w:szCs w:val="18"/>
        </w:rPr>
        <w:t xml:space="preserve">FROM empleado e LEFT JOIN actividad a ON a.id_empleado = e.id</w:t>
      </w:r>
    </w:p>
    <w:p>
      <w:pPr>
        <w:shd w:fill="F4F4F4" w:val="clear"/>
        <w:spacing w:after="40"/>
      </w:pPr>
      <w:r>
        <w:rPr>
          <w:rFonts w:ascii="Consolas" w:cs="Consolas" w:eastAsia="Consolas" w:hAnsi="Consolas"/>
          <w:sz w:val="18"/>
          <w:szCs w:val="18"/>
        </w:rPr>
        <w:t xml:space="preserve">GROUP BY e.id, e.nombre, e.rol</w:t>
      </w:r>
    </w:p>
    <w:p>
      <w:pPr>
        <w:shd w:fill="F4F4F4" w:val="clear"/>
        <w:spacing w:after="40"/>
      </w:pPr>
      <w:r>
        <w:rPr>
          <w:rFonts w:ascii="Consolas" w:cs="Consolas" w:eastAsia="Consolas" w:hAnsi="Consolas"/>
          <w:sz w:val="18"/>
          <w:szCs w:val="18"/>
        </w:rPr>
        <w:t xml:space="preserve">ORDER BY total_actividades DESC;</w:t>
      </w:r>
    </w:p>
    <w:p>
      <w:pPr>
        <w:pStyle w:val="Heading3"/>
      </w:pPr>
      <w:r>
        <w:t xml:space="preserve">Q-ACT-001 — Actividades de una fecha (con nombre del empleado)</w:t>
      </w:r>
    </w:p>
    <w:p>
      <w:pPr>
        <w:shd w:fill="F4F4F4" w:val="clear"/>
        <w:spacing w:after="40"/>
      </w:pPr>
      <w:r>
        <w:rPr>
          <w:rFonts w:ascii="Consolas" w:cs="Consolas" w:eastAsia="Consolas" w:hAnsi="Consolas"/>
          <w:sz w:val="18"/>
          <w:szCs w:val="18"/>
        </w:rPr>
        <w:t xml:space="preserve">SELECT a.id, a.fecha, a.hora, a.tipo, a.descripcion,</w:t>
      </w:r>
    </w:p>
    <w:p>
      <w:pPr>
        <w:shd w:fill="F4F4F4" w:val="clear"/>
        <w:spacing w:after="40"/>
      </w:pPr>
      <w:r>
        <w:rPr>
          <w:rFonts w:ascii="Consolas" w:cs="Consolas" w:eastAsia="Consolas" w:hAnsi="Consolas"/>
          <w:sz w:val="18"/>
          <w:szCs w:val="18"/>
        </w:rPr>
        <w:t xml:space="preserve">       e.nombre AS empleado</w:t>
      </w:r>
    </w:p>
    <w:p>
      <w:pPr>
        <w:shd w:fill="F4F4F4" w:val="clear"/>
        <w:spacing w:after="40"/>
      </w:pPr>
      <w:r>
        <w:rPr>
          <w:rFonts w:ascii="Consolas" w:cs="Consolas" w:eastAsia="Consolas" w:hAnsi="Consolas"/>
          <w:sz w:val="18"/>
          <w:szCs w:val="18"/>
        </w:rPr>
        <w:t xml:space="preserve">FROM actividad a JOIN empleado e ON a.id_empleado = e.id</w:t>
      </w:r>
    </w:p>
    <w:p>
      <w:pPr>
        <w:shd w:fill="F4F4F4" w:val="clear"/>
        <w:spacing w:after="40"/>
      </w:pPr>
      <w:r>
        <w:rPr>
          <w:rFonts w:ascii="Consolas" w:cs="Consolas" w:eastAsia="Consolas" w:hAnsi="Consolas"/>
          <w:sz w:val="18"/>
          <w:szCs w:val="18"/>
        </w:rPr>
        <w:t xml:space="preserve">WHERE a.fecha = ?</w:t>
      </w:r>
    </w:p>
    <w:p>
      <w:pPr>
        <w:shd w:fill="F4F4F4" w:val="clear"/>
        <w:spacing w:after="40"/>
      </w:pPr>
      <w:r>
        <w:rPr>
          <w:rFonts w:ascii="Consolas" w:cs="Consolas" w:eastAsia="Consolas" w:hAnsi="Consolas"/>
          <w:sz w:val="18"/>
          <w:szCs w:val="18"/>
        </w:rPr>
        <w:t xml:space="preserve">ORDER BY a.hora;</w:t>
      </w:r>
    </w:p>
    <w:p>
      <w:pPr>
        <w:pStyle w:val="Heading3"/>
      </w:pPr>
      <w:r>
        <w:t xml:space="preserve">Q-TRZ-001 — Trazabilidad: actividades de un animal</w:t>
      </w:r>
    </w:p>
    <w:p>
      <w:pPr>
        <w:shd w:fill="F4F4F4" w:val="clear"/>
        <w:spacing w:after="40"/>
      </w:pPr>
      <w:r>
        <w:rPr>
          <w:rFonts w:ascii="Consolas" w:cs="Consolas" w:eastAsia="Consolas" w:hAnsi="Consolas"/>
          <w:sz w:val="18"/>
          <w:szCs w:val="18"/>
        </w:rPr>
        <w:t xml:space="preserve">SELECT a.id, a.fecha, a.hora, a.tipo, a.descripcion</w:t>
      </w:r>
    </w:p>
    <w:p>
      <w:pPr>
        <w:shd w:fill="F4F4F4" w:val="clear"/>
        <w:spacing w:after="40"/>
      </w:pPr>
      <w:r>
        <w:rPr>
          <w:rFonts w:ascii="Consolas" w:cs="Consolas" w:eastAsia="Consolas" w:hAnsi="Consolas"/>
          <w:sz w:val="18"/>
          <w:szCs w:val="18"/>
        </w:rPr>
        <w:t xml:space="preserve">FROM actividad a</w:t>
      </w:r>
    </w:p>
    <w:p>
      <w:pPr>
        <w:shd w:fill="F4F4F4" w:val="clear"/>
        <w:spacing w:after="40"/>
      </w:pPr>
      <w:r>
        <w:rPr>
          <w:rFonts w:ascii="Consolas" w:cs="Consolas" w:eastAsia="Consolas" w:hAnsi="Consolas"/>
          <w:sz w:val="18"/>
          <w:szCs w:val="18"/>
        </w:rPr>
        <w:t xml:space="preserve">JOIN actividad_animal aa ON a.id = aa.id_actividad</w:t>
      </w:r>
    </w:p>
    <w:p>
      <w:pPr>
        <w:shd w:fill="F4F4F4" w:val="clear"/>
        <w:spacing w:after="40"/>
      </w:pPr>
      <w:r>
        <w:rPr>
          <w:rFonts w:ascii="Consolas" w:cs="Consolas" w:eastAsia="Consolas" w:hAnsi="Consolas"/>
          <w:sz w:val="18"/>
          <w:szCs w:val="18"/>
        </w:rPr>
        <w:t xml:space="preserve">WHERE aa.id_animal = ?</w:t>
      </w:r>
    </w:p>
    <w:p>
      <w:pPr>
        <w:shd w:fill="F4F4F4" w:val="clear"/>
        <w:spacing w:after="40"/>
      </w:pPr>
      <w:r>
        <w:rPr>
          <w:rFonts w:ascii="Consolas" w:cs="Consolas" w:eastAsia="Consolas" w:hAnsi="Consolas"/>
          <w:sz w:val="18"/>
          <w:szCs w:val="18"/>
        </w:rPr>
        <w:t xml:space="preserve">ORDER BY a.fecha DESC, a.hora DESC;</w:t>
      </w:r>
    </w:p>
    <w:p>
      <w:pPr>
        <w:pStyle w:val="Heading3"/>
      </w:pPr>
      <w:r>
        <w:t xml:space="preserve">Q-ALR-001 — Animales en estado de salud preocupante</w:t>
      </w:r>
    </w:p>
    <w:p>
      <w:pPr>
        <w:shd w:fill="F4F4F4" w:val="clear"/>
        <w:spacing w:after="40"/>
      </w:pPr>
      <w:r>
        <w:rPr>
          <w:rFonts w:ascii="Consolas" w:cs="Consolas" w:eastAsia="Consolas" w:hAnsi="Consolas"/>
          <w:sz w:val="18"/>
          <w:szCs w:val="18"/>
        </w:rPr>
        <w:t xml:space="preserve">SELECT id, especie, raza, identificador, estado_salud, ubicacion</w:t>
      </w:r>
    </w:p>
    <w:p>
      <w:pPr>
        <w:shd w:fill="F4F4F4" w:val="clear"/>
        <w:spacing w:after="40"/>
      </w:pPr>
      <w:r>
        <w:rPr>
          <w:rFonts w:ascii="Consolas" w:cs="Consolas" w:eastAsia="Consolas" w:hAnsi="Consolas"/>
          <w:sz w:val="18"/>
          <w:szCs w:val="18"/>
        </w:rPr>
        <w:t xml:space="preserve">FROM animal</w:t>
      </w:r>
    </w:p>
    <w:p>
      <w:pPr>
        <w:shd w:fill="F4F4F4" w:val="clear"/>
        <w:spacing w:after="40"/>
      </w:pPr>
      <w:r>
        <w:rPr>
          <w:rFonts w:ascii="Consolas" w:cs="Consolas" w:eastAsia="Consolas" w:hAnsi="Consolas"/>
          <w:sz w:val="18"/>
          <w:szCs w:val="18"/>
        </w:rPr>
        <w:t xml:space="preserve">WHERE estado_salud IN ('grave', 'critica')</w:t>
      </w:r>
    </w:p>
    <w:p>
      <w:pPr>
        <w:shd w:fill="F4F4F4" w:val="clear"/>
        <w:spacing w:after="40"/>
      </w:pPr>
      <w:r>
        <w:rPr>
          <w:rFonts w:ascii="Consolas" w:cs="Consolas" w:eastAsia="Consolas" w:hAnsi="Consolas"/>
          <w:sz w:val="18"/>
          <w:szCs w:val="18"/>
        </w:rPr>
        <w:t xml:space="preserve">  AND estado = 'ACTIVO';</w:t>
      </w:r>
    </w:p>
    <w:p>
      <w:pPr>
        <w:pStyle w:val="Heading2"/>
      </w:pPr>
      <w:r>
        <w:t xml:space="preserve">7.2 Consultas reutilizables para una futura versión Web</w:t>
      </w:r>
    </w:p>
    <w:p>
      <w:pPr>
        <w:spacing w:after="120"/>
        <w:jc w:val="both"/>
      </w:pPr>
      <w:r>
        <w:t xml:space="preserve">Las mismas consultas pueden alimentar una API REST. Por ejemplo, en Node.js/Express con el paquete mysql2:</w:t>
      </w:r>
    </w:p>
    <w:p>
      <w:pPr>
        <w:shd w:fill="F4F4F4" w:val="clear"/>
        <w:spacing w:after="40"/>
      </w:pPr>
      <w:r>
        <w:rPr>
          <w:rFonts w:ascii="Consolas" w:cs="Consolas" w:eastAsia="Consolas" w:hAnsi="Consolas"/>
          <w:sz w:val="18"/>
          <w:szCs w:val="18"/>
        </w:rPr>
        <w:t xml:space="preserve">// GET /api/animales</w:t>
      </w:r>
    </w:p>
    <w:p>
      <w:pPr>
        <w:shd w:fill="F4F4F4" w:val="clear"/>
        <w:spacing w:after="40"/>
      </w:pPr>
      <w:r>
        <w:rPr>
          <w:rFonts w:ascii="Consolas" w:cs="Consolas" w:eastAsia="Consolas" w:hAnsi="Consolas"/>
          <w:sz w:val="18"/>
          <w:szCs w:val="18"/>
        </w:rPr>
        <w:t xml:space="preserve">app.get('/api/animales', async (req, res) =&gt; {</w:t>
      </w:r>
    </w:p>
    <w:p>
      <w:pPr>
        <w:shd w:fill="F4F4F4" w:val="clear"/>
        <w:spacing w:after="40"/>
      </w:pPr>
      <w:r>
        <w:rPr>
          <w:rFonts w:ascii="Consolas" w:cs="Consolas" w:eastAsia="Consolas" w:hAnsi="Consolas"/>
          <w:sz w:val="18"/>
          <w:szCs w:val="18"/>
        </w:rPr>
        <w:t xml:space="preserve">  const [rows] = await db.query('SELECT * FROM animal ORDER BY id');</w:t>
      </w:r>
    </w:p>
    <w:p>
      <w:pPr>
        <w:shd w:fill="F4F4F4" w:val="clear"/>
        <w:spacing w:after="40"/>
      </w:pPr>
      <w:r>
        <w:rPr>
          <w:rFonts w:ascii="Consolas" w:cs="Consolas" w:eastAsia="Consolas" w:hAnsi="Consolas"/>
          <w:sz w:val="18"/>
          <w:szCs w:val="18"/>
        </w:rPr>
        <w:t xml:space="preserve">  res.json(rows);</w:t>
      </w:r>
    </w:p>
    <w:p>
      <w:pPr>
        <w:shd w:fill="F4F4F4" w:val="clear"/>
        <w:spacing w:after="40"/>
      </w:pPr>
      <w:r>
        <w:rPr>
          <w:rFonts w:ascii="Consolas" w:cs="Consolas" w:eastAsia="Consolas" w:hAnsi="Consolas"/>
          <w:sz w:val="18"/>
          <w:szCs w:val="18"/>
        </w:rPr>
        <w:t xml:space="preserve">});</w:t>
      </w:r>
    </w:p>
    <w:p>
      <w:pPr>
        <w:shd w:fill="F4F4F4" w:val="clear"/>
        <w:spacing w:after="40"/>
      </w:pPr>
      <w:r>
        <w:rPr>
          <w:rFonts w:ascii="Consolas" w:cs="Consolas" w:eastAsia="Consolas" w:hAnsi="Consolas"/>
          <w:sz w:val="18"/>
          <w:szCs w:val="18"/>
        </w:rPr>
        <w:t xml:space="preserve"/>
      </w:r>
    </w:p>
    <w:p>
      <w:pPr>
        <w:shd w:fill="F4F4F4" w:val="clear"/>
        <w:spacing w:after="40"/>
      </w:pPr>
      <w:r>
        <w:rPr>
          <w:rFonts w:ascii="Consolas" w:cs="Consolas" w:eastAsia="Consolas" w:hAnsi="Consolas"/>
          <w:sz w:val="18"/>
          <w:szCs w:val="18"/>
        </w:rPr>
        <w:t xml:space="preserve">// POST /api/animales (filtro por especie)</w:t>
      </w:r>
    </w:p>
    <w:p>
      <w:pPr>
        <w:shd w:fill="F4F4F4" w:val="clear"/>
        <w:spacing w:after="40"/>
      </w:pPr>
      <w:r>
        <w:rPr>
          <w:rFonts w:ascii="Consolas" w:cs="Consolas" w:eastAsia="Consolas" w:hAnsi="Consolas"/>
          <w:sz w:val="18"/>
          <w:szCs w:val="18"/>
        </w:rPr>
        <w:t xml:space="preserve">app.post('/api/animales/buscar', async (req, res) =&gt; {</w:t>
      </w:r>
    </w:p>
    <w:p>
      <w:pPr>
        <w:shd w:fill="F4F4F4" w:val="clear"/>
        <w:spacing w:after="40"/>
      </w:pPr>
      <w:r>
        <w:rPr>
          <w:rFonts w:ascii="Consolas" w:cs="Consolas" w:eastAsia="Consolas" w:hAnsi="Consolas"/>
          <w:sz w:val="18"/>
          <w:szCs w:val="18"/>
        </w:rPr>
        <w:t xml:space="preserve">  const { especie } = req.body;</w:t>
      </w:r>
    </w:p>
    <w:p>
      <w:pPr>
        <w:shd w:fill="F4F4F4" w:val="clear"/>
        <w:spacing w:after="40"/>
      </w:pPr>
      <w:r>
        <w:rPr>
          <w:rFonts w:ascii="Consolas" w:cs="Consolas" w:eastAsia="Consolas" w:hAnsi="Consolas"/>
          <w:sz w:val="18"/>
          <w:szCs w:val="18"/>
        </w:rPr>
        <w:t xml:space="preserve">  const [rows] = await db.query(</w:t>
      </w:r>
    </w:p>
    <w:p>
      <w:pPr>
        <w:shd w:fill="F4F4F4" w:val="clear"/>
        <w:spacing w:after="40"/>
      </w:pPr>
      <w:r>
        <w:rPr>
          <w:rFonts w:ascii="Consolas" w:cs="Consolas" w:eastAsia="Consolas" w:hAnsi="Consolas"/>
          <w:sz w:val="18"/>
          <w:szCs w:val="18"/>
        </w:rPr>
        <w:t xml:space="preserve">    'SELECT * FROM animal WHERE especie LIKE ?',</w:t>
      </w:r>
    </w:p>
    <w:p>
      <w:pPr>
        <w:shd w:fill="F4F4F4" w:val="clear"/>
        <w:spacing w:after="40"/>
      </w:pPr>
      <w:r>
        <w:rPr>
          <w:rFonts w:ascii="Consolas" w:cs="Consolas" w:eastAsia="Consolas" w:hAnsi="Consolas"/>
          <w:sz w:val="18"/>
          <w:szCs w:val="18"/>
        </w:rPr>
        <w:t xml:space="preserve">    ['%' + especie + '%']);</w:t>
      </w:r>
    </w:p>
    <w:p>
      <w:pPr>
        <w:shd w:fill="F4F4F4" w:val="clear"/>
        <w:spacing w:after="40"/>
      </w:pPr>
      <w:r>
        <w:rPr>
          <w:rFonts w:ascii="Consolas" w:cs="Consolas" w:eastAsia="Consolas" w:hAnsi="Consolas"/>
          <w:sz w:val="18"/>
          <w:szCs w:val="18"/>
        </w:rPr>
        <w:t xml:space="preserve">  res.json(rows);</w:t>
      </w:r>
    </w:p>
    <w:p>
      <w:pPr>
        <w:shd w:fill="F4F4F4" w:val="clear"/>
        <w:spacing w:after="40"/>
      </w:pPr>
      <w:r>
        <w:rPr>
          <w:rFonts w:ascii="Consolas" w:cs="Consolas" w:eastAsia="Consolas" w:hAnsi="Consolas"/>
          <w:sz w:val="18"/>
          <w:szCs w:val="18"/>
        </w:rPr>
        <w:t xml:space="preserve">});</w:t>
      </w:r>
    </w:p>
    <w:p>
      <w:pPr>
        <w:spacing w:after="120"/>
        <w:jc w:val="both"/>
      </w:pPr>
      <w:r>
        <w:t xml:space="preserve">Importante: los parámetros del usuario se pasan SIEMPRE como ? (PreparedStatement en Java, prepared statement en Node) para evitar inyección SQL.</w:t>
      </w:r>
    </w:p>
    <w:p>
      <w:r>
        <w:br w:type="page"/>
      </w:r>
    </w:p>
    <w:p>
      <w:pPr>
        <w:pStyle w:val="Heading1"/>
      </w:pPr>
      <w:r>
        <w:t xml:space="preserve">8. Arquitectura de la aplicación</w:t>
      </w:r>
    </w:p>
    <w:p>
      <w:pPr>
        <w:spacing w:after="120"/>
        <w:jc w:val="both"/>
      </w:pPr>
      <w:r>
        <w:t xml:space="preserve">La aplicación Java sigue el patrón MVC ampliado con capa DAO y de utilidades. Las dependencias siempre apuntan hacia abajo (vista → controlador → dao/util → modelo). El modelo no depende de nadie y los DAOs no conocen la capa de presentación.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4500"/>
        <w:gridCol w:w="2800"/>
      </w:tblGrid>
      <w:tr>
        <w:trPr>
          <w:tblHeader/>
        </w:trPr>
        <w:tc>
          <w:tcPr>
            <w:tcW w:type="dxa" w:w="1700"/>
            <w:tcBorders>
              <w:top w:val="single" w:color="CCCCCC" w:sz="4"/>
              <w:left w:val="single" w:color="CCCCCC" w:sz="4"/>
              <w:bottom w:val="single" w:color="CCCCCC" w:sz="4"/>
              <w:right w:val="single" w:color="CCCCCC" w:sz="4"/>
            </w:tcBorders>
            <w:shd w:fill="1B5E20" w:val="clear"/>
            <w:tcMar>
              <w:top w:type="dxa" w:w="80"/>
              <w:left w:type="dxa" w:w="120"/>
              <w:bottom w:type="dxa" w:w="80"/>
              <w:right w:type="dxa" w:w="120"/>
            </w:tcMar>
          </w:tcPr>
          <w:p>
            <w:r>
              <w:rPr>
                <w:b/>
                <w:bCs/>
                <w:color w:val="FFFFFF"/>
                <w:sz w:val="20"/>
                <w:szCs w:val="20"/>
              </w:rPr>
              <w:t xml:space="preserve">Capa</w:t>
            </w:r>
          </w:p>
        </w:tc>
        <w:tc>
          <w:tcPr>
            <w:tcW w:type="dxa" w:w="4500"/>
            <w:tcBorders>
              <w:top w:val="single" w:color="CCCCCC" w:sz="4"/>
              <w:left w:val="single" w:color="CCCCCC" w:sz="4"/>
              <w:bottom w:val="single" w:color="CCCCCC" w:sz="4"/>
              <w:right w:val="single" w:color="CCCCCC" w:sz="4"/>
            </w:tcBorders>
            <w:shd w:fill="1B5E20" w:val="clear"/>
            <w:tcMar>
              <w:top w:type="dxa" w:w="80"/>
              <w:left w:type="dxa" w:w="120"/>
              <w:bottom w:type="dxa" w:w="80"/>
              <w:right w:type="dxa" w:w="120"/>
            </w:tcMar>
          </w:tcPr>
          <w:p>
            <w:r>
              <w:rPr>
                <w:b/>
                <w:bCs/>
                <w:color w:val="FFFFFF"/>
                <w:sz w:val="20"/>
                <w:szCs w:val="20"/>
              </w:rPr>
              <w:t xml:space="preserve">Clases</w:t>
            </w:r>
          </w:p>
        </w:tc>
        <w:tc>
          <w:tcPr>
            <w:tcW w:type="dxa" w:w="2800"/>
            <w:tcBorders>
              <w:top w:val="single" w:color="CCCCCC" w:sz="4"/>
              <w:left w:val="single" w:color="CCCCCC" w:sz="4"/>
              <w:bottom w:val="single" w:color="CCCCCC" w:sz="4"/>
              <w:right w:val="single" w:color="CCCCCC" w:sz="4"/>
            </w:tcBorders>
            <w:shd w:fill="1B5E20" w:val="clear"/>
            <w:tcMar>
              <w:top w:type="dxa" w:w="80"/>
              <w:left w:type="dxa" w:w="120"/>
              <w:bottom w:type="dxa" w:w="80"/>
              <w:right w:type="dxa" w:w="120"/>
            </w:tcMar>
          </w:tcPr>
          <w:p>
            <w:r>
              <w:rPr>
                <w:b/>
                <w:bCs/>
                <w:color w:val="FFFFFF"/>
                <w:sz w:val="20"/>
                <w:szCs w:val="20"/>
              </w:rPr>
              <w:t xml:space="preserve">Responsabilidad</w:t>
            </w:r>
          </w:p>
        </w:tc>
      </w:tr>
      <w:tr>
        <w:trPr>
          <w:tblHeader w:val="false"/>
        </w:trPr>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vista</w:t>
            </w:r>
          </w:p>
        </w:tc>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VistaConsola</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Única clase que habla con la consola. Lee teclado y muestra los menús.</w:t>
            </w:r>
          </w:p>
        </w:tc>
      </w:tr>
      <w:tr>
        <w:trPr>
          <w:tblHeader w:val="false"/>
        </w:trPr>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controlador</w:t>
            </w:r>
          </w:p>
        </w:tc>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Principal, ControladorGranja</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main() y bucle del menú. Captura excepciones globalmente.</w:t>
            </w:r>
          </w:p>
        </w:tc>
      </w:tr>
      <w:tr>
        <w:trPr>
          <w:tblHeader w:val="false"/>
        </w:trPr>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modelo</w:t>
            </w:r>
          </w:p>
        </w:tc>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Animal, Empleado, Actividad, EstadoAnimal, TipoActividad</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POJOs sin lógica que circulan entre capas.</w:t>
            </w:r>
          </w:p>
        </w:tc>
      </w:tr>
      <w:tr>
        <w:trPr>
          <w:tblHeader w:val="false"/>
        </w:trPr>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dao</w:t>
            </w:r>
          </w:p>
        </w:tc>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ConexionBD, AnimalDAO, EmpleadoDAO, ActividadDAO</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Única capa que conoce JDBC y SQL. Usa PreparedStatement siempre.</w:t>
            </w:r>
          </w:p>
        </w:tc>
      </w:tr>
      <w:tr>
        <w:trPr>
          <w:tblHeader w:val="false"/>
        </w:trPr>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util</w:t>
            </w:r>
          </w:p>
        </w:tc>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RegistroLog, ValidadorDatos, CopiaSeguridadUtil, ExportadorExcel, ExportadorPDF</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Funciones transversales: logs, validación, CSV, Excel, PDF.</w:t>
            </w:r>
          </w:p>
        </w:tc>
      </w:tr>
      <w:tr>
        <w:trPr>
          <w:tblHeader w:val="false"/>
        </w:trPr>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excepciones</w:t>
            </w:r>
          </w:p>
        </w:tc>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DatoInvalidoException, RegistroNoEncontradoException</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Excepciones personalizadas para mensajes claros al usuario.</w:t>
            </w:r>
          </w:p>
        </w:tc>
      </w:tr>
    </w:tbl>
    <w:p>
      <w:pPr>
        <w:spacing w:after="120"/>
        <w:jc w:val="both"/>
      </w:pPr>
      <w:r>
        <w:t xml:space="preserve">Conexión a la BD: la clase ConexionBD lee config.properties (URL, usuario, contraseña), abre una nueva Connection por petición y la cierra con try-with-resources. Esto evita fugas y simplifica las pruebas.</w:t>
      </w:r>
    </w:p>
    <w:p>
      <w:r>
        <w:br w:type="page"/>
      </w:r>
    </w:p>
    <w:p>
      <w:pPr>
        <w:pStyle w:val="Heading1"/>
      </w:pPr>
      <w:r>
        <w:t xml:space="preserve">9. Dataset de prueba</w:t>
      </w:r>
    </w:p>
    <w:p>
      <w:pPr>
        <w:spacing w:after="120"/>
        <w:jc w:val="both"/>
      </w:pPr>
      <w:r>
        <w:t xml:space="preserve">El archivo script_datos_ejemplo.sql carga un dataset realista para verificar todas las funcionalidades: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5800"/>
      </w:tblGrid>
      <w:tr>
        <w:trPr>
          <w:tblHeader/>
        </w:trPr>
        <w:tc>
          <w:tcPr>
            <w:tcW w:type="dxa" w:w="2000"/>
            <w:tcBorders>
              <w:top w:val="single" w:color="CCCCCC" w:sz="4"/>
              <w:left w:val="single" w:color="CCCCCC" w:sz="4"/>
              <w:bottom w:val="single" w:color="CCCCCC" w:sz="4"/>
              <w:right w:val="single" w:color="CCCCCC" w:sz="4"/>
            </w:tcBorders>
            <w:shd w:fill="1B5E20" w:val="clear"/>
            <w:tcMar>
              <w:top w:type="dxa" w:w="80"/>
              <w:left w:type="dxa" w:w="120"/>
              <w:bottom w:type="dxa" w:w="80"/>
              <w:right w:type="dxa" w:w="120"/>
            </w:tcMar>
          </w:tcPr>
          <w:p>
            <w:r>
              <w:rPr>
                <w:b/>
                <w:bCs/>
                <w:color w:val="FFFFFF"/>
                <w:sz w:val="20"/>
                <w:szCs w:val="20"/>
              </w:rPr>
              <w:t xml:space="preserve">Tabla</w:t>
            </w:r>
          </w:p>
        </w:tc>
        <w:tc>
          <w:tcPr>
            <w:tcW w:type="dxa" w:w="1200"/>
            <w:tcBorders>
              <w:top w:val="single" w:color="CCCCCC" w:sz="4"/>
              <w:left w:val="single" w:color="CCCCCC" w:sz="4"/>
              <w:bottom w:val="single" w:color="CCCCCC" w:sz="4"/>
              <w:right w:val="single" w:color="CCCCCC" w:sz="4"/>
            </w:tcBorders>
            <w:shd w:fill="1B5E20" w:val="clear"/>
            <w:tcMar>
              <w:top w:type="dxa" w:w="80"/>
              <w:left w:type="dxa" w:w="120"/>
              <w:bottom w:type="dxa" w:w="80"/>
              <w:right w:type="dxa" w:w="120"/>
            </w:tcMar>
          </w:tcPr>
          <w:p>
            <w:r>
              <w:rPr>
                <w:b/>
                <w:bCs/>
                <w:color w:val="FFFFFF"/>
                <w:sz w:val="20"/>
                <w:szCs w:val="20"/>
              </w:rPr>
              <w:t xml:space="preserve">Cantidad</w:t>
            </w:r>
          </w:p>
        </w:tc>
        <w:tc>
          <w:tcPr>
            <w:tcW w:type="dxa" w:w="5800"/>
            <w:tcBorders>
              <w:top w:val="single" w:color="CCCCCC" w:sz="4"/>
              <w:left w:val="single" w:color="CCCCCC" w:sz="4"/>
              <w:bottom w:val="single" w:color="CCCCCC" w:sz="4"/>
              <w:right w:val="single" w:color="CCCCCC" w:sz="4"/>
            </w:tcBorders>
            <w:shd w:fill="1B5E20" w:val="clear"/>
            <w:tcMar>
              <w:top w:type="dxa" w:w="80"/>
              <w:left w:type="dxa" w:w="120"/>
              <w:bottom w:type="dxa" w:w="80"/>
              <w:right w:type="dxa" w:w="120"/>
            </w:tcMar>
          </w:tcPr>
          <w:p>
            <w:r>
              <w:rPr>
                <w:b/>
                <w:bCs/>
                <w:color w:val="FFFFFF"/>
                <w:sz w:val="20"/>
                <w:szCs w:val="20"/>
              </w:rPr>
              <w:t xml:space="preserve">Notas</w:t>
            </w:r>
          </w:p>
        </w:tc>
      </w:tr>
      <w:tr>
        <w:trPr>
          <w:tblHeader w:val="false"/>
        </w:trP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empleado</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4</w:t>
            </w:r>
          </w:p>
        </w:tc>
        <w:tc>
          <w:tcPr>
            <w:tcW w:type="dxa" w:w="5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1 veterinario, 2 peones, 1 encargado.</w:t>
            </w:r>
          </w:p>
        </w:tc>
      </w:tr>
      <w:tr>
        <w:trPr>
          <w:tblHeader w:val="false"/>
        </w:trP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animal</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7</w:t>
            </w:r>
          </w:p>
        </w:tc>
        <w:tc>
          <w:tcPr>
            <w:tcW w:type="dxa" w:w="5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3 vacas (Holstein, Pirenaica), 2 ovejas (Merina, Latxa), 1 cerdo (Duroc), 1 gallina (Castellana negra). 1 con estado_salud = "grave" para probar el reporte de alertas.</w:t>
            </w:r>
          </w:p>
        </w:tc>
      </w:tr>
      <w:tr>
        <w:trPr>
          <w:tblHeader w:val="false"/>
        </w:trP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actividad</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5</w:t>
            </w:r>
          </w:p>
        </w:tc>
        <w:tc>
          <w:tcPr>
            <w:tcW w:type="dxa" w:w="5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Ordeñe, alimentación, vacunación, limpieza y un segundo ordeñe al día siguiente. Cubre todos los tipos del enum.</w:t>
            </w:r>
          </w:p>
        </w:tc>
      </w:tr>
      <w:tr>
        <w:trPr>
          <w:tblHeader w:val="false"/>
        </w:trP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actividad_animal</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9</w:t>
            </w:r>
          </w:p>
        </w:tc>
        <w:tc>
          <w:tcPr>
            <w:tcW w:type="dxa" w:w="5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Las dos vacas en cada ordeñe, las tres vacas en la alimentación, la oveja grave en la vacunación, la gallina en la limpieza del gallinero.</w:t>
            </w:r>
          </w:p>
        </w:tc>
      </w:tr>
    </w:tbl>
    <w:p>
      <w:r>
        <w:br w:type="page"/>
      </w:r>
    </w:p>
    <w:p>
      <w:pPr>
        <w:pStyle w:val="Heading1"/>
      </w:pPr>
      <w:r>
        <w:t xml:space="preserve">10. Resumen de decisiones de diseño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200"/>
      </w:tblGrid>
      <w:tr>
        <w:trPr>
          <w:tblHeader/>
        </w:trPr>
        <w:tc>
          <w:tcPr>
            <w:tcW w:type="dxa" w:w="2400"/>
            <w:tcBorders>
              <w:top w:val="single" w:color="CCCCCC" w:sz="4"/>
              <w:left w:val="single" w:color="CCCCCC" w:sz="4"/>
              <w:bottom w:val="single" w:color="CCCCCC" w:sz="4"/>
              <w:right w:val="single" w:color="CCCCCC" w:sz="4"/>
            </w:tcBorders>
            <w:shd w:fill="1B5E20" w:val="clear"/>
            <w:tcMar>
              <w:top w:type="dxa" w:w="80"/>
              <w:left w:type="dxa" w:w="120"/>
              <w:bottom w:type="dxa" w:w="80"/>
              <w:right w:type="dxa" w:w="120"/>
            </w:tcMar>
          </w:tcPr>
          <w:p>
            <w:r>
              <w:rPr>
                <w:b/>
                <w:bCs/>
                <w:color w:val="FFFFFF"/>
                <w:sz w:val="20"/>
                <w:szCs w:val="20"/>
              </w:rPr>
              <w:t xml:space="preserve">Decisión</w:t>
            </w:r>
          </w:p>
        </w:tc>
        <w:tc>
          <w:tcPr>
            <w:tcW w:type="dxa" w:w="2400"/>
            <w:tcBorders>
              <w:top w:val="single" w:color="CCCCCC" w:sz="4"/>
              <w:left w:val="single" w:color="CCCCCC" w:sz="4"/>
              <w:bottom w:val="single" w:color="CCCCCC" w:sz="4"/>
              <w:right w:val="single" w:color="CCCCCC" w:sz="4"/>
            </w:tcBorders>
            <w:shd w:fill="1B5E20" w:val="clear"/>
            <w:tcMar>
              <w:top w:type="dxa" w:w="80"/>
              <w:left w:type="dxa" w:w="120"/>
              <w:bottom w:type="dxa" w:w="80"/>
              <w:right w:type="dxa" w:w="120"/>
            </w:tcMar>
          </w:tcPr>
          <w:p>
            <w:r>
              <w:rPr>
                <w:b/>
                <w:bCs/>
                <w:color w:val="FFFFFF"/>
                <w:sz w:val="20"/>
                <w:szCs w:val="20"/>
              </w:rPr>
              <w:t xml:space="preserve">Alternativa descartada</w:t>
            </w:r>
          </w:p>
        </w:tc>
        <w:tc>
          <w:tcPr>
            <w:tcW w:type="dxa" w:w="4200"/>
            <w:tcBorders>
              <w:top w:val="single" w:color="CCCCCC" w:sz="4"/>
              <w:left w:val="single" w:color="CCCCCC" w:sz="4"/>
              <w:bottom w:val="single" w:color="CCCCCC" w:sz="4"/>
              <w:right w:val="single" w:color="CCCCCC" w:sz="4"/>
            </w:tcBorders>
            <w:shd w:fill="1B5E20" w:val="clear"/>
            <w:tcMar>
              <w:top w:type="dxa" w:w="80"/>
              <w:left w:type="dxa" w:w="120"/>
              <w:bottom w:type="dxa" w:w="80"/>
              <w:right w:type="dxa" w:w="120"/>
            </w:tcMar>
          </w:tcPr>
          <w:p>
            <w:r>
              <w:rPr>
                <w:b/>
                <w:bCs/>
                <w:color w:val="FFFFFF"/>
                <w:sz w:val="20"/>
                <w:szCs w:val="20"/>
              </w:rPr>
              <w:t xml:space="preserve">Razón de la elección</w:t>
            </w:r>
          </w:p>
        </w:tc>
      </w:tr>
      <w:tr>
        <w:trPr>
          <w:tblHeader w:val="false"/>
        </w:trP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Sólo 4 tablas (animal, empleado, actividad, actividad_animal)</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Esquema con catálogos separados para especie, raza, rol, tipo, ubicación</w:t>
            </w:r>
          </w:p>
        </w:tc>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Ámbito del proyecto académico. Mantener pocas tablas reduce JOINs y simplifica el código DAO sin perder ningún requisito del enunciado.</w:t>
            </w:r>
          </w:p>
        </w:tc>
      </w:tr>
      <w:tr>
        <w:trPr>
          <w:tblHeader w:val="false"/>
        </w:trP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Atributos enumerados con ENUM</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Tablas de catálogo separadas</w:t>
            </w:r>
          </w:p>
        </w:tc>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estado y tipo son conjuntos cerrados pequeños que rara vez cambian. ENUM da validación nativa del SGBD sin coste de JOIN.</w:t>
            </w:r>
          </w:p>
        </w:tc>
      </w:tr>
      <w:tr>
        <w:trPr>
          <w:tblHeader w:val="false"/>
        </w:trP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Identificador físico (arete/chip) como UNIQUE, no PK</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identificador como PK</w:t>
            </w:r>
          </w:p>
        </w:tc>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Un arete puede sustituirse en la vida del animal. La PK debe ser estable. La unicidad lógica se conserva con UNIQUE.</w:t>
            </w:r>
          </w:p>
        </w:tc>
      </w:tr>
      <w:tr>
        <w:trPr>
          <w:tblHeader w:val="false"/>
        </w:trP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Borrado lógico mediante estado</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DELETE físico</w:t>
            </w:r>
          </w:p>
        </w:tc>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Marcar un animal como VENDIDO, FALLECIDO o TRASLADADO preserva el histórico de actividades. Cumple el enunciado.</w:t>
            </w:r>
          </w:p>
        </w:tc>
      </w:tr>
      <w:tr>
        <w:trPr>
          <w:tblHeader w:val="false"/>
        </w:trP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ON DELETE RESTRICT entre actividad y empleado</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CASCADE</w:t>
            </w:r>
          </w:p>
        </w:tc>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Borrar un empleado debería ser una decisión consciente que obligue a reasignar sus actividades primero, garantizando la trazabilidad.</w:t>
            </w:r>
          </w:p>
        </w:tc>
      </w:tr>
      <w:tr>
        <w:trPr>
          <w:tblHeader w:val="false"/>
        </w:trP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ON DELETE CASCADE en actividad_animal</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RESTRICT</w:t>
            </w:r>
          </w:p>
        </w:tc>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Si una actividad o un animal se eliminan, sus vínculos en la tabla puente carecen de sentido y deben limpiarse.</w:t>
            </w:r>
          </w:p>
        </w:tc>
      </w:tr>
      <w:tr>
        <w:trPr>
          <w:tblHeader w:val="false"/>
        </w:trP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Acceso a BD mediante config.properties</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Credenciales hard-coded en ConexionBD.java</w:t>
            </w:r>
          </w:p>
        </w:tc>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Permite cambiar de BD (local ↔ Aiven) sin recompilar y mantiene la contraseña fuera del repositorio Git.</w:t>
            </w:r>
          </w:p>
        </w:tc>
      </w:tr>
      <w:tr>
        <w:trPr>
          <w:tblHeader w:val="false"/>
        </w:trP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Excepciones personalizadas</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Solo SQLException / IllegalArgumentException</w:t>
            </w:r>
          </w:p>
        </w:tc>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Mensajes de error claros para el usuario y separación entre fallos de datos y fallos técnicos.</w:t>
            </w:r>
          </w:p>
        </w:tc>
      </w:tr>
      <w:tr>
        <w:trPr>
          <w:tblHeader w:val="false"/>
        </w:trP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Exportación a PDF y Excel como extras</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Solo CSV</w:t>
            </w:r>
          </w:p>
        </w:tc>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color w:val="000000"/>
                <w:sz w:val="20"/>
                <w:szCs w:val="20"/>
              </w:rPr>
              <w:t xml:space="preserve">Cumple el apartado de "Extras para nota adicional" del enunciado utilizando Apache POI e iText.</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Página </w:t>
    </w:r>
    <w:r>
      <w:rPr>
        <w:sz w:val="18"/>
        <w:szCs w:val="18"/>
      </w:rPr>
      <w:fldChar w:fldCharType="begin"/>
      <w:instrText xml:space="preserve">PAGE</w:instrText>
      <w:fldChar w:fldCharType="separate"/>
      <w:fldChar w:fldCharType="end"/>
    </w:r>
    <w:r>
      <w:rPr>
        <w:sz w:val="18"/>
        <w:szCs w:val="18"/>
      </w:rPr>
      <w:t xml:space="preserve"> de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777777"/>
        <w:sz w:val="18"/>
        <w:szCs w:val="18"/>
      </w:rPr>
      <w:t xml:space="preserve">Granja Digital · Documentación de Base de Datos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Calibri" w:cs="Calibri" w:eastAsia="Calibri" w:hAnsi="Calibri"/>
      <w:b/>
      <w:bCs/>
      <w:color w:val="1B5E20"/>
      <w:sz w:val="36"/>
      <w:szCs w:val="36"/>
    </w:rPr>
  </w:style>
  <w:style w:type="paragraph" w:styleId="Heading2">
    <w:name w:val="Heading 2"/>
    <w:basedOn w:val="Normal"/>
    <w:next w:val="Normal"/>
    <w:qFormat/>
    <w:pPr>
      <w:spacing w:after="120" w:before="220"/>
      <w:outlineLvl w:val="1"/>
    </w:pPr>
    <w:rPr>
      <w:rFonts w:ascii="Calibri" w:cs="Calibri" w:eastAsia="Calibri" w:hAnsi="Calibri"/>
      <w:b/>
      <w:bCs/>
      <w:color w:val="1B5E20"/>
      <w:sz w:val="28"/>
      <w:szCs w:val="28"/>
    </w:rPr>
  </w:style>
  <w:style w:type="paragraph" w:styleId="Heading3">
    <w:name w:val="Heading 3"/>
    <w:basedOn w:val="Normal"/>
    <w:next w:val="Normal"/>
    <w:qFormat/>
    <w:pPr>
      <w:spacing w:after="80" w:before="160"/>
      <w:outlineLvl w:val="2"/>
    </w:pPr>
    <w:rPr>
      <w:rFonts w:ascii="Calibri" w:cs="Calibri" w:eastAsia="Calibri" w:hAnsi="Calibri"/>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a8407aa0fc76ceb50d05abd1334a0e5c707263e.png"/><Relationship Id="rId10" Type="http://schemas.openxmlformats.org/officeDocument/2006/relationships/image" Target="media/8622a3dbaa0ba4bdffac8969eee189cc9eec746b.png"/><Relationship Id="rId11" Type="http://schemas.openxmlformats.org/officeDocument/2006/relationships/image" Target="media/77cecca75aaa5393f5a80ccf46d5781ded911f6e.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Memoria de Base de Datos - Granja Digital</dc:title>
  <dc:creator>César</dc:creator>
  <dc:description>Documentación completa de la base de datos del proyecto Granja Digital.</dc:description>
  <cp:lastModifiedBy>Un-named</cp:lastModifiedBy>
  <cp:revision>1</cp:revision>
  <dcterms:created xsi:type="dcterms:W3CDTF">2026-05-13T10:14:25.312Z</dcterms:created>
  <dcterms:modified xsi:type="dcterms:W3CDTF">2026-05-13T10:14:25.317Z</dcterms:modified>
</cp:coreProperties>
</file>

<file path=docProps/custom.xml><?xml version="1.0" encoding="utf-8"?>
<Properties xmlns="http://schemas.openxmlformats.org/officeDocument/2006/custom-properties" xmlns:vt="http://schemas.openxmlformats.org/officeDocument/2006/docPropsVTypes"/>
</file>