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pPr>
      <w:r>
        <w:rPr>
          <w:rFonts w:ascii="Arial" w:cs="Arial" w:eastAsia="Arial" w:hAnsi="Arial"/>
          <w:b/>
          <w:bCs/>
          <w:color w:val="1A2E4A"/>
          <w:sz w:val="40"/>
          <w:szCs w:val="40"/>
        </w:rPr>
        <w:t xml:space="preserve">Lidl Supplier Package</w:t>
      </w:r>
    </w:p>
    <w:p>
      <w:pPr>
        <w:spacing w:after="260"/>
      </w:pPr>
      <w:r>
        <w:rPr>
          <w:rFonts w:ascii="Arial" w:cs="Arial" w:eastAsia="Arial" w:hAnsi="Arial"/>
          <w:i/>
          <w:iCs/>
          <w:color w:val="52646D"/>
          <w:sz w:val="21"/>
          <w:szCs w:val="21"/>
        </w:rPr>
        <w:t xml:space="preserve">How the discount-retail route works, a readiness checklist, and outreach for Lidl NL, Lidl GB, and Aldi</w:t>
      </w:r>
    </w:p>
    <w:p>
      <w:pPr>
        <w:spacing w:after="140"/>
      </w:pPr>
      <w:r>
        <w:rPr>
          <w:rFonts w:ascii="Arial" w:cs="Arial" w:eastAsia="Arial" w:hAnsi="Arial"/>
          <w:color w:val="16232F"/>
          <w:sz w:val="20"/>
          <w:szCs w:val="20"/>
        </w:rPr>
        <w:t xml:space="preserve">A deeper look at the Lidl/Aldi route specifically, beyond the single ConnaBride and Lidl NL letters in the general Outreach Letters document — how discount-retailer buying actually works, what has to be true before an approach is worth making, and templates for Lidl GB and Aldi.</w:t>
      </w:r>
    </w:p>
    <w:p>
      <w:pPr>
        <w:pStyle w:val="Heading1"/>
        <w:pBdr>
          <w:bottom w:val="single" w:color="1A6B8A" w:sz="6"/>
        </w:pBdr>
        <w:spacing w:after="160" w:before="380"/>
      </w:pPr>
      <w:r>
        <w:rPr>
          <w:rFonts w:ascii="Arial" w:cs="Arial" w:eastAsia="Arial" w:hAnsi="Arial"/>
          <w:b/>
          <w:bCs/>
          <w:color w:val="124B61"/>
          <w:sz w:val="30"/>
          <w:szCs w:val="30"/>
        </w:rPr>
        <w:t xml:space="preserve">1. How this route actually works</w:t>
      </w:r>
    </w:p>
    <w:p>
      <w:pPr>
        <w:spacing w:after="100" w:before="240"/>
      </w:pPr>
      <w:r>
        <w:rPr>
          <w:rFonts w:ascii="Arial" w:cs="Arial" w:eastAsia="Arial" w:hAnsi="Arial"/>
          <w:b/>
          <w:bCs/>
          <w:color w:val="16232F"/>
          <w:sz w:val="24"/>
          <w:szCs w:val="24"/>
        </w:rPr>
        <w:t xml:space="preserve">It's very likely a private-label deal, not a branded listing</w:t>
      </w:r>
    </w:p>
    <w:p>
      <w:pPr>
        <w:spacing w:after="140"/>
      </w:pPr>
      <w:r>
        <w:rPr>
          <w:rFonts w:ascii="Arial" w:cs="Arial" w:eastAsia="Arial" w:hAnsi="Arial"/>
          <w:color w:val="16232F"/>
          <w:sz w:val="20"/>
          <w:szCs w:val="20"/>
        </w:rPr>
        <w:t xml:space="preserve">Lidl's non-food ranges in the Netherlands and GB are almost entirely private label — Crivit (sport/outdoor), Livarno (home), and similar owned brands, not third-party names on the shelf. ConnaBride's existing relationship supplying Lidl with Crivit products is a private-label supply arrangement: ConnaBride manufactures or sources to Lidl's specification, and Lidl's own brand goes on the package. The realistic outcome of the ConnaBride route is HydroWarm's product being sold under a Lidl house brand, not under the HydroWarm name — real revenue and real validation of the manufacturing relationship, but little to no consumer-facing brand exposure. Weigh that against the direct-channel strategy (Bol.com, Amazon, Kickstarter) before over-indexing on this route for brand-building rather than volume.</w:t>
      </w:r>
    </w:p>
    <w:p>
      <w:pPr>
        <w:spacing w:after="100" w:before="240"/>
      </w:pPr>
      <w:r>
        <w:rPr>
          <w:rFonts w:ascii="Arial" w:cs="Arial" w:eastAsia="Arial" w:hAnsi="Arial"/>
          <w:b/>
          <w:bCs/>
          <w:color w:val="16232F"/>
          <w:sz w:val="24"/>
          <w:szCs w:val="24"/>
        </w:rPr>
        <w:t xml:space="preserve">Seasonal planning, well ahead of the shelf date</w:t>
      </w:r>
    </w:p>
    <w:p>
      <w:pPr>
        <w:spacing w:after="140"/>
      </w:pPr>
      <w:r>
        <w:rPr>
          <w:rFonts w:ascii="Arial" w:cs="Arial" w:eastAsia="Arial" w:hAnsi="Arial"/>
          <w:color w:val="16232F"/>
          <w:sz w:val="20"/>
          <w:szCs w:val="20"/>
        </w:rPr>
        <w:t xml:space="preserve">Discount retailers plan seasonal non-food ranges (their "middle aisle"/specials programme) many months ahead of the actual promotion week. A winter 2027 listing realistically means samples, pricing, and range-review conversations happening well before that — treat "Year 2, winter 2027" in the roadmap as the shelf date, not the date to start the conversation, and confirm the actual lead time directly with ConnaBride once contact is made.</w:t>
      </w:r>
    </w:p>
    <w:p>
      <w:pPr>
        <w:spacing w:after="100" w:before="240"/>
      </w:pPr>
      <w:r>
        <w:rPr>
          <w:rFonts w:ascii="Arial" w:cs="Arial" w:eastAsia="Arial" w:hAnsi="Arial"/>
          <w:b/>
          <w:bCs/>
          <w:color w:val="16232F"/>
          <w:sz w:val="24"/>
          <w:szCs w:val="24"/>
        </w:rPr>
        <w:t xml:space="preserve">Volume expectations are a real constraint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531F" w:sz="8"/>
              <w:left w:val="single" w:color="C9531F" w:sz="8"/>
              <w:bottom w:val="single" w:color="C9531F" w:sz="8"/>
              <w:right w:val="single" w:color="C9531F" w:sz="8"/>
            </w:tcBorders>
            <w:shd w:fill="FBECE6" w:val="clear"/>
            <w:tcMar>
              <w:top w:type="dxa" w:w="160"/>
              <w:left w:type="dxa" w:w="180"/>
              <w:bottom w:type="dxa" w:w="160"/>
              <w:right w:type="dxa" w:w="180"/>
            </w:tcMar>
          </w:tcPr>
          <w:p>
            <w:pPr>
              <w:spacing w:after="0" w:before="0"/>
            </w:pPr>
            <w:r>
              <w:rPr>
                <w:rFonts w:ascii="Arial" w:cs="Arial" w:eastAsia="Arial" w:hAnsi="Arial"/>
                <w:b/>
                <w:bCs/>
                <w:color w:val="C9531F"/>
                <w:sz w:val="19"/>
                <w:szCs w:val="19"/>
              </w:rPr>
              <w:t xml:space="preserve">Be honest with yourself about scale here. A country-wide Lidl or Aldi listing typically runs to volumes well beyond the 20,000-unit Year 2 planning figure used elsewhere in this project — often tens of thousands of units for a single promotional week, per country. A two-person team's early production capacity may not support that on day one. The realistic entry points are: (a) a smaller regional or limited-run listing, (b) going in through ConnaBride's aggregated buying power across multiple products rather than a standalone HydroWarm listing, or (c) treating this as a Year 2–3 conversation once Comfort has already proven volume through direct channels.</w:t>
            </w:r>
          </w:p>
        </w:tc>
      </w:tr>
    </w:tbl>
    <w:p>
      <w:pPr>
        <w:pStyle w:val="Heading1"/>
        <w:pBdr>
          <w:bottom w:val="single" w:color="1A6B8A" w:sz="6"/>
        </w:pBdr>
        <w:spacing w:after="160" w:before="380"/>
      </w:pPr>
      <w:r>
        <w:rPr>
          <w:rFonts w:ascii="Arial" w:cs="Arial" w:eastAsia="Arial" w:hAnsi="Arial"/>
          <w:b/>
          <w:bCs/>
          <w:color w:val="124B61"/>
          <w:sz w:val="30"/>
          <w:szCs w:val="30"/>
        </w:rPr>
        <w:t xml:space="preserve">2. Readiness checklist</w:t>
      </w:r>
    </w:p>
    <w:p>
      <w:pPr>
        <w:spacing w:after="140"/>
      </w:pPr>
      <w:r>
        <w:rPr>
          <w:rFonts w:ascii="Arial" w:cs="Arial" w:eastAsia="Arial" w:hAnsi="Arial"/>
          <w:color w:val="16232F"/>
          <w:sz w:val="20"/>
          <w:szCs w:val="20"/>
        </w:rPr>
        <w:t xml:space="preserve">Have these in place — or a credible date for each — before a Lidl/Aldi conversation goes past an introductory call.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Item</w:t>
            </w:r>
          </w:p>
        </w:tc>
        <w:tc>
          <w:tcPr>
            <w:tcW w:type="dxa" w:w="595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Status needed before approaching</w:t>
            </w:r>
          </w:p>
        </w:tc>
      </w:tr>
      <w:tr>
        <w:tc>
          <w:tcPr>
            <w:tcW w:type="dxa" w:w="3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KVK registration + business bank account</w:t>
            </w:r>
          </w:p>
        </w:tc>
        <w:tc>
          <w:tcPr>
            <w:tcW w:type="dxa" w:w="59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Complete — required for any commercial contract</w:t>
            </w:r>
          </w:p>
        </w:tc>
      </w:tr>
      <w:tr>
        <w:tc>
          <w:tcPr>
            <w:tcW w:type="dxa" w:w="34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CE certification (IEC 60335-2-81) + test report</w:t>
            </w:r>
          </w:p>
        </w:tc>
        <w:tc>
          <w:tcPr>
            <w:tcW w:type="dxa" w:w="59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Complete — a buyer will ask for the certificate, not a promise</w:t>
            </w:r>
          </w:p>
        </w:tc>
      </w:tr>
      <w:tr>
        <w:tc>
          <w:tcPr>
            <w:tcW w:type="dxa" w:w="3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EAN / GS1 barcode</w:t>
            </w:r>
          </w:p>
        </w:tc>
        <w:tc>
          <w:tcPr>
            <w:tcW w:type="dxa" w:w="59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Registered — gs1.nl, €120/year</w:t>
            </w:r>
          </w:p>
        </w:tc>
      </w:tr>
      <w:tr>
        <w:tc>
          <w:tcPr>
            <w:tcW w:type="dxa" w:w="34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Product liability insurance</w:t>
            </w:r>
          </w:p>
        </w:tc>
        <w:tc>
          <w:tcPr>
            <w:tcW w:type="dxa" w:w="59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In place — discount retailers carry real volume risk exposure</w:t>
            </w:r>
          </w:p>
        </w:tc>
      </w:tr>
      <w:tr>
        <w:tc>
          <w:tcPr>
            <w:tcW w:type="dxa" w:w="3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Factory social compliance (BSCI or equivalent)</w:t>
            </w:r>
          </w:p>
        </w:tc>
        <w:tc>
          <w:tcPr>
            <w:tcW w:type="dxa" w:w="59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Confirmed with your factory — larger buyers increasingly require this even via an intermediary like ConnaBride</w:t>
            </w:r>
          </w:p>
        </w:tc>
      </w:tr>
      <w:tr>
        <w:tc>
          <w:tcPr>
            <w:tcW w:type="dxa" w:w="34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Retail-ready packaging</w:t>
            </w:r>
          </w:p>
        </w:tc>
        <w:tc>
          <w:tcPr>
            <w:tcW w:type="dxa" w:w="59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Shelf-ready carton, NL/EN (+ DE if targeting a wider EU listing) labelling</w:t>
            </w:r>
          </w:p>
        </w:tc>
      </w:tr>
      <w:tr>
        <w:tc>
          <w:tcPr>
            <w:tcW w:type="dxa" w:w="3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Pricing that clears a wholesale discount</w:t>
            </w:r>
          </w:p>
        </w:tc>
        <w:tc>
          <w:tcPr>
            <w:tcW w:type="dxa" w:w="59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Model at roughly 60–70% off recommended retail — see the Financial Model's Partner Channels tab, and confirm the real number with ConnaBride directly rather than assuming</w:t>
            </w:r>
          </w:p>
        </w:tc>
      </w:tr>
      <w:tr>
        <w:tc>
          <w:tcPr>
            <w:tcW w:type="dxa" w:w="34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Production capacity at real listing volume</w:t>
            </w:r>
          </w:p>
        </w:tc>
        <w:tc>
          <w:tcPr>
            <w:tcW w:type="dxa" w:w="59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Confirmed with your factory, not just modelled — see the volume note above</w:t>
            </w:r>
          </w:p>
        </w:tc>
      </w:tr>
      <w:tr>
        <w:tc>
          <w:tcPr>
            <w:tcW w:type="dxa" w:w="3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Samples ready to ship</w:t>
            </w:r>
          </w:p>
        </w:tc>
        <w:tc>
          <w:tcPr>
            <w:tcW w:type="dxa" w:w="59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Full working units, not renders — a range review will ask to see and use the product</w:t>
            </w:r>
          </w:p>
        </w:tc>
      </w:tr>
    </w:tbl>
    <w:p>
      <w:pPr>
        <w:pStyle w:val="Heading1"/>
        <w:pBdr>
          <w:bottom w:val="single" w:color="1A6B8A" w:sz="6"/>
        </w:pBdr>
        <w:spacing w:after="160" w:before="380"/>
      </w:pPr>
      <w:r>
        <w:rPr>
          <w:rFonts w:ascii="Arial" w:cs="Arial" w:eastAsia="Arial" w:hAnsi="Arial"/>
          <w:b/>
          <w:bCs/>
          <w:color w:val="124B61"/>
          <w:sz w:val="30"/>
          <w:szCs w:val="30"/>
        </w:rPr>
        <w:t xml:space="preserve">3. Outreach</w:t>
      </w:r>
    </w:p>
    <w:p>
      <w:pPr>
        <w:spacing w:after="140"/>
      </w:pPr>
      <w:r>
        <w:rPr>
          <w:rFonts w:ascii="Arial" w:cs="Arial" w:eastAsia="Arial" w:hAnsi="Arial"/>
          <w:color w:val="16232F"/>
          <w:sz w:val="20"/>
          <w:szCs w:val="20"/>
        </w:rPr>
        <w:t xml:space="preserve">Lidl NL has a real published contact (inkoop@lidl.nl); Lidl GB and Aldi do not have a specific contact in the current research, so those two are templates — route them through each retailer's own supplier-inquiry channel once you've identified it, rather than guessing at an address.</w:t>
      </w:r>
    </w:p>
    <w:p>
      <w:pPr>
        <w:spacing w:after="100" w:before="240"/>
      </w:pPr>
      <w:r>
        <w:rPr>
          <w:rFonts w:ascii="Arial" w:cs="Arial" w:eastAsia="Arial" w:hAnsi="Arial"/>
          <w:b/>
          <w:bCs/>
          <w:color w:val="1A6B8A"/>
          <w:sz w:val="24"/>
          <w:szCs w:val="24"/>
        </w:rPr>
        <w:t xml:space="preserve">3.1  Lidl Netherlands</w:t>
      </w:r>
    </w:p>
    <w:p>
      <w:pPr>
        <w:spacing w:after="40"/>
      </w:pPr>
      <w:r>
        <w:rPr>
          <w:rFonts w:ascii="Arial" w:cs="Arial" w:eastAsia="Arial" w:hAnsi="Arial"/>
          <w:b/>
          <w:bCs/>
          <w:color w:val="52646D"/>
          <w:sz w:val="19"/>
          <w:szCs w:val="19"/>
        </w:rPr>
        <w:t xml:space="preserve">To:  </w:t>
      </w:r>
      <w:r>
        <w:rPr>
          <w:rFonts w:ascii="Arial" w:cs="Arial" w:eastAsia="Arial" w:hAnsi="Arial"/>
          <w:color w:val="16232F"/>
          <w:sz w:val="19"/>
          <w:szCs w:val="19"/>
        </w:rPr>
        <w:t xml:space="preserve">inkoop@lidl.nl</w:t>
      </w:r>
    </w:p>
    <w:p>
      <w:pPr>
        <w:spacing w:after="40"/>
      </w:pPr>
      <w:r>
        <w:rPr>
          <w:rFonts w:ascii="Arial" w:cs="Arial" w:eastAsia="Arial" w:hAnsi="Arial"/>
          <w:b/>
          <w:bCs/>
          <w:color w:val="52646D"/>
          <w:sz w:val="19"/>
          <w:szCs w:val="19"/>
        </w:rPr>
        <w:t xml:space="preserve">Timing:  </w:t>
      </w:r>
      <w:r>
        <w:rPr>
          <w:rFonts w:ascii="Arial" w:cs="Arial" w:eastAsia="Arial" w:hAnsi="Arial"/>
          <w:color w:val="16232F"/>
          <w:sz w:val="19"/>
          <w:szCs w:val="19"/>
        </w:rPr>
        <w:t xml:space="preserve">After the ConnaBride conversation — this letter references that relationship, so send it second, not first</w:t>
      </w:r>
    </w:p>
    <w:p>
      <w:pPr>
        <w:spacing w:after="40"/>
      </w:pPr>
      <w:r>
        <w:rPr>
          <w:rFonts w:ascii="Arial" w:cs="Arial" w:eastAsia="Arial" w:hAnsi="Arial"/>
          <w:b/>
          <w:bCs/>
          <w:color w:val="52646D"/>
          <w:sz w:val="19"/>
          <w:szCs w:val="19"/>
        </w:rPr>
        <w:t xml:space="preserve">Subject:  </w:t>
      </w:r>
      <w:r>
        <w:rPr>
          <w:rFonts w:ascii="Arial" w:cs="Arial" w:eastAsia="Arial" w:hAnsi="Arial"/>
          <w:color w:val="16232F"/>
          <w:sz w:val="19"/>
          <w:szCs w:val="19"/>
        </w:rPr>
        <w:t xml:space="preserve">Supplier introduction — HydroWarm home-warming products</w:t>
      </w:r>
    </w:p>
    <w:p>
      <w:pPr>
        <w:shd w:fill="F6F9F8" w:val="clear"/>
        <w:spacing w:after="160"/>
        <w:ind w:left="260" w:right="260"/>
      </w:pPr>
      <w:r>
        <w:rPr>
          <w:rFonts w:ascii="Arial" w:cs="Arial" w:eastAsia="Arial" w:hAnsi="Arial"/>
          <w:color w:val="16232F"/>
          <w:sz w:val="20"/>
          <w:szCs w:val="20"/>
        </w:rPr>
        <w:t xml:space="preserve">Dear Lidl Netherlands purchasing team,</w:t>
      </w:r>
    </w:p>
    <w:p>
      <w:pPr>
        <w:shd w:fill="F6F9F8" w:val="clear"/>
        <w:spacing w:after="160"/>
        <w:ind w:left="260" w:right="260"/>
      </w:pPr>
      <w:r>
        <w:rPr>
          <w:rFonts w:ascii="Arial" w:cs="Arial" w:eastAsia="Arial" w:hAnsi="Arial"/>
          <w:color w:val="16232F"/>
          <w:sz w:val="20"/>
          <w:szCs w:val="20"/>
        </w:rPr>
        <w:t xml:space="preserve">My name is [Your Name], founder of HydroWarm, a Dutch-designed personal warming product family built around the idea of heating the person rather than the room. I'm writing ahead of a planned winter 2027 range review to introduce the product line and ask about your supplier process for the seasonal home-comfort category.</w:t>
      </w:r>
    </w:p>
    <w:p>
      <w:pPr>
        <w:shd w:fill="F6F9F8" w:val="clear"/>
        <w:spacing w:after="160"/>
        <w:ind w:left="260" w:right="260"/>
      </w:pPr>
      <w:r>
        <w:rPr>
          <w:rFonts w:ascii="Arial" w:cs="Arial" w:eastAsia="Arial" w:hAnsi="Arial"/>
          <w:color w:val="16232F"/>
          <w:sz w:val="20"/>
          <w:szCs w:val="20"/>
        </w:rPr>
        <w:t xml:space="preserve">Our lead product, HydroWarm Comfort, is a cordless, self-regulating foot warmer (recommended retail €34–39) using phase-change gel and induction recharging — safer than resistive electric warmers, and reusable indefinitely unlike microwave-dependent cherry-pit warmers. It's designed and engineered in the Netherlands, with CE certification to IEC 60335-2-81.</w:t>
      </w:r>
    </w:p>
    <w:p>
      <w:pPr>
        <w:shd w:fill="F6F9F8" w:val="clear"/>
        <w:spacing w:after="160"/>
        <w:ind w:left="260" w:right="260"/>
      </w:pPr>
      <w:r>
        <w:rPr>
          <w:rFonts w:ascii="Arial" w:cs="Arial" w:eastAsia="Arial" w:hAnsi="Arial"/>
          <w:color w:val="16232F"/>
          <w:sz w:val="20"/>
          <w:szCs w:val="20"/>
        </w:rPr>
        <w:t xml:space="preserve">ConnaBride Nederland B.V. already supplies your Crivit range and is a route I'm pursuing in parallel — I'm reaching out directly as well so the product is on your radar ahead of any formal submission. Happy to share full specifications, pricing, and certification documents, and to send samples for a range review.</w:t>
      </w:r>
    </w:p>
    <w:p>
      <w:pPr>
        <w:shd w:fill="F6F9F8" w:val="clear"/>
        <w:spacing w:after="160"/>
        <w:ind w:left="260" w:right="260"/>
      </w:pPr>
      <w:r>
        <w:rPr>
          <w:rFonts w:ascii="Arial" w:cs="Arial" w:eastAsia="Arial" w:hAnsi="Arial"/>
          <w:color w:val="16232F"/>
          <w:sz w:val="20"/>
          <w:szCs w:val="20"/>
        </w:rPr>
        <w:t xml:space="preserve">Thank you for considering HydroWarm.</w:t>
      </w:r>
    </w:p>
    <w:p>
      <w:pPr>
        <w:shd w:fill="F6F9F8" w:val="clear"/>
        <w:spacing w:after="160"/>
        <w:ind w:left="260" w:right="260"/>
      </w:pPr>
      <w:r>
        <w:rPr>
          <w:rFonts w:ascii="Arial" w:cs="Arial" w:eastAsia="Arial" w:hAnsi="Arial"/>
          <w:color w:val="16232F"/>
          <w:sz w:val="20"/>
          <w:szCs w:val="20"/>
        </w:rPr>
        <w:t xml:space="preserve">Kind regards,
[Your Name]
Founder, HydroWarm
hello@hydrowarm.nl  ·  Lekkerkerk, Netherlands</w:t>
      </w:r>
    </w:p>
    <w:p>
      <w:pPr>
        <w:spacing w:after="100" w:before="240"/>
      </w:pPr>
      <w:r>
        <w:rPr>
          <w:rFonts w:ascii="Arial" w:cs="Arial" w:eastAsia="Arial" w:hAnsi="Arial"/>
          <w:b/>
          <w:bCs/>
          <w:color w:val="1A6B8A"/>
          <w:sz w:val="24"/>
          <w:szCs w:val="24"/>
        </w:rPr>
        <w:t xml:space="preserve">3.2  Lidl GB</w:t>
      </w:r>
    </w:p>
    <w:p>
      <w:pPr>
        <w:spacing w:after="40"/>
      </w:pPr>
      <w:r>
        <w:rPr>
          <w:rFonts w:ascii="Arial" w:cs="Arial" w:eastAsia="Arial" w:hAnsi="Arial"/>
          <w:b/>
          <w:bCs/>
          <w:color w:val="52646D"/>
          <w:sz w:val="19"/>
          <w:szCs w:val="19"/>
        </w:rPr>
        <w:t xml:space="preserve">To:  </w:t>
      </w:r>
      <w:r>
        <w:rPr>
          <w:rFonts w:ascii="Arial" w:cs="Arial" w:eastAsia="Arial" w:hAnsi="Arial"/>
          <w:color w:val="16232F"/>
          <w:sz w:val="19"/>
          <w:szCs w:val="19"/>
        </w:rPr>
        <w:t xml:space="preserve">[Identify via Lidl GB's supplier/become-a-supplier channel — no specific contact confirmed yet]</w:t>
      </w:r>
    </w:p>
    <w:p>
      <w:pPr>
        <w:spacing w:after="40"/>
      </w:pPr>
      <w:r>
        <w:rPr>
          <w:rFonts w:ascii="Arial" w:cs="Arial" w:eastAsia="Arial" w:hAnsi="Arial"/>
          <w:b/>
          <w:bCs/>
          <w:color w:val="52646D"/>
          <w:sz w:val="19"/>
          <w:szCs w:val="19"/>
        </w:rPr>
        <w:t xml:space="preserve">Timing:  </w:t>
      </w:r>
      <w:r>
        <w:rPr>
          <w:rFonts w:ascii="Arial" w:cs="Arial" w:eastAsia="Arial" w:hAnsi="Arial"/>
          <w:color w:val="16232F"/>
          <w:sz w:val="19"/>
          <w:szCs w:val="19"/>
        </w:rPr>
        <w:t xml:space="preserve">Same window as Lidl NL; UKCA certification must be complete first</w:t>
      </w:r>
    </w:p>
    <w:p>
      <w:pPr>
        <w:spacing w:after="40"/>
      </w:pPr>
      <w:r>
        <w:rPr>
          <w:rFonts w:ascii="Arial" w:cs="Arial" w:eastAsia="Arial" w:hAnsi="Arial"/>
          <w:b/>
          <w:bCs/>
          <w:color w:val="52646D"/>
          <w:sz w:val="19"/>
          <w:szCs w:val="19"/>
        </w:rPr>
        <w:t xml:space="preserve">Subject:  </w:t>
      </w:r>
      <w:r>
        <w:rPr>
          <w:rFonts w:ascii="Arial" w:cs="Arial" w:eastAsia="Arial" w:hAnsi="Arial"/>
          <w:color w:val="16232F"/>
          <w:sz w:val="19"/>
          <w:szCs w:val="19"/>
        </w:rPr>
        <w:t xml:space="preserve">Supplier introduction — HydroWarm home-warming products</w:t>
      </w:r>
    </w:p>
    <w:p>
      <w:pPr>
        <w:shd w:fill="F6F9F8" w:val="clear"/>
        <w:spacing w:after="160"/>
        <w:ind w:left="260" w:right="260"/>
      </w:pPr>
      <w:r>
        <w:rPr>
          <w:rFonts w:ascii="Arial" w:cs="Arial" w:eastAsia="Arial" w:hAnsi="Arial"/>
          <w:color w:val="16232F"/>
          <w:sz w:val="20"/>
          <w:szCs w:val="20"/>
        </w:rPr>
        <w:t xml:space="preserve">Dear Lidl GB purchasing team,</w:t>
      </w:r>
    </w:p>
    <w:p>
      <w:pPr>
        <w:shd w:fill="F6F9F8" w:val="clear"/>
        <w:spacing w:after="160"/>
        <w:ind w:left="260" w:right="260"/>
      </w:pPr>
      <w:r>
        <w:rPr>
          <w:rFonts w:ascii="Arial" w:cs="Arial" w:eastAsia="Arial" w:hAnsi="Arial"/>
          <w:color w:val="16232F"/>
          <w:sz w:val="20"/>
          <w:szCs w:val="20"/>
        </w:rPr>
        <w:t xml:space="preserve">My name is [Your Name], founder of HydroWarm, a Dutch-designed personal warming product family for the home-comfort category. I'm writing to introduce the range ahead of a planned seasonal listing and to understand your supplier onboarding process.</w:t>
      </w:r>
    </w:p>
    <w:p>
      <w:pPr>
        <w:shd w:fill="F6F9F8" w:val="clear"/>
        <w:spacing w:after="160"/>
        <w:ind w:left="260" w:right="260"/>
      </w:pPr>
      <w:r>
        <w:rPr>
          <w:rFonts w:ascii="Arial" w:cs="Arial" w:eastAsia="Arial" w:hAnsi="Arial"/>
          <w:color w:val="16232F"/>
          <w:sz w:val="20"/>
          <w:szCs w:val="20"/>
        </w:rPr>
        <w:t xml:space="preserve">Our lead product is a cordless, self-regulating foot warmer using phase-change gel and induction recharging — UKCA certified, recommended retail £29–34 (indicative, pending final currency conversion — see note below), designed to compete directly with corded electric warmers and microwave-dependent alternatives already on UK shelves.</w:t>
      </w:r>
    </w:p>
    <w:p>
      <w:pPr>
        <w:shd w:fill="F6F9F8" w:val="clear"/>
        <w:spacing w:after="160"/>
        <w:ind w:left="260" w:right="260"/>
      </w:pPr>
      <w:r>
        <w:rPr>
          <w:rFonts w:ascii="Arial" w:cs="Arial" w:eastAsia="Arial" w:hAnsi="Arial"/>
          <w:color w:val="16232F"/>
          <w:sz w:val="20"/>
          <w:szCs w:val="20"/>
        </w:rPr>
        <w:t xml:space="preserve">We already supply Lidl Netherlands via ConnaBride Nederland B.V. — happy to share that context, full specifications, and samples for a range review.</w:t>
      </w:r>
    </w:p>
    <w:p>
      <w:pPr>
        <w:shd w:fill="F6F9F8" w:val="clear"/>
        <w:spacing w:after="160"/>
        <w:ind w:left="260" w:right="260"/>
      </w:pPr>
      <w:r>
        <w:rPr>
          <w:rFonts w:ascii="Arial" w:cs="Arial" w:eastAsia="Arial" w:hAnsi="Arial"/>
          <w:color w:val="16232F"/>
          <w:sz w:val="20"/>
          <w:szCs w:val="20"/>
        </w:rPr>
        <w:t xml:space="preserve">Thank you for considering HydroWarm.</w:t>
      </w:r>
    </w:p>
    <w:p>
      <w:pPr>
        <w:shd w:fill="F6F9F8" w:val="clear"/>
        <w:spacing w:after="160"/>
        <w:ind w:left="260" w:right="260"/>
      </w:pPr>
      <w:r>
        <w:rPr>
          <w:rFonts w:ascii="Arial" w:cs="Arial" w:eastAsia="Arial" w:hAnsi="Arial"/>
          <w:color w:val="16232F"/>
          <w:sz w:val="20"/>
          <w:szCs w:val="20"/>
        </w:rPr>
        <w:t xml:space="preserve">Kind regards,
[Your Name]
Founder, HydroWarm
hello@hydrowarm.nl  ·  Lekkerkerk, Netherlands</w:t>
      </w:r>
    </w:p>
    <w:p>
      <w:pPr>
        <w:spacing w:after="140"/>
      </w:pPr>
      <w:r>
        <w:rPr>
          <w:rFonts w:ascii="Arial" w:cs="Arial" w:eastAsia="Arial" w:hAnsi="Arial"/>
          <w:color w:val="16232F"/>
          <w:sz w:val="20"/>
          <w:szCs w:val="20"/>
        </w:rPr>
        <w:t xml:space="preserve">Note: the £29–34 figure above is a placeholder — convert the €34–39 recommended retail using a current rate and round to a sensible UK price point before sending; don't send the euro figure directly into a GBP letter.</w:t>
      </w:r>
    </w:p>
    <w:p>
      <w:pPr>
        <w:spacing w:after="100" w:before="240"/>
      </w:pPr>
      <w:r>
        <w:rPr>
          <w:rFonts w:ascii="Arial" w:cs="Arial" w:eastAsia="Arial" w:hAnsi="Arial"/>
          <w:b/>
          <w:bCs/>
          <w:color w:val="1A6B8A"/>
          <w:sz w:val="24"/>
          <w:szCs w:val="24"/>
        </w:rPr>
        <w:t xml:space="preserve">3.3  Aldi</w:t>
      </w:r>
    </w:p>
    <w:p>
      <w:pPr>
        <w:spacing w:after="40"/>
      </w:pPr>
      <w:r>
        <w:rPr>
          <w:rFonts w:ascii="Arial" w:cs="Arial" w:eastAsia="Arial" w:hAnsi="Arial"/>
          <w:b/>
          <w:bCs/>
          <w:color w:val="52646D"/>
          <w:sz w:val="19"/>
          <w:szCs w:val="19"/>
        </w:rPr>
        <w:t xml:space="preserve">To:  </w:t>
      </w:r>
      <w:r>
        <w:rPr>
          <w:rFonts w:ascii="Arial" w:cs="Arial" w:eastAsia="Arial" w:hAnsi="Arial"/>
          <w:color w:val="16232F"/>
          <w:sz w:val="19"/>
          <w:szCs w:val="19"/>
        </w:rPr>
        <w:t xml:space="preserve">[Identify via Aldi's supplier-inquiry channel for the relevant country — NL or UK — no specific contact confirmed yet]</w:t>
      </w:r>
    </w:p>
    <w:p>
      <w:pPr>
        <w:spacing w:after="40"/>
      </w:pPr>
      <w:r>
        <w:rPr>
          <w:rFonts w:ascii="Arial" w:cs="Arial" w:eastAsia="Arial" w:hAnsi="Arial"/>
          <w:b/>
          <w:bCs/>
          <w:color w:val="52646D"/>
          <w:sz w:val="19"/>
          <w:szCs w:val="19"/>
        </w:rPr>
        <w:t xml:space="preserve">Timing:  </w:t>
      </w:r>
      <w:r>
        <w:rPr>
          <w:rFonts w:ascii="Arial" w:cs="Arial" w:eastAsia="Arial" w:hAnsi="Arial"/>
          <w:color w:val="16232F"/>
          <w:sz w:val="19"/>
          <w:szCs w:val="19"/>
        </w:rPr>
        <w:t xml:space="preserve">Parallel to Lidl outreach — same product, same certification requirements, different buyer</w:t>
      </w:r>
    </w:p>
    <w:p>
      <w:pPr>
        <w:spacing w:after="40"/>
      </w:pPr>
      <w:r>
        <w:rPr>
          <w:rFonts w:ascii="Arial" w:cs="Arial" w:eastAsia="Arial" w:hAnsi="Arial"/>
          <w:b/>
          <w:bCs/>
          <w:color w:val="52646D"/>
          <w:sz w:val="19"/>
          <w:szCs w:val="19"/>
        </w:rPr>
        <w:t xml:space="preserve">Subject:  </w:t>
      </w:r>
      <w:r>
        <w:rPr>
          <w:rFonts w:ascii="Arial" w:cs="Arial" w:eastAsia="Arial" w:hAnsi="Arial"/>
          <w:color w:val="16232F"/>
          <w:sz w:val="19"/>
          <w:szCs w:val="19"/>
        </w:rPr>
        <w:t xml:space="preserve">Supplier introduction — HydroWarm home-warming products</w:t>
      </w:r>
    </w:p>
    <w:p>
      <w:pPr>
        <w:shd w:fill="F6F9F8" w:val="clear"/>
        <w:spacing w:after="160"/>
        <w:ind w:left="260" w:right="260"/>
      </w:pPr>
      <w:r>
        <w:rPr>
          <w:rFonts w:ascii="Arial" w:cs="Arial" w:eastAsia="Arial" w:hAnsi="Arial"/>
          <w:color w:val="16232F"/>
          <w:sz w:val="20"/>
          <w:szCs w:val="20"/>
        </w:rPr>
        <w:t xml:space="preserve">Dear Aldi purchasing team,</w:t>
      </w:r>
    </w:p>
    <w:p>
      <w:pPr>
        <w:shd w:fill="F6F9F8" w:val="clear"/>
        <w:spacing w:after="160"/>
        <w:ind w:left="260" w:right="260"/>
      </w:pPr>
      <w:r>
        <w:rPr>
          <w:rFonts w:ascii="Arial" w:cs="Arial" w:eastAsia="Arial" w:hAnsi="Arial"/>
          <w:color w:val="16232F"/>
          <w:sz w:val="20"/>
          <w:szCs w:val="20"/>
        </w:rPr>
        <w:t xml:space="preserve">My name is [Your Name], founder of HydroWarm, a Dutch-designed personal warming product family. I'm writing to introduce the range for consideration in an upcoming seasonal home-comfort listing.</w:t>
      </w:r>
    </w:p>
    <w:p>
      <w:pPr>
        <w:shd w:fill="F6F9F8" w:val="clear"/>
        <w:spacing w:after="160"/>
        <w:ind w:left="260" w:right="260"/>
      </w:pPr>
      <w:r>
        <w:rPr>
          <w:rFonts w:ascii="Arial" w:cs="Arial" w:eastAsia="Arial" w:hAnsi="Arial"/>
          <w:color w:val="16232F"/>
          <w:sz w:val="20"/>
          <w:szCs w:val="20"/>
        </w:rPr>
        <w:t xml:space="preserve">Our lead product, HydroWarm Comfort, is a cordless, self-regulating foot warmer using phase-change gel and induction recharging, certified and priced for mainstream discount retail. It's followed by a premium tier and a flagship hot-water product, each with its own patent-pending technology, giving scope for a multi-item range over time rather than a single SKU.</w:t>
      </w:r>
    </w:p>
    <w:p>
      <w:pPr>
        <w:shd w:fill="F6F9F8" w:val="clear"/>
        <w:spacing w:after="160"/>
        <w:ind w:left="260" w:right="260"/>
      </w:pPr>
      <w:r>
        <w:rPr>
          <w:rFonts w:ascii="Arial" w:cs="Arial" w:eastAsia="Arial" w:hAnsi="Arial"/>
          <w:color w:val="16232F"/>
          <w:sz w:val="20"/>
          <w:szCs w:val="20"/>
        </w:rPr>
        <w:t xml:space="preserve">I'd welcome the chance to introduce the product family and share full specifications, pricing, and certification status.</w:t>
      </w:r>
    </w:p>
    <w:p>
      <w:pPr>
        <w:shd w:fill="F6F9F8" w:val="clear"/>
        <w:spacing w:after="160"/>
        <w:ind w:left="260" w:right="260"/>
      </w:pPr>
      <w:r>
        <w:rPr>
          <w:rFonts w:ascii="Arial" w:cs="Arial" w:eastAsia="Arial" w:hAnsi="Arial"/>
          <w:color w:val="16232F"/>
          <w:sz w:val="20"/>
          <w:szCs w:val="20"/>
        </w:rPr>
        <w:t xml:space="preserve">Thank you for your time.</w:t>
      </w:r>
    </w:p>
    <w:p>
      <w:pPr>
        <w:shd w:fill="F6F9F8" w:val="clear"/>
        <w:spacing w:after="160"/>
        <w:ind w:left="260" w:right="260"/>
      </w:pPr>
      <w:r>
        <w:rPr>
          <w:rFonts w:ascii="Arial" w:cs="Arial" w:eastAsia="Arial" w:hAnsi="Arial"/>
          <w:color w:val="16232F"/>
          <w:sz w:val="20"/>
          <w:szCs w:val="20"/>
        </w:rPr>
        <w:t xml:space="preserve">Kind regards,
[Your Name]
Founder, HydroWarm
hello@hydrowarm.nl  ·  Lekkerkerk, Netherlands</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1DE" w:sz="4"/>
      </w:pBdr>
      <w:spacing w:before="120"/>
      <w:jc w:val="center"/>
    </w:pPr>
    <w:r>
      <w:rPr>
        <w:rFonts w:ascii="Arial" w:cs="Arial" w:eastAsia="Arial" w:hAnsi="Arial"/>
        <w:color w:val="52646D"/>
        <w:sz w:val="14"/>
        <w:szCs w:val="14"/>
      </w:rPr>
      <w:t xml:space="preserve">HydroWarm  |  Lidl Supplier Package  |  July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1A2E4A" w:val="clear"/>
          <w:tcMar>
            <w:top w:type="dxa" w:w="160"/>
            <w:left w:type="dxa" w:w="200"/>
            <w:bottom w:type="dxa" w:w="160"/>
            <w:right w:type="dxa" w:w="200"/>
          </w:tcMar>
        </w:tcPr>
        <w:p>
          <w:r>
            <w:rPr>
              <w:rFonts w:ascii="Arial" w:cs="Arial" w:eastAsia="Arial" w:hAnsi="Arial"/>
              <w:b/>
              <w:bCs/>
              <w:color w:val="FFFFFF"/>
              <w:sz w:val="22"/>
              <w:szCs w:val="22"/>
            </w:rPr>
            <w:t xml:space="preserve">HYDROWARM</w:t>
          </w:r>
          <w:r>
            <w:rPr>
              <w:rFonts w:ascii="Arial" w:cs="Arial" w:eastAsia="Arial" w:hAnsi="Arial"/>
              <w:color w:val="CFE0E6"/>
              <w:sz w:val="18"/>
              <w:szCs w:val="18"/>
            </w:rPr>
            <w:t xml:space="preserve">   Lidl / Aldi Supplier Package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2026-07-25T17:10:04.226Z</dcterms:created>
  <dcterms:modified xsi:type="dcterms:W3CDTF">2026-07-25T17:10:04.244Z</dcterms:modified>
</cp:coreProperties>
</file>

<file path=docProps/custom.xml><?xml version="1.0" encoding="utf-8"?>
<Properties xmlns="http://schemas.openxmlformats.org/officeDocument/2006/custom-properties" xmlns:vt="http://schemas.openxmlformats.org/officeDocument/2006/docPropsVTypes"/>
</file>