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4B69" w14:textId="5B80183F" w:rsidR="00BE2C01" w:rsidRPr="00DC5323" w:rsidRDefault="00DC5323" w:rsidP="00DC5323">
      <w:pPr>
        <w:jc w:val="center"/>
        <w:rPr>
          <w:b/>
          <w:bCs/>
          <w:sz w:val="36"/>
          <w:szCs w:val="36"/>
        </w:rPr>
      </w:pPr>
      <w:r w:rsidRPr="00DC5323">
        <w:rPr>
          <w:b/>
          <w:bCs/>
          <w:sz w:val="36"/>
          <w:szCs w:val="36"/>
        </w:rPr>
        <w:t>Sound Generator (SG) Care and Usage – Hyperacusis Protocol</w:t>
      </w:r>
    </w:p>
    <w:p w14:paraId="5C2F2065" w14:textId="67BB5B10" w:rsidR="00DC5323" w:rsidRDefault="00DC5323" w:rsidP="00DC5323">
      <w:pPr>
        <w:jc w:val="center"/>
        <w:rPr>
          <w:b/>
          <w:bCs/>
          <w:sz w:val="32"/>
          <w:szCs w:val="32"/>
        </w:rPr>
      </w:pPr>
    </w:p>
    <w:p w14:paraId="19A167D5" w14:textId="77777777" w:rsidR="00DC5323" w:rsidRPr="00DC5323" w:rsidRDefault="00DC5323" w:rsidP="00DC5323">
      <w:pPr>
        <w:jc w:val="center"/>
        <w:rPr>
          <w:b/>
          <w:bCs/>
          <w:sz w:val="32"/>
          <w:szCs w:val="32"/>
        </w:rPr>
      </w:pPr>
    </w:p>
    <w:p w14:paraId="35F53B2E" w14:textId="729B837C" w:rsidR="00250BB1" w:rsidRPr="00DC5323" w:rsidRDefault="00250BB1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Turn device on and put one SG in the ear with more bothersome hyperacusis; if hyperacusis is equally bothersome in both ears choose an ear in random. </w:t>
      </w:r>
    </w:p>
    <w:p w14:paraId="53100DD4" w14:textId="4362A0A3" w:rsidR="00250BB1" w:rsidRPr="00DC5323" w:rsidRDefault="00250BB1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Go up with the volume to where the sound becomes annoying/uncomfortable.  </w:t>
      </w:r>
    </w:p>
    <w:p w14:paraId="39B96854" w14:textId="4F9E1ADB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>Then adjust volume slightly below uncomfortable level (2-3 steps).</w:t>
      </w:r>
    </w:p>
    <w:p w14:paraId="7F792928" w14:textId="11045589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>Put in the second SG at the level that you perceive it sounds equally loud to the first one.</w:t>
      </w:r>
    </w:p>
    <w:p w14:paraId="6E5214AD" w14:textId="63A87BD1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>If the combined sound from two SG is too loud, turn the volume of both SG by 1-2 steps.  They should be equally loud.</w:t>
      </w:r>
    </w:p>
    <w:p w14:paraId="51A2FE21" w14:textId="240FE590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It is important that the sound from the SG never evokes annoyance, discomfort or create any type of problem, even in present for many hours. </w:t>
      </w:r>
    </w:p>
    <w:p w14:paraId="10E68874" w14:textId="183D282E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Set the devices every morning (or every time you put then back on) following this protocol.  It is </w:t>
      </w:r>
      <w:proofErr w:type="gramStart"/>
      <w:r w:rsidRPr="00DC5323">
        <w:rPr>
          <w:sz w:val="28"/>
          <w:szCs w:val="28"/>
        </w:rPr>
        <w:t>find</w:t>
      </w:r>
      <w:proofErr w:type="gramEnd"/>
      <w:r w:rsidRPr="00DC5323">
        <w:rPr>
          <w:sz w:val="28"/>
          <w:szCs w:val="28"/>
        </w:rPr>
        <w:t xml:space="preserve"> if you do not “hear” the devices, after wearing them for a while. </w:t>
      </w:r>
    </w:p>
    <w:p w14:paraId="7D3B39BC" w14:textId="41CB0AC8" w:rsidR="003240E0" w:rsidRPr="00DC5323" w:rsidRDefault="003240E0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>INCREASE</w:t>
      </w:r>
      <w:r w:rsidR="00DC5323" w:rsidRPr="00DC5323">
        <w:rPr>
          <w:sz w:val="28"/>
          <w:szCs w:val="28"/>
        </w:rPr>
        <w:t xml:space="preserve"> the sound level when you are expecting to enter environment with particularly bothersome sounds. After you are back in average environment decrease sound level to previous value. </w:t>
      </w:r>
    </w:p>
    <w:p w14:paraId="2569661C" w14:textId="49A5B540" w:rsidR="00DC5323" w:rsidRPr="00DC5323" w:rsidRDefault="00DC5323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If you have tinnitus, please ignore potential changes perceived in tinnitus level.  Tinnitus will return to the previous level once you decrease the sound level of the SGs. </w:t>
      </w:r>
    </w:p>
    <w:p w14:paraId="65D6EA77" w14:textId="6773C14C" w:rsidR="00DC5323" w:rsidRPr="00DC5323" w:rsidRDefault="00DC5323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There is no need for absolute precision when you are setting the sound. </w:t>
      </w:r>
    </w:p>
    <w:p w14:paraId="5ECB70C7" w14:textId="7296A3D6" w:rsidR="00DC5323" w:rsidRPr="00DC5323" w:rsidRDefault="00DC5323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Wear them </w:t>
      </w:r>
      <w:proofErr w:type="gramStart"/>
      <w:r w:rsidRPr="00DC5323">
        <w:rPr>
          <w:sz w:val="28"/>
          <w:szCs w:val="28"/>
        </w:rPr>
        <w:t>as long as</w:t>
      </w:r>
      <w:proofErr w:type="gramEnd"/>
      <w:r w:rsidRPr="00DC5323">
        <w:rPr>
          <w:sz w:val="28"/>
          <w:szCs w:val="28"/>
        </w:rPr>
        <w:t xml:space="preserve"> possible.  In case of hyperacusis it is particularly important to use them, if possible, all waking hours.  You do not need them during sleep – tabletop sound machines are sufficient. </w:t>
      </w:r>
    </w:p>
    <w:p w14:paraId="23524D10" w14:textId="788C12AF" w:rsidR="00DC5323" w:rsidRPr="00DC5323" w:rsidRDefault="00DC5323" w:rsidP="00250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323">
        <w:rPr>
          <w:sz w:val="28"/>
          <w:szCs w:val="28"/>
        </w:rPr>
        <w:t xml:space="preserve">Make sure you check the devices for wax build up.  Clean as needed with the brushes and tools provided and as instructed. </w:t>
      </w:r>
    </w:p>
    <w:sectPr w:rsidR="00DC5323" w:rsidRPr="00DC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32865"/>
    <w:multiLevelType w:val="hybridMultilevel"/>
    <w:tmpl w:val="AD7A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B1"/>
    <w:rsid w:val="00250BB1"/>
    <w:rsid w:val="003240E0"/>
    <w:rsid w:val="00BE2C01"/>
    <w:rsid w:val="00D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BCF"/>
  <w15:chartTrackingRefBased/>
  <w15:docId w15:val="{CCF7260E-D416-4519-A736-6C14D4F1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1</cp:revision>
  <dcterms:created xsi:type="dcterms:W3CDTF">2022-04-20T16:32:00Z</dcterms:created>
  <dcterms:modified xsi:type="dcterms:W3CDTF">2022-04-20T16:47:00Z</dcterms:modified>
</cp:coreProperties>
</file>