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B23C" w14:textId="77777777" w:rsidR="00C25955" w:rsidRPr="00C25955" w:rsidRDefault="00C25955" w:rsidP="00C25955">
      <w:pPr>
        <w:shd w:val="clear" w:color="auto" w:fill="FCFCFC"/>
        <w:spacing w:after="225" w:line="435" w:lineRule="atLeast"/>
        <w:textAlignment w:val="baseline"/>
        <w:outlineLvl w:val="2"/>
        <w:rPr>
          <w:rFonts w:ascii="Arial" w:eastAsia="Times New Roman" w:hAnsi="Arial" w:cs="Arial"/>
          <w:color w:val="444444"/>
          <w:sz w:val="38"/>
          <w:szCs w:val="38"/>
        </w:rPr>
      </w:pPr>
      <w:r w:rsidRPr="00C25955">
        <w:rPr>
          <w:rFonts w:ascii="Arial" w:eastAsia="Times New Roman" w:hAnsi="Arial" w:cs="Arial"/>
          <w:color w:val="444444"/>
          <w:sz w:val="38"/>
          <w:szCs w:val="38"/>
        </w:rPr>
        <w:t>Amsterdam Misophonia Scale (A-MISO-S)</w:t>
      </w:r>
    </w:p>
    <w:p w14:paraId="76A77BCA" w14:textId="77777777" w:rsidR="00C25955" w:rsidRPr="00C25955" w:rsidRDefault="00C25955" w:rsidP="00C25955">
      <w:pPr>
        <w:shd w:val="clear" w:color="auto" w:fill="FCFCFC"/>
        <w:spacing w:after="225"/>
        <w:textAlignment w:val="baseline"/>
        <w:rPr>
          <w:rFonts w:ascii="Arial" w:eastAsia="Times New Roman" w:hAnsi="Arial" w:cs="Arial"/>
          <w:color w:val="626262"/>
          <w:sz w:val="24"/>
          <w:szCs w:val="24"/>
        </w:rPr>
      </w:pPr>
      <w:r w:rsidRPr="00C25955">
        <w:rPr>
          <w:rFonts w:ascii="Arial" w:eastAsia="Times New Roman" w:hAnsi="Arial" w:cs="Arial"/>
          <w:color w:val="626262"/>
          <w:sz w:val="24"/>
          <w:szCs w:val="24"/>
        </w:rPr>
        <w:t>The Amsterdam Misophonia Scale (A-MISO-S) is an adaptation of the Yale-Brown Obsessive-Compulsive Scale (Y-BOCS) and was developed by researchers in Amsterdam. The severity of your misophonia is determined by the sum of the points from these questions.</w:t>
      </w:r>
    </w:p>
    <w:p w14:paraId="1244E5FA" w14:textId="77777777" w:rsidR="00C25955" w:rsidRPr="00C25955" w:rsidRDefault="00C25955" w:rsidP="00C25955">
      <w:pPr>
        <w:shd w:val="clear" w:color="auto" w:fill="FCFCFC"/>
        <w:spacing w:after="0"/>
        <w:textAlignment w:val="baseline"/>
        <w:rPr>
          <w:rFonts w:ascii="Arial" w:eastAsia="Times New Roman" w:hAnsi="Arial" w:cs="Arial"/>
          <w:color w:val="626262"/>
          <w:sz w:val="24"/>
          <w:szCs w:val="24"/>
        </w:rPr>
      </w:pPr>
      <w:r w:rsidRPr="00C25955">
        <w:rPr>
          <w:rFonts w:ascii="inherit" w:eastAsia="Times New Roman" w:hAnsi="inherit" w:cs="Arial"/>
          <w:b/>
          <w:bCs/>
          <w:color w:val="626262"/>
          <w:sz w:val="24"/>
          <w:szCs w:val="24"/>
          <w:bdr w:val="none" w:sz="0" w:space="0" w:color="auto" w:frame="1"/>
        </w:rPr>
        <w:t>AMSTERDAM MISOPHONIA SCALE: Rate the characteristics of each item during the prior week up until and including the time you fill out this survey. Scores should reflect the average (mean) occurrence of each item for the entire week.</w:t>
      </w:r>
    </w:p>
    <w:p w14:paraId="78376961" w14:textId="77777777" w:rsidR="00C25955" w:rsidRPr="00C25955" w:rsidRDefault="00C25955" w:rsidP="00C25955">
      <w:pPr>
        <w:shd w:val="clear" w:color="auto" w:fill="FCFCFC"/>
        <w:spacing w:after="0"/>
        <w:textAlignment w:val="baseline"/>
        <w:rPr>
          <w:rFonts w:ascii="Arial" w:eastAsia="Times New Roman" w:hAnsi="Arial" w:cs="Arial"/>
          <w:color w:val="626262"/>
          <w:sz w:val="24"/>
          <w:szCs w:val="24"/>
        </w:rPr>
      </w:pPr>
      <w:r w:rsidRPr="00C25955">
        <w:rPr>
          <w:rFonts w:ascii="inherit" w:eastAsia="Times New Roman" w:hAnsi="inherit" w:cs="Arial"/>
          <w:b/>
          <w:bCs/>
          <w:color w:val="626262"/>
          <w:sz w:val="24"/>
          <w:szCs w:val="24"/>
          <w:bdr w:val="none" w:sz="0" w:space="0" w:color="auto" w:frame="1"/>
        </w:rPr>
        <w:t>Q1. How much of your time is occupied by misophonic triggers? </w:t>
      </w:r>
      <w:r w:rsidRPr="00C25955">
        <w:rPr>
          <w:rFonts w:ascii="Arial" w:eastAsia="Times New Roman" w:hAnsi="Arial" w:cs="Arial"/>
          <w:color w:val="626262"/>
          <w:sz w:val="24"/>
          <w:szCs w:val="24"/>
        </w:rPr>
        <w:t>How frequently do the (thoughts about the) misophonic triggers occur?</w:t>
      </w:r>
    </w:p>
    <w:p w14:paraId="00D2ABF9" w14:textId="77777777" w:rsidR="00C25955" w:rsidRPr="00C25955" w:rsidRDefault="00C25955" w:rsidP="00C25955">
      <w:pPr>
        <w:shd w:val="clear" w:color="auto" w:fill="FCFCFC"/>
        <w:spacing w:after="0"/>
        <w:textAlignment w:val="baseline"/>
        <w:rPr>
          <w:rFonts w:ascii="Arial" w:eastAsia="Times New Roman" w:hAnsi="Arial" w:cs="Arial"/>
          <w:color w:val="626262"/>
          <w:sz w:val="24"/>
          <w:szCs w:val="24"/>
        </w:rPr>
      </w:pPr>
      <w:r w:rsidRPr="00C25955">
        <w:rPr>
          <w:rFonts w:ascii="inherit" w:eastAsia="Times New Roman" w:hAnsi="inherit" w:cs="Arial"/>
          <w:b/>
          <w:bCs/>
          <w:color w:val="626262"/>
          <w:sz w:val="24"/>
          <w:szCs w:val="24"/>
          <w:bdr w:val="none" w:sz="0" w:space="0" w:color="auto" w:frame="1"/>
        </w:rPr>
        <w:t>0:</w:t>
      </w:r>
      <w:r w:rsidRPr="00C25955">
        <w:rPr>
          <w:rFonts w:ascii="Arial" w:eastAsia="Times New Roman" w:hAnsi="Arial" w:cs="Arial"/>
          <w:color w:val="626262"/>
          <w:sz w:val="24"/>
          <w:szCs w:val="24"/>
        </w:rPr>
        <w:t> </w:t>
      </w:r>
      <w:r w:rsidRPr="00C25955">
        <w:rPr>
          <w:rFonts w:ascii="inherit" w:eastAsia="Times New Roman" w:hAnsi="inherit" w:cs="Arial"/>
          <w:b/>
          <w:bCs/>
          <w:color w:val="626262"/>
          <w:sz w:val="24"/>
          <w:szCs w:val="24"/>
          <w:bdr w:val="none" w:sz="0" w:space="0" w:color="auto" w:frame="1"/>
        </w:rPr>
        <w:t>None</w:t>
      </w:r>
    </w:p>
    <w:p w14:paraId="2D1C1B24" w14:textId="77777777" w:rsidR="00C25955" w:rsidRPr="00C25955" w:rsidRDefault="00C25955" w:rsidP="00C25955">
      <w:pPr>
        <w:shd w:val="clear" w:color="auto" w:fill="FCFCFC"/>
        <w:spacing w:after="0"/>
        <w:textAlignment w:val="baseline"/>
        <w:rPr>
          <w:rFonts w:ascii="Arial" w:eastAsia="Times New Roman" w:hAnsi="Arial" w:cs="Arial"/>
          <w:color w:val="626262"/>
          <w:sz w:val="24"/>
          <w:szCs w:val="24"/>
        </w:rPr>
      </w:pPr>
      <w:r w:rsidRPr="00C25955">
        <w:rPr>
          <w:rFonts w:ascii="inherit" w:eastAsia="Times New Roman" w:hAnsi="inherit" w:cs="Arial"/>
          <w:b/>
          <w:bCs/>
          <w:color w:val="626262"/>
          <w:sz w:val="24"/>
          <w:szCs w:val="24"/>
          <w:bdr w:val="none" w:sz="0" w:space="0" w:color="auto" w:frame="1"/>
        </w:rPr>
        <w:t>1:</w:t>
      </w:r>
      <w:r w:rsidRPr="00C25955">
        <w:rPr>
          <w:rFonts w:ascii="Arial" w:eastAsia="Times New Roman" w:hAnsi="Arial" w:cs="Arial"/>
          <w:color w:val="626262"/>
          <w:sz w:val="24"/>
          <w:szCs w:val="24"/>
        </w:rPr>
        <w:t> </w:t>
      </w:r>
      <w:r w:rsidRPr="00C25955">
        <w:rPr>
          <w:rFonts w:ascii="inherit" w:eastAsia="Times New Roman" w:hAnsi="inherit" w:cs="Arial"/>
          <w:b/>
          <w:bCs/>
          <w:color w:val="626262"/>
          <w:sz w:val="24"/>
          <w:szCs w:val="24"/>
          <w:bdr w:val="none" w:sz="0" w:space="0" w:color="auto" w:frame="1"/>
        </w:rPr>
        <w:t>Mild</w:t>
      </w:r>
      <w:r w:rsidRPr="00C25955">
        <w:rPr>
          <w:rFonts w:ascii="Arial" w:eastAsia="Times New Roman" w:hAnsi="Arial" w:cs="Arial"/>
          <w:color w:val="626262"/>
          <w:sz w:val="24"/>
          <w:szCs w:val="24"/>
        </w:rPr>
        <w:t> – less than 1 hr/day, or occasional (thoughts about) triggers (no more than 5 times a day)</w:t>
      </w:r>
    </w:p>
    <w:p w14:paraId="2A4A09F3" w14:textId="77777777" w:rsidR="00C25955" w:rsidRPr="00C25955" w:rsidRDefault="00C25955" w:rsidP="00C25955">
      <w:pPr>
        <w:shd w:val="clear" w:color="auto" w:fill="FCFCFC"/>
        <w:spacing w:after="0"/>
        <w:textAlignment w:val="baseline"/>
        <w:rPr>
          <w:rFonts w:ascii="Arial" w:eastAsia="Times New Roman" w:hAnsi="Arial" w:cs="Arial"/>
          <w:color w:val="626262"/>
          <w:sz w:val="24"/>
          <w:szCs w:val="24"/>
        </w:rPr>
      </w:pPr>
      <w:r w:rsidRPr="00C25955">
        <w:rPr>
          <w:rFonts w:ascii="inherit" w:eastAsia="Times New Roman" w:hAnsi="inherit" w:cs="Arial"/>
          <w:b/>
          <w:bCs/>
          <w:color w:val="626262"/>
          <w:sz w:val="24"/>
          <w:szCs w:val="24"/>
          <w:bdr w:val="none" w:sz="0" w:space="0" w:color="auto" w:frame="1"/>
        </w:rPr>
        <w:t>2:</w:t>
      </w:r>
      <w:r w:rsidRPr="00C25955">
        <w:rPr>
          <w:rFonts w:ascii="Arial" w:eastAsia="Times New Roman" w:hAnsi="Arial" w:cs="Arial"/>
          <w:color w:val="626262"/>
          <w:sz w:val="24"/>
          <w:szCs w:val="24"/>
        </w:rPr>
        <w:t> </w:t>
      </w:r>
      <w:r w:rsidRPr="00C25955">
        <w:rPr>
          <w:rFonts w:ascii="inherit" w:eastAsia="Times New Roman" w:hAnsi="inherit" w:cs="Arial"/>
          <w:b/>
          <w:bCs/>
          <w:color w:val="626262"/>
          <w:sz w:val="24"/>
          <w:szCs w:val="24"/>
          <w:bdr w:val="none" w:sz="0" w:space="0" w:color="auto" w:frame="1"/>
        </w:rPr>
        <w:t>Moderate</w:t>
      </w:r>
      <w:r w:rsidRPr="00C25955">
        <w:rPr>
          <w:rFonts w:ascii="Arial" w:eastAsia="Times New Roman" w:hAnsi="Arial" w:cs="Arial"/>
          <w:color w:val="626262"/>
          <w:sz w:val="24"/>
          <w:szCs w:val="24"/>
        </w:rPr>
        <w:t> – 1 to 3 hrs/day, or frequent (thoughts about) triggers (no more than 8 times a day, most of the hours are unaffected).</w:t>
      </w:r>
    </w:p>
    <w:p w14:paraId="756C7465" w14:textId="77777777" w:rsidR="00C25955" w:rsidRPr="00C25955" w:rsidRDefault="00C25955" w:rsidP="00C25955">
      <w:pPr>
        <w:shd w:val="clear" w:color="auto" w:fill="FCFCFC"/>
        <w:spacing w:after="0"/>
        <w:textAlignment w:val="baseline"/>
        <w:rPr>
          <w:rFonts w:ascii="Arial" w:eastAsia="Times New Roman" w:hAnsi="Arial" w:cs="Arial"/>
          <w:color w:val="626262"/>
          <w:sz w:val="24"/>
          <w:szCs w:val="24"/>
        </w:rPr>
      </w:pPr>
      <w:r w:rsidRPr="00C25955">
        <w:rPr>
          <w:rFonts w:ascii="inherit" w:eastAsia="Times New Roman" w:hAnsi="inherit" w:cs="Arial"/>
          <w:b/>
          <w:bCs/>
          <w:color w:val="626262"/>
          <w:sz w:val="24"/>
          <w:szCs w:val="24"/>
          <w:bdr w:val="none" w:sz="0" w:space="0" w:color="auto" w:frame="1"/>
        </w:rPr>
        <w:t>3:</w:t>
      </w:r>
      <w:r w:rsidRPr="00C25955">
        <w:rPr>
          <w:rFonts w:ascii="Arial" w:eastAsia="Times New Roman" w:hAnsi="Arial" w:cs="Arial"/>
          <w:color w:val="626262"/>
          <w:sz w:val="24"/>
          <w:szCs w:val="24"/>
        </w:rPr>
        <w:t> </w:t>
      </w:r>
      <w:r w:rsidRPr="00C25955">
        <w:rPr>
          <w:rFonts w:ascii="inherit" w:eastAsia="Times New Roman" w:hAnsi="inherit" w:cs="Arial"/>
          <w:b/>
          <w:bCs/>
          <w:color w:val="626262"/>
          <w:sz w:val="24"/>
          <w:szCs w:val="24"/>
          <w:bdr w:val="none" w:sz="0" w:space="0" w:color="auto" w:frame="1"/>
        </w:rPr>
        <w:t>Severe</w:t>
      </w:r>
      <w:r w:rsidRPr="00C25955">
        <w:rPr>
          <w:rFonts w:ascii="Arial" w:eastAsia="Times New Roman" w:hAnsi="Arial" w:cs="Arial"/>
          <w:color w:val="626262"/>
          <w:sz w:val="24"/>
          <w:szCs w:val="24"/>
        </w:rPr>
        <w:t> – greater than 3 hrs and up to 8 hrs/day or very frequent (thoughts about) triggers.</w:t>
      </w:r>
    </w:p>
    <w:p w14:paraId="5CBA4954" w14:textId="77777777" w:rsidR="00C25955" w:rsidRPr="00C25955" w:rsidRDefault="00C25955" w:rsidP="00C25955">
      <w:pPr>
        <w:shd w:val="clear" w:color="auto" w:fill="FCFCFC"/>
        <w:spacing w:after="0"/>
        <w:textAlignment w:val="baseline"/>
        <w:rPr>
          <w:rFonts w:ascii="Arial" w:eastAsia="Times New Roman" w:hAnsi="Arial" w:cs="Arial"/>
          <w:color w:val="626262"/>
          <w:sz w:val="24"/>
          <w:szCs w:val="24"/>
        </w:rPr>
      </w:pPr>
      <w:r w:rsidRPr="00C25955">
        <w:rPr>
          <w:rFonts w:ascii="inherit" w:eastAsia="Times New Roman" w:hAnsi="inherit" w:cs="Arial"/>
          <w:b/>
          <w:bCs/>
          <w:color w:val="626262"/>
          <w:sz w:val="24"/>
          <w:szCs w:val="24"/>
          <w:bdr w:val="none" w:sz="0" w:space="0" w:color="auto" w:frame="1"/>
        </w:rPr>
        <w:t>4:</w:t>
      </w:r>
      <w:r w:rsidRPr="00C25955">
        <w:rPr>
          <w:rFonts w:ascii="Arial" w:eastAsia="Times New Roman" w:hAnsi="Arial" w:cs="Arial"/>
          <w:color w:val="626262"/>
          <w:sz w:val="24"/>
          <w:szCs w:val="24"/>
        </w:rPr>
        <w:t> </w:t>
      </w:r>
      <w:r w:rsidRPr="00C25955">
        <w:rPr>
          <w:rFonts w:ascii="inherit" w:eastAsia="Times New Roman" w:hAnsi="inherit" w:cs="Arial"/>
          <w:b/>
          <w:bCs/>
          <w:color w:val="626262"/>
          <w:sz w:val="24"/>
          <w:szCs w:val="24"/>
          <w:bdr w:val="none" w:sz="0" w:space="0" w:color="auto" w:frame="1"/>
        </w:rPr>
        <w:t>Extreme</w:t>
      </w:r>
      <w:r w:rsidRPr="00C25955">
        <w:rPr>
          <w:rFonts w:ascii="Arial" w:eastAsia="Times New Roman" w:hAnsi="Arial" w:cs="Arial"/>
          <w:color w:val="626262"/>
          <w:sz w:val="24"/>
          <w:szCs w:val="24"/>
        </w:rPr>
        <w:t> – greater than 8 hrs/day or near constant (thoughts about) triggers.</w:t>
      </w:r>
    </w:p>
    <w:p w14:paraId="719BFCB2" w14:textId="77777777" w:rsidR="00C25955" w:rsidRPr="00C25955" w:rsidRDefault="00C25955" w:rsidP="00C25955">
      <w:pPr>
        <w:shd w:val="clear" w:color="auto" w:fill="FCFCFC"/>
        <w:spacing w:after="0"/>
        <w:textAlignment w:val="baseline"/>
        <w:rPr>
          <w:rFonts w:ascii="Arial" w:eastAsia="Times New Roman" w:hAnsi="Arial" w:cs="Arial"/>
          <w:color w:val="626262"/>
          <w:sz w:val="24"/>
          <w:szCs w:val="24"/>
        </w:rPr>
      </w:pPr>
      <w:r w:rsidRPr="00C25955">
        <w:rPr>
          <w:rFonts w:ascii="inherit" w:eastAsia="Times New Roman" w:hAnsi="inherit" w:cs="Arial"/>
          <w:b/>
          <w:bCs/>
          <w:color w:val="626262"/>
          <w:sz w:val="24"/>
          <w:szCs w:val="24"/>
          <w:bdr w:val="none" w:sz="0" w:space="0" w:color="auto" w:frame="1"/>
        </w:rPr>
        <w:t>Q2. How much do these misophonic triggers interfere with your social, work or role functioning? </w:t>
      </w:r>
      <w:r w:rsidRPr="00C25955">
        <w:rPr>
          <w:rFonts w:ascii="Arial" w:eastAsia="Times New Roman" w:hAnsi="Arial" w:cs="Arial"/>
          <w:color w:val="626262"/>
          <w:sz w:val="24"/>
          <w:szCs w:val="24"/>
        </w:rPr>
        <w:t>(Is there anything that you don’t do because of them? If currently not working, determine how much performance would be affected if you were employed.)</w:t>
      </w:r>
    </w:p>
    <w:p w14:paraId="083A290F" w14:textId="77777777" w:rsidR="00C25955" w:rsidRPr="00C25955" w:rsidRDefault="00C25955" w:rsidP="00C25955">
      <w:pPr>
        <w:shd w:val="clear" w:color="auto" w:fill="FCFCFC"/>
        <w:spacing w:after="0"/>
        <w:textAlignment w:val="baseline"/>
        <w:rPr>
          <w:rFonts w:ascii="Arial" w:eastAsia="Times New Roman" w:hAnsi="Arial" w:cs="Arial"/>
          <w:color w:val="626262"/>
          <w:sz w:val="24"/>
          <w:szCs w:val="24"/>
        </w:rPr>
      </w:pPr>
      <w:r w:rsidRPr="00C25955">
        <w:rPr>
          <w:rFonts w:ascii="inherit" w:eastAsia="Times New Roman" w:hAnsi="inherit" w:cs="Arial"/>
          <w:b/>
          <w:bCs/>
          <w:color w:val="626262"/>
          <w:sz w:val="24"/>
          <w:szCs w:val="24"/>
          <w:bdr w:val="none" w:sz="0" w:space="0" w:color="auto" w:frame="1"/>
        </w:rPr>
        <w:t>0: None</w:t>
      </w:r>
    </w:p>
    <w:p w14:paraId="3A45E99C" w14:textId="77777777" w:rsidR="00C25955" w:rsidRPr="00C25955" w:rsidRDefault="00C25955" w:rsidP="00C25955">
      <w:pPr>
        <w:shd w:val="clear" w:color="auto" w:fill="FCFCFC"/>
        <w:spacing w:after="0"/>
        <w:textAlignment w:val="baseline"/>
        <w:rPr>
          <w:rFonts w:ascii="Arial" w:eastAsia="Times New Roman" w:hAnsi="Arial" w:cs="Arial"/>
          <w:color w:val="626262"/>
          <w:sz w:val="24"/>
          <w:szCs w:val="24"/>
        </w:rPr>
      </w:pPr>
      <w:r w:rsidRPr="00C25955">
        <w:rPr>
          <w:rFonts w:ascii="inherit" w:eastAsia="Times New Roman" w:hAnsi="inherit" w:cs="Arial"/>
          <w:b/>
          <w:bCs/>
          <w:color w:val="626262"/>
          <w:sz w:val="24"/>
          <w:szCs w:val="24"/>
          <w:bdr w:val="none" w:sz="0" w:space="0" w:color="auto" w:frame="1"/>
        </w:rPr>
        <w:t>1: Mild</w:t>
      </w:r>
      <w:r w:rsidRPr="00C25955">
        <w:rPr>
          <w:rFonts w:ascii="Arial" w:eastAsia="Times New Roman" w:hAnsi="Arial" w:cs="Arial"/>
          <w:color w:val="626262"/>
          <w:sz w:val="24"/>
          <w:szCs w:val="24"/>
        </w:rPr>
        <w:t> – slight interference with social or occupational/school activities, but overall performance not impaired.</w:t>
      </w:r>
    </w:p>
    <w:p w14:paraId="271FD240" w14:textId="77777777" w:rsidR="00C25955" w:rsidRPr="00C25955" w:rsidRDefault="00C25955" w:rsidP="00C25955">
      <w:pPr>
        <w:shd w:val="clear" w:color="auto" w:fill="FCFCFC"/>
        <w:spacing w:after="0"/>
        <w:textAlignment w:val="baseline"/>
        <w:rPr>
          <w:rFonts w:ascii="Arial" w:eastAsia="Times New Roman" w:hAnsi="Arial" w:cs="Arial"/>
          <w:color w:val="626262"/>
          <w:sz w:val="24"/>
          <w:szCs w:val="24"/>
        </w:rPr>
      </w:pPr>
      <w:r w:rsidRPr="00C25955">
        <w:rPr>
          <w:rFonts w:ascii="inherit" w:eastAsia="Times New Roman" w:hAnsi="inherit" w:cs="Arial"/>
          <w:b/>
          <w:bCs/>
          <w:color w:val="626262"/>
          <w:sz w:val="24"/>
          <w:szCs w:val="24"/>
          <w:bdr w:val="none" w:sz="0" w:space="0" w:color="auto" w:frame="1"/>
        </w:rPr>
        <w:t>2: Moderate</w:t>
      </w:r>
      <w:r w:rsidRPr="00C25955">
        <w:rPr>
          <w:rFonts w:ascii="Arial" w:eastAsia="Times New Roman" w:hAnsi="Arial" w:cs="Arial"/>
          <w:color w:val="626262"/>
          <w:sz w:val="24"/>
          <w:szCs w:val="24"/>
        </w:rPr>
        <w:t> – definite interference with social or occupational performance, but still manageable.</w:t>
      </w:r>
    </w:p>
    <w:p w14:paraId="0AD1AD28" w14:textId="77777777" w:rsidR="00C25955" w:rsidRPr="00C25955" w:rsidRDefault="00C25955" w:rsidP="00C25955">
      <w:pPr>
        <w:shd w:val="clear" w:color="auto" w:fill="FCFCFC"/>
        <w:spacing w:after="0"/>
        <w:textAlignment w:val="baseline"/>
        <w:rPr>
          <w:rFonts w:ascii="Arial" w:eastAsia="Times New Roman" w:hAnsi="Arial" w:cs="Arial"/>
          <w:color w:val="626262"/>
          <w:sz w:val="24"/>
          <w:szCs w:val="24"/>
        </w:rPr>
      </w:pPr>
      <w:r w:rsidRPr="00C25955">
        <w:rPr>
          <w:rFonts w:ascii="inherit" w:eastAsia="Times New Roman" w:hAnsi="inherit" w:cs="Arial"/>
          <w:b/>
          <w:bCs/>
          <w:color w:val="626262"/>
          <w:sz w:val="24"/>
          <w:szCs w:val="24"/>
          <w:bdr w:val="none" w:sz="0" w:space="0" w:color="auto" w:frame="1"/>
        </w:rPr>
        <w:t>3: Severe</w:t>
      </w:r>
      <w:r w:rsidRPr="00C25955">
        <w:rPr>
          <w:rFonts w:ascii="Arial" w:eastAsia="Times New Roman" w:hAnsi="Arial" w:cs="Arial"/>
          <w:color w:val="626262"/>
          <w:sz w:val="24"/>
          <w:szCs w:val="24"/>
        </w:rPr>
        <w:t> – causes substantial impairment in social or occupational performance.</w:t>
      </w:r>
    </w:p>
    <w:p w14:paraId="28EC8B15" w14:textId="77777777" w:rsidR="00C25955" w:rsidRPr="00C25955" w:rsidRDefault="00C25955" w:rsidP="00C25955">
      <w:pPr>
        <w:shd w:val="clear" w:color="auto" w:fill="FCFCFC"/>
        <w:spacing w:after="0"/>
        <w:textAlignment w:val="baseline"/>
        <w:rPr>
          <w:rFonts w:ascii="Arial" w:eastAsia="Times New Roman" w:hAnsi="Arial" w:cs="Arial"/>
          <w:color w:val="626262"/>
          <w:sz w:val="24"/>
          <w:szCs w:val="24"/>
        </w:rPr>
      </w:pPr>
      <w:r w:rsidRPr="00C25955">
        <w:rPr>
          <w:rFonts w:ascii="inherit" w:eastAsia="Times New Roman" w:hAnsi="inherit" w:cs="Arial"/>
          <w:b/>
          <w:bCs/>
          <w:color w:val="626262"/>
          <w:sz w:val="24"/>
          <w:szCs w:val="24"/>
          <w:bdr w:val="none" w:sz="0" w:space="0" w:color="auto" w:frame="1"/>
        </w:rPr>
        <w:t>4: Extreme</w:t>
      </w:r>
      <w:r w:rsidRPr="00C25955">
        <w:rPr>
          <w:rFonts w:ascii="Arial" w:eastAsia="Times New Roman" w:hAnsi="Arial" w:cs="Arial"/>
          <w:color w:val="626262"/>
          <w:sz w:val="24"/>
          <w:szCs w:val="24"/>
        </w:rPr>
        <w:t> – incapacitating.</w:t>
      </w:r>
    </w:p>
    <w:p w14:paraId="15A07D46" w14:textId="77777777" w:rsidR="00C25955" w:rsidRPr="00C25955" w:rsidRDefault="00C25955" w:rsidP="00C25955">
      <w:pPr>
        <w:shd w:val="clear" w:color="auto" w:fill="FCFCFC"/>
        <w:spacing w:after="0"/>
        <w:textAlignment w:val="baseline"/>
        <w:rPr>
          <w:rFonts w:ascii="Arial" w:eastAsia="Times New Roman" w:hAnsi="Arial" w:cs="Arial"/>
          <w:color w:val="626262"/>
          <w:sz w:val="24"/>
          <w:szCs w:val="24"/>
        </w:rPr>
      </w:pPr>
      <w:r w:rsidRPr="00C25955">
        <w:rPr>
          <w:rFonts w:ascii="inherit" w:eastAsia="Times New Roman" w:hAnsi="inherit" w:cs="Arial"/>
          <w:b/>
          <w:bCs/>
          <w:color w:val="626262"/>
          <w:sz w:val="24"/>
          <w:szCs w:val="24"/>
          <w:bdr w:val="none" w:sz="0" w:space="0" w:color="auto" w:frame="1"/>
        </w:rPr>
        <w:t> </w:t>
      </w:r>
    </w:p>
    <w:p w14:paraId="48F29556" w14:textId="77777777" w:rsidR="00C25955" w:rsidRPr="00C25955" w:rsidRDefault="00C25955" w:rsidP="00C25955">
      <w:pPr>
        <w:shd w:val="clear" w:color="auto" w:fill="FCFCFC"/>
        <w:spacing w:after="0"/>
        <w:textAlignment w:val="baseline"/>
        <w:rPr>
          <w:rFonts w:ascii="Raleway" w:eastAsia="Times New Roman" w:hAnsi="Raleway" w:cs="Times New Roman"/>
          <w:color w:val="626262"/>
          <w:sz w:val="24"/>
          <w:szCs w:val="24"/>
        </w:rPr>
      </w:pPr>
      <w:r w:rsidRPr="00C25955">
        <w:rPr>
          <w:rFonts w:ascii="inherit" w:eastAsia="Times New Roman" w:hAnsi="inherit" w:cs="Times New Roman"/>
          <w:b/>
          <w:bCs/>
          <w:color w:val="626262"/>
          <w:sz w:val="24"/>
          <w:szCs w:val="24"/>
          <w:bdr w:val="none" w:sz="0" w:space="0" w:color="auto" w:frame="1"/>
        </w:rPr>
        <w:t> </w:t>
      </w:r>
    </w:p>
    <w:p w14:paraId="1D57D2D8" w14:textId="77777777" w:rsidR="00C25955" w:rsidRPr="00C25955" w:rsidRDefault="00C25955" w:rsidP="00C25955">
      <w:pPr>
        <w:shd w:val="clear" w:color="auto" w:fill="FCFCFC"/>
        <w:spacing w:after="0"/>
        <w:textAlignment w:val="baseline"/>
        <w:rPr>
          <w:rFonts w:ascii="Raleway" w:eastAsia="Times New Roman" w:hAnsi="Raleway" w:cs="Times New Roman"/>
          <w:color w:val="626262"/>
          <w:sz w:val="24"/>
          <w:szCs w:val="24"/>
        </w:rPr>
      </w:pPr>
      <w:r w:rsidRPr="00C25955">
        <w:rPr>
          <w:rFonts w:ascii="inherit" w:eastAsia="Times New Roman" w:hAnsi="inherit" w:cs="Times New Roman"/>
          <w:b/>
          <w:bCs/>
          <w:color w:val="626262"/>
          <w:sz w:val="24"/>
          <w:szCs w:val="24"/>
          <w:bdr w:val="none" w:sz="0" w:space="0" w:color="auto" w:frame="1"/>
        </w:rPr>
        <w:t>Q3. How much distress do the misophonic triggers cause you? </w:t>
      </w:r>
      <w:r w:rsidRPr="00C25955">
        <w:rPr>
          <w:rFonts w:ascii="Raleway" w:eastAsia="Times New Roman" w:hAnsi="Raleway" w:cs="Times New Roman"/>
          <w:color w:val="626262"/>
          <w:sz w:val="24"/>
          <w:szCs w:val="24"/>
        </w:rPr>
        <w:t>(In most cases, distress is equated with irritation, anger, or disgust. Only rate the emotion that seems triggered by misophonic triggers, not generalized irritation or irritation associated with other conditions.)</w:t>
      </w:r>
    </w:p>
    <w:p w14:paraId="4D4070B3" w14:textId="77777777" w:rsidR="00C25955" w:rsidRPr="00C25955" w:rsidRDefault="00C25955" w:rsidP="00C25955">
      <w:pPr>
        <w:shd w:val="clear" w:color="auto" w:fill="FCFCFC"/>
        <w:spacing w:after="0"/>
        <w:textAlignment w:val="baseline"/>
        <w:rPr>
          <w:rFonts w:ascii="Raleway" w:eastAsia="Times New Roman" w:hAnsi="Raleway" w:cs="Times New Roman"/>
          <w:color w:val="626262"/>
          <w:sz w:val="24"/>
          <w:szCs w:val="24"/>
        </w:rPr>
      </w:pPr>
      <w:r w:rsidRPr="00C25955">
        <w:rPr>
          <w:rFonts w:ascii="inherit" w:eastAsia="Times New Roman" w:hAnsi="inherit" w:cs="Times New Roman"/>
          <w:b/>
          <w:bCs/>
          <w:color w:val="626262"/>
          <w:sz w:val="24"/>
          <w:szCs w:val="24"/>
          <w:bdr w:val="none" w:sz="0" w:space="0" w:color="auto" w:frame="1"/>
        </w:rPr>
        <w:t>0: None</w:t>
      </w:r>
    </w:p>
    <w:p w14:paraId="3C3060C3" w14:textId="77777777" w:rsidR="00C25955" w:rsidRPr="00C25955" w:rsidRDefault="00C25955" w:rsidP="00C25955">
      <w:pPr>
        <w:shd w:val="clear" w:color="auto" w:fill="FCFCFC"/>
        <w:spacing w:after="0"/>
        <w:textAlignment w:val="baseline"/>
        <w:rPr>
          <w:rFonts w:ascii="Raleway" w:eastAsia="Times New Roman" w:hAnsi="Raleway" w:cs="Times New Roman"/>
          <w:color w:val="626262"/>
          <w:sz w:val="24"/>
          <w:szCs w:val="24"/>
        </w:rPr>
      </w:pPr>
      <w:r w:rsidRPr="00C25955">
        <w:rPr>
          <w:rFonts w:ascii="inherit" w:eastAsia="Times New Roman" w:hAnsi="inherit" w:cs="Times New Roman"/>
          <w:b/>
          <w:bCs/>
          <w:color w:val="626262"/>
          <w:sz w:val="24"/>
          <w:szCs w:val="24"/>
          <w:bdr w:val="none" w:sz="0" w:space="0" w:color="auto" w:frame="1"/>
        </w:rPr>
        <w:t>1: Mild</w:t>
      </w:r>
      <w:r w:rsidRPr="00C25955">
        <w:rPr>
          <w:rFonts w:ascii="Raleway" w:eastAsia="Times New Roman" w:hAnsi="Raleway" w:cs="Times New Roman"/>
          <w:color w:val="626262"/>
          <w:sz w:val="24"/>
          <w:szCs w:val="24"/>
        </w:rPr>
        <w:t> – occasional irritation/distress.</w:t>
      </w:r>
    </w:p>
    <w:p w14:paraId="26FCFB99" w14:textId="77777777" w:rsidR="00C25955" w:rsidRPr="00C25955" w:rsidRDefault="00C25955" w:rsidP="00C25955">
      <w:pPr>
        <w:shd w:val="clear" w:color="auto" w:fill="FCFCFC"/>
        <w:spacing w:after="0"/>
        <w:textAlignment w:val="baseline"/>
        <w:rPr>
          <w:rFonts w:ascii="Raleway" w:eastAsia="Times New Roman" w:hAnsi="Raleway" w:cs="Times New Roman"/>
          <w:color w:val="626262"/>
          <w:sz w:val="24"/>
          <w:szCs w:val="24"/>
        </w:rPr>
      </w:pPr>
      <w:r w:rsidRPr="00C25955">
        <w:rPr>
          <w:rFonts w:ascii="inherit" w:eastAsia="Times New Roman" w:hAnsi="inherit" w:cs="Times New Roman"/>
          <w:b/>
          <w:bCs/>
          <w:color w:val="626262"/>
          <w:sz w:val="24"/>
          <w:szCs w:val="24"/>
          <w:bdr w:val="none" w:sz="0" w:space="0" w:color="auto" w:frame="1"/>
        </w:rPr>
        <w:t>2: Moderate</w:t>
      </w:r>
      <w:r w:rsidRPr="00C25955">
        <w:rPr>
          <w:rFonts w:ascii="Raleway" w:eastAsia="Times New Roman" w:hAnsi="Raleway" w:cs="Times New Roman"/>
          <w:color w:val="626262"/>
          <w:sz w:val="24"/>
          <w:szCs w:val="24"/>
        </w:rPr>
        <w:t> – disturbing irritation / anger / disgust, but still manageable.</w:t>
      </w:r>
    </w:p>
    <w:p w14:paraId="524CDF7E" w14:textId="77777777" w:rsidR="00C25955" w:rsidRPr="00C25955" w:rsidRDefault="00C25955" w:rsidP="00C25955">
      <w:pPr>
        <w:shd w:val="clear" w:color="auto" w:fill="FCFCFC"/>
        <w:spacing w:after="0"/>
        <w:textAlignment w:val="baseline"/>
        <w:rPr>
          <w:rFonts w:ascii="Raleway" w:eastAsia="Times New Roman" w:hAnsi="Raleway" w:cs="Times New Roman"/>
          <w:color w:val="626262"/>
          <w:sz w:val="24"/>
          <w:szCs w:val="24"/>
        </w:rPr>
      </w:pPr>
      <w:r w:rsidRPr="00C25955">
        <w:rPr>
          <w:rFonts w:ascii="inherit" w:eastAsia="Times New Roman" w:hAnsi="inherit" w:cs="Times New Roman"/>
          <w:b/>
          <w:bCs/>
          <w:color w:val="626262"/>
          <w:sz w:val="24"/>
          <w:szCs w:val="24"/>
          <w:bdr w:val="none" w:sz="0" w:space="0" w:color="auto" w:frame="1"/>
        </w:rPr>
        <w:t>3: Severe</w:t>
      </w:r>
      <w:r w:rsidRPr="00C25955">
        <w:rPr>
          <w:rFonts w:ascii="Raleway" w:eastAsia="Times New Roman" w:hAnsi="Raleway" w:cs="Times New Roman"/>
          <w:color w:val="626262"/>
          <w:sz w:val="24"/>
          <w:szCs w:val="24"/>
        </w:rPr>
        <w:t> – very disturbing irritation/anger/disgust.</w:t>
      </w:r>
    </w:p>
    <w:p w14:paraId="6A26C67A" w14:textId="77777777" w:rsidR="00C25955" w:rsidRPr="00C25955" w:rsidRDefault="00C25955" w:rsidP="00C25955">
      <w:pPr>
        <w:shd w:val="clear" w:color="auto" w:fill="FCFCFC"/>
        <w:spacing w:after="0"/>
        <w:textAlignment w:val="baseline"/>
        <w:rPr>
          <w:rFonts w:ascii="Raleway" w:eastAsia="Times New Roman" w:hAnsi="Raleway" w:cs="Times New Roman"/>
          <w:color w:val="626262"/>
          <w:sz w:val="24"/>
          <w:szCs w:val="24"/>
        </w:rPr>
      </w:pPr>
      <w:r w:rsidRPr="00C25955">
        <w:rPr>
          <w:rFonts w:ascii="Raleway" w:eastAsia="Times New Roman" w:hAnsi="Raleway" w:cs="Times New Roman"/>
          <w:color w:val="626262"/>
          <w:sz w:val="24"/>
          <w:szCs w:val="24"/>
        </w:rPr>
        <w:t>4</w:t>
      </w:r>
      <w:r w:rsidRPr="00C25955">
        <w:rPr>
          <w:rFonts w:ascii="inherit" w:eastAsia="Times New Roman" w:hAnsi="inherit" w:cs="Times New Roman"/>
          <w:b/>
          <w:bCs/>
          <w:color w:val="626262"/>
          <w:sz w:val="24"/>
          <w:szCs w:val="24"/>
          <w:bdr w:val="none" w:sz="0" w:space="0" w:color="auto" w:frame="1"/>
        </w:rPr>
        <w:t>: Extreme</w:t>
      </w:r>
      <w:r w:rsidRPr="00C25955">
        <w:rPr>
          <w:rFonts w:ascii="Raleway" w:eastAsia="Times New Roman" w:hAnsi="Raleway" w:cs="Times New Roman"/>
          <w:color w:val="626262"/>
          <w:sz w:val="24"/>
          <w:szCs w:val="24"/>
        </w:rPr>
        <w:t> – near constant and disturbing anger/disgust.</w:t>
      </w:r>
    </w:p>
    <w:p w14:paraId="6C993120" w14:textId="77777777" w:rsidR="00C25955" w:rsidRPr="00C25955" w:rsidRDefault="00C25955" w:rsidP="00C25955">
      <w:pPr>
        <w:shd w:val="clear" w:color="auto" w:fill="FCFCFC"/>
        <w:spacing w:after="0"/>
        <w:textAlignment w:val="baseline"/>
        <w:rPr>
          <w:rFonts w:ascii="Raleway" w:eastAsia="Times New Roman" w:hAnsi="Raleway" w:cs="Times New Roman"/>
          <w:color w:val="626262"/>
          <w:sz w:val="24"/>
          <w:szCs w:val="24"/>
        </w:rPr>
      </w:pPr>
      <w:r w:rsidRPr="00C25955">
        <w:rPr>
          <w:rFonts w:ascii="inherit" w:eastAsia="Times New Roman" w:hAnsi="inherit" w:cs="Times New Roman"/>
          <w:b/>
          <w:bCs/>
          <w:color w:val="626262"/>
          <w:sz w:val="24"/>
          <w:szCs w:val="24"/>
          <w:bdr w:val="none" w:sz="0" w:space="0" w:color="auto" w:frame="1"/>
        </w:rPr>
        <w:t>Q4. How much effort do you make to resist the (thoughts about the) misophonic triggers? </w:t>
      </w:r>
      <w:r w:rsidRPr="00C25955">
        <w:rPr>
          <w:rFonts w:ascii="Raleway" w:eastAsia="Times New Roman" w:hAnsi="Raleway" w:cs="Times New Roman"/>
          <w:color w:val="626262"/>
          <w:sz w:val="24"/>
          <w:szCs w:val="24"/>
        </w:rPr>
        <w:t>(How often do you try to disregard or turn your attention away from these triggers? Only rate effort made to resist, not success or failure in actually controlling the thought or sound.)</w:t>
      </w:r>
    </w:p>
    <w:p w14:paraId="4BFE8DAA" w14:textId="77777777" w:rsidR="00C25955" w:rsidRPr="00C25955" w:rsidRDefault="00C25955" w:rsidP="00C25955">
      <w:pPr>
        <w:shd w:val="clear" w:color="auto" w:fill="FCFCFC"/>
        <w:spacing w:after="0"/>
        <w:textAlignment w:val="baseline"/>
        <w:rPr>
          <w:rFonts w:ascii="Raleway" w:eastAsia="Times New Roman" w:hAnsi="Raleway" w:cs="Times New Roman"/>
          <w:color w:val="626262"/>
          <w:sz w:val="24"/>
          <w:szCs w:val="24"/>
        </w:rPr>
      </w:pPr>
      <w:r w:rsidRPr="00C25955">
        <w:rPr>
          <w:rFonts w:ascii="inherit" w:eastAsia="Times New Roman" w:hAnsi="inherit" w:cs="Times New Roman"/>
          <w:b/>
          <w:bCs/>
          <w:color w:val="626262"/>
          <w:sz w:val="24"/>
          <w:szCs w:val="24"/>
          <w:bdr w:val="none" w:sz="0" w:space="0" w:color="auto" w:frame="1"/>
        </w:rPr>
        <w:lastRenderedPageBreak/>
        <w:t>0:</w:t>
      </w:r>
      <w:r w:rsidRPr="00C25955">
        <w:rPr>
          <w:rFonts w:ascii="Raleway" w:eastAsia="Times New Roman" w:hAnsi="Raleway" w:cs="Times New Roman"/>
          <w:color w:val="626262"/>
          <w:sz w:val="24"/>
          <w:szCs w:val="24"/>
        </w:rPr>
        <w:t> </w:t>
      </w:r>
      <w:r w:rsidRPr="00C25955">
        <w:rPr>
          <w:rFonts w:ascii="inherit" w:eastAsia="Times New Roman" w:hAnsi="inherit" w:cs="Times New Roman"/>
          <w:b/>
          <w:bCs/>
          <w:color w:val="626262"/>
          <w:sz w:val="24"/>
          <w:szCs w:val="24"/>
          <w:bdr w:val="none" w:sz="0" w:space="0" w:color="auto" w:frame="1"/>
        </w:rPr>
        <w:t>Makes an effort to always resist, </w:t>
      </w:r>
      <w:r w:rsidRPr="00C25955">
        <w:rPr>
          <w:rFonts w:ascii="Raleway" w:eastAsia="Times New Roman" w:hAnsi="Raleway" w:cs="Times New Roman"/>
          <w:color w:val="626262"/>
          <w:sz w:val="24"/>
          <w:szCs w:val="24"/>
        </w:rPr>
        <w:t>or symptoms so minimal, doesn’t need to actively resist.</w:t>
      </w:r>
    </w:p>
    <w:p w14:paraId="7F8D821A" w14:textId="77777777" w:rsidR="00C25955" w:rsidRPr="00C25955" w:rsidRDefault="00C25955" w:rsidP="00C25955">
      <w:pPr>
        <w:shd w:val="clear" w:color="auto" w:fill="FCFCFC"/>
        <w:spacing w:after="0"/>
        <w:textAlignment w:val="baseline"/>
        <w:rPr>
          <w:rFonts w:ascii="Raleway" w:eastAsia="Times New Roman" w:hAnsi="Raleway" w:cs="Times New Roman"/>
          <w:color w:val="626262"/>
          <w:sz w:val="24"/>
          <w:szCs w:val="24"/>
        </w:rPr>
      </w:pPr>
      <w:r w:rsidRPr="00C25955">
        <w:rPr>
          <w:rFonts w:ascii="inherit" w:eastAsia="Times New Roman" w:hAnsi="inherit" w:cs="Times New Roman"/>
          <w:b/>
          <w:bCs/>
          <w:color w:val="626262"/>
          <w:sz w:val="24"/>
          <w:szCs w:val="24"/>
          <w:bdr w:val="none" w:sz="0" w:space="0" w:color="auto" w:frame="1"/>
        </w:rPr>
        <w:t>1: Tries to resist most of the time.  </w:t>
      </w:r>
    </w:p>
    <w:p w14:paraId="72C52D5B" w14:textId="77777777" w:rsidR="00C25955" w:rsidRPr="00C25955" w:rsidRDefault="00C25955" w:rsidP="00C25955">
      <w:pPr>
        <w:shd w:val="clear" w:color="auto" w:fill="FCFCFC"/>
        <w:spacing w:after="0"/>
        <w:textAlignment w:val="baseline"/>
        <w:rPr>
          <w:rFonts w:ascii="Raleway" w:eastAsia="Times New Roman" w:hAnsi="Raleway" w:cs="Times New Roman"/>
          <w:color w:val="626262"/>
          <w:sz w:val="24"/>
          <w:szCs w:val="24"/>
        </w:rPr>
      </w:pPr>
      <w:r w:rsidRPr="00C25955">
        <w:rPr>
          <w:rFonts w:ascii="inherit" w:eastAsia="Times New Roman" w:hAnsi="inherit" w:cs="Times New Roman"/>
          <w:b/>
          <w:bCs/>
          <w:color w:val="626262"/>
          <w:sz w:val="24"/>
          <w:szCs w:val="24"/>
          <w:bdr w:val="none" w:sz="0" w:space="0" w:color="auto" w:frame="1"/>
        </w:rPr>
        <w:t>2: Makes some effort to resist.        </w:t>
      </w:r>
    </w:p>
    <w:p w14:paraId="1169FD77" w14:textId="77777777" w:rsidR="00C25955" w:rsidRPr="00C25955" w:rsidRDefault="00C25955" w:rsidP="00C25955">
      <w:pPr>
        <w:shd w:val="clear" w:color="auto" w:fill="FCFCFC"/>
        <w:spacing w:after="0"/>
        <w:textAlignment w:val="baseline"/>
        <w:rPr>
          <w:rFonts w:ascii="Raleway" w:eastAsia="Times New Roman" w:hAnsi="Raleway" w:cs="Times New Roman"/>
          <w:color w:val="626262"/>
          <w:sz w:val="24"/>
          <w:szCs w:val="24"/>
        </w:rPr>
      </w:pPr>
      <w:r w:rsidRPr="00C25955">
        <w:rPr>
          <w:rFonts w:ascii="inherit" w:eastAsia="Times New Roman" w:hAnsi="inherit" w:cs="Times New Roman"/>
          <w:b/>
          <w:bCs/>
          <w:color w:val="626262"/>
          <w:sz w:val="24"/>
          <w:szCs w:val="24"/>
          <w:bdr w:val="none" w:sz="0" w:space="0" w:color="auto" w:frame="1"/>
        </w:rPr>
        <w:t>3: Yields to all (thoughts about) misophonic triggers without attempting to control them, but does so with some reluctance.</w:t>
      </w:r>
    </w:p>
    <w:p w14:paraId="2A2D6605" w14:textId="77777777" w:rsidR="00C25955" w:rsidRPr="00C25955" w:rsidRDefault="00C25955" w:rsidP="00C25955">
      <w:pPr>
        <w:shd w:val="clear" w:color="auto" w:fill="FCFCFC"/>
        <w:spacing w:after="0"/>
        <w:textAlignment w:val="baseline"/>
        <w:rPr>
          <w:rFonts w:ascii="Raleway" w:eastAsia="Times New Roman" w:hAnsi="Raleway" w:cs="Times New Roman"/>
          <w:color w:val="626262"/>
          <w:sz w:val="24"/>
          <w:szCs w:val="24"/>
        </w:rPr>
      </w:pPr>
      <w:r w:rsidRPr="00C25955">
        <w:rPr>
          <w:rFonts w:ascii="inherit" w:eastAsia="Times New Roman" w:hAnsi="inherit" w:cs="Times New Roman"/>
          <w:b/>
          <w:bCs/>
          <w:color w:val="626262"/>
          <w:sz w:val="24"/>
          <w:szCs w:val="24"/>
          <w:bdr w:val="none" w:sz="0" w:space="0" w:color="auto" w:frame="1"/>
        </w:rPr>
        <w:t>4: Completely and willing yields to all obsessions.</w:t>
      </w:r>
    </w:p>
    <w:p w14:paraId="2AAF929A" w14:textId="77777777" w:rsidR="00C25955" w:rsidRPr="00C25955" w:rsidRDefault="00C25955" w:rsidP="00C25955">
      <w:pPr>
        <w:shd w:val="clear" w:color="auto" w:fill="FCFCFC"/>
        <w:spacing w:after="0"/>
        <w:textAlignment w:val="baseline"/>
        <w:rPr>
          <w:rFonts w:ascii="Raleway" w:eastAsia="Times New Roman" w:hAnsi="Raleway" w:cs="Times New Roman"/>
          <w:color w:val="626262"/>
          <w:sz w:val="24"/>
          <w:szCs w:val="24"/>
        </w:rPr>
      </w:pPr>
      <w:r w:rsidRPr="00C25955">
        <w:rPr>
          <w:rFonts w:ascii="inherit" w:eastAsia="Times New Roman" w:hAnsi="inherit" w:cs="Times New Roman"/>
          <w:b/>
          <w:bCs/>
          <w:color w:val="626262"/>
          <w:sz w:val="24"/>
          <w:szCs w:val="24"/>
          <w:bdr w:val="none" w:sz="0" w:space="0" w:color="auto" w:frame="1"/>
        </w:rPr>
        <w:t>Q5. How much control do you have over your thoughts about the misophonic triggers? </w:t>
      </w:r>
      <w:r w:rsidRPr="00C25955">
        <w:rPr>
          <w:rFonts w:ascii="Raleway" w:eastAsia="Times New Roman" w:hAnsi="Raleway" w:cs="Times New Roman"/>
          <w:color w:val="626262"/>
          <w:sz w:val="24"/>
          <w:szCs w:val="24"/>
        </w:rPr>
        <w:t>How successful are you in stopping or diverting your thinking about the misophonic triggers? Can you dismiss them?</w:t>
      </w:r>
    </w:p>
    <w:p w14:paraId="2C97EE0C" w14:textId="77777777" w:rsidR="00C25955" w:rsidRPr="00C25955" w:rsidRDefault="00C25955" w:rsidP="00C25955">
      <w:pPr>
        <w:shd w:val="clear" w:color="auto" w:fill="FCFCFC"/>
        <w:spacing w:after="0"/>
        <w:textAlignment w:val="baseline"/>
        <w:rPr>
          <w:rFonts w:ascii="Raleway" w:eastAsia="Times New Roman" w:hAnsi="Raleway" w:cs="Times New Roman"/>
          <w:color w:val="626262"/>
          <w:sz w:val="24"/>
          <w:szCs w:val="24"/>
        </w:rPr>
      </w:pPr>
      <w:r w:rsidRPr="00C25955">
        <w:rPr>
          <w:rFonts w:ascii="inherit" w:eastAsia="Times New Roman" w:hAnsi="inherit" w:cs="Times New Roman"/>
          <w:b/>
          <w:bCs/>
          <w:color w:val="626262"/>
          <w:sz w:val="24"/>
          <w:szCs w:val="24"/>
          <w:bdr w:val="none" w:sz="0" w:space="0" w:color="auto" w:frame="1"/>
        </w:rPr>
        <w:t>0: Complete control.</w:t>
      </w:r>
    </w:p>
    <w:p w14:paraId="5B93FC81" w14:textId="77777777" w:rsidR="00C25955" w:rsidRPr="00C25955" w:rsidRDefault="00C25955" w:rsidP="00C25955">
      <w:pPr>
        <w:shd w:val="clear" w:color="auto" w:fill="FCFCFC"/>
        <w:spacing w:after="0"/>
        <w:textAlignment w:val="baseline"/>
        <w:rPr>
          <w:rFonts w:ascii="Raleway" w:eastAsia="Times New Roman" w:hAnsi="Raleway" w:cs="Times New Roman"/>
          <w:color w:val="626262"/>
          <w:sz w:val="24"/>
          <w:szCs w:val="24"/>
        </w:rPr>
      </w:pPr>
      <w:r w:rsidRPr="00C25955">
        <w:rPr>
          <w:rFonts w:ascii="inherit" w:eastAsia="Times New Roman" w:hAnsi="inherit" w:cs="Times New Roman"/>
          <w:b/>
          <w:bCs/>
          <w:color w:val="626262"/>
          <w:sz w:val="24"/>
          <w:szCs w:val="24"/>
          <w:bdr w:val="none" w:sz="0" w:space="0" w:color="auto" w:frame="1"/>
        </w:rPr>
        <w:t>1: Much control – </w:t>
      </w:r>
      <w:r w:rsidRPr="00C25955">
        <w:rPr>
          <w:rFonts w:ascii="Raleway" w:eastAsia="Times New Roman" w:hAnsi="Raleway" w:cs="Times New Roman"/>
          <w:color w:val="626262"/>
          <w:sz w:val="24"/>
          <w:szCs w:val="24"/>
        </w:rPr>
        <w:t>usually able to stop or divert thoughts about misophonic triggers.</w:t>
      </w:r>
    </w:p>
    <w:p w14:paraId="574AB8E7" w14:textId="77777777" w:rsidR="00C25955" w:rsidRPr="00C25955" w:rsidRDefault="00C25955" w:rsidP="00C25955">
      <w:pPr>
        <w:shd w:val="clear" w:color="auto" w:fill="FCFCFC"/>
        <w:spacing w:after="0"/>
        <w:textAlignment w:val="baseline"/>
        <w:rPr>
          <w:rFonts w:ascii="Raleway" w:eastAsia="Times New Roman" w:hAnsi="Raleway" w:cs="Times New Roman"/>
          <w:color w:val="626262"/>
          <w:sz w:val="24"/>
          <w:szCs w:val="24"/>
        </w:rPr>
      </w:pPr>
      <w:r w:rsidRPr="00C25955">
        <w:rPr>
          <w:rFonts w:ascii="inherit" w:eastAsia="Times New Roman" w:hAnsi="inherit" w:cs="Times New Roman"/>
          <w:b/>
          <w:bCs/>
          <w:color w:val="626262"/>
          <w:sz w:val="24"/>
          <w:szCs w:val="24"/>
          <w:bdr w:val="none" w:sz="0" w:space="0" w:color="auto" w:frame="1"/>
        </w:rPr>
        <w:t>2: Moderate control </w:t>
      </w:r>
      <w:r w:rsidRPr="00C25955">
        <w:rPr>
          <w:rFonts w:ascii="Raleway" w:eastAsia="Times New Roman" w:hAnsi="Raleway" w:cs="Times New Roman"/>
          <w:color w:val="626262"/>
          <w:sz w:val="24"/>
          <w:szCs w:val="24"/>
        </w:rPr>
        <w:t>– sometimes able to stop or divert thoughts about misophonic triggers.</w:t>
      </w:r>
    </w:p>
    <w:p w14:paraId="68A4602A" w14:textId="77777777" w:rsidR="00C25955" w:rsidRPr="00C25955" w:rsidRDefault="00C25955" w:rsidP="00C25955">
      <w:pPr>
        <w:shd w:val="clear" w:color="auto" w:fill="FCFCFC"/>
        <w:spacing w:after="0"/>
        <w:textAlignment w:val="baseline"/>
        <w:rPr>
          <w:rFonts w:ascii="Raleway" w:eastAsia="Times New Roman" w:hAnsi="Raleway" w:cs="Times New Roman"/>
          <w:color w:val="626262"/>
          <w:sz w:val="24"/>
          <w:szCs w:val="24"/>
        </w:rPr>
      </w:pPr>
      <w:r w:rsidRPr="00C25955">
        <w:rPr>
          <w:rFonts w:ascii="inherit" w:eastAsia="Times New Roman" w:hAnsi="inherit" w:cs="Times New Roman"/>
          <w:b/>
          <w:bCs/>
          <w:color w:val="626262"/>
          <w:sz w:val="24"/>
          <w:szCs w:val="24"/>
          <w:bdr w:val="none" w:sz="0" w:space="0" w:color="auto" w:frame="1"/>
        </w:rPr>
        <w:t>3: Little control – </w:t>
      </w:r>
      <w:r w:rsidRPr="00C25955">
        <w:rPr>
          <w:rFonts w:ascii="Raleway" w:eastAsia="Times New Roman" w:hAnsi="Raleway" w:cs="Times New Roman"/>
          <w:color w:val="626262"/>
          <w:sz w:val="24"/>
          <w:szCs w:val="24"/>
        </w:rPr>
        <w:t>rarely successful in stopping or dismissing thoughts about misophonic triggers, can only divert attention with difficulty.</w:t>
      </w:r>
    </w:p>
    <w:p w14:paraId="050A1AD4" w14:textId="77777777" w:rsidR="00C25955" w:rsidRPr="00C25955" w:rsidRDefault="00C25955" w:rsidP="00C25955">
      <w:pPr>
        <w:shd w:val="clear" w:color="auto" w:fill="FCFCFC"/>
        <w:spacing w:after="0"/>
        <w:textAlignment w:val="baseline"/>
        <w:rPr>
          <w:rFonts w:ascii="Raleway" w:eastAsia="Times New Roman" w:hAnsi="Raleway" w:cs="Times New Roman"/>
          <w:color w:val="626262"/>
          <w:sz w:val="24"/>
          <w:szCs w:val="24"/>
        </w:rPr>
      </w:pPr>
      <w:r w:rsidRPr="00C25955">
        <w:rPr>
          <w:rFonts w:ascii="inherit" w:eastAsia="Times New Roman" w:hAnsi="inherit" w:cs="Times New Roman"/>
          <w:b/>
          <w:bCs/>
          <w:color w:val="626262"/>
          <w:sz w:val="24"/>
          <w:szCs w:val="24"/>
          <w:bdr w:val="none" w:sz="0" w:space="0" w:color="auto" w:frame="1"/>
        </w:rPr>
        <w:t>4: No control – </w:t>
      </w:r>
      <w:r w:rsidRPr="00C25955">
        <w:rPr>
          <w:rFonts w:ascii="Raleway" w:eastAsia="Times New Roman" w:hAnsi="Raleway" w:cs="Times New Roman"/>
          <w:color w:val="626262"/>
          <w:sz w:val="24"/>
          <w:szCs w:val="24"/>
        </w:rPr>
        <w:t>experience thoughts as completely involuntary, rarely able to alter thinking about misophonic triggers.</w:t>
      </w:r>
    </w:p>
    <w:p w14:paraId="6FB3FC3F" w14:textId="77777777" w:rsidR="00C25955" w:rsidRPr="00C25955" w:rsidRDefault="00C25955" w:rsidP="00C25955">
      <w:pPr>
        <w:shd w:val="clear" w:color="auto" w:fill="FCFCFC"/>
        <w:spacing w:after="0"/>
        <w:textAlignment w:val="baseline"/>
        <w:rPr>
          <w:rFonts w:ascii="Raleway" w:eastAsia="Times New Roman" w:hAnsi="Raleway" w:cs="Times New Roman"/>
          <w:color w:val="626262"/>
          <w:sz w:val="24"/>
          <w:szCs w:val="24"/>
        </w:rPr>
      </w:pPr>
      <w:r w:rsidRPr="00C25955">
        <w:rPr>
          <w:rFonts w:ascii="inherit" w:eastAsia="Times New Roman" w:hAnsi="inherit" w:cs="Times New Roman"/>
          <w:b/>
          <w:bCs/>
          <w:color w:val="626262"/>
          <w:sz w:val="24"/>
          <w:szCs w:val="24"/>
          <w:bdr w:val="none" w:sz="0" w:space="0" w:color="auto" w:frame="1"/>
        </w:rPr>
        <w:t>Q6. Have you been avoiding doing anything, going any place, or being with anyone because of your misophonia?</w:t>
      </w:r>
      <w:r w:rsidRPr="00C25955">
        <w:rPr>
          <w:rFonts w:ascii="Raleway" w:eastAsia="Times New Roman" w:hAnsi="Raleway" w:cs="Times New Roman"/>
          <w:color w:val="626262"/>
          <w:sz w:val="24"/>
          <w:szCs w:val="24"/>
        </w:rPr>
        <w:t> (How much do you avoid, for example, by using other loud sounds, such as music?)</w:t>
      </w:r>
    </w:p>
    <w:p w14:paraId="66E0F6CB" w14:textId="77777777" w:rsidR="00C25955" w:rsidRPr="00C25955" w:rsidRDefault="00C25955" w:rsidP="00C25955">
      <w:pPr>
        <w:shd w:val="clear" w:color="auto" w:fill="FCFCFC"/>
        <w:spacing w:after="0"/>
        <w:textAlignment w:val="baseline"/>
        <w:rPr>
          <w:rFonts w:ascii="Raleway" w:eastAsia="Times New Roman" w:hAnsi="Raleway" w:cs="Times New Roman"/>
          <w:color w:val="626262"/>
          <w:sz w:val="24"/>
          <w:szCs w:val="24"/>
        </w:rPr>
      </w:pPr>
      <w:r w:rsidRPr="00C25955">
        <w:rPr>
          <w:rFonts w:ascii="inherit" w:eastAsia="Times New Roman" w:hAnsi="inherit" w:cs="Times New Roman"/>
          <w:b/>
          <w:bCs/>
          <w:color w:val="626262"/>
          <w:sz w:val="24"/>
          <w:szCs w:val="24"/>
          <w:bdr w:val="none" w:sz="0" w:space="0" w:color="auto" w:frame="1"/>
        </w:rPr>
        <w:t>0: No deliberate avoidance.</w:t>
      </w:r>
    </w:p>
    <w:p w14:paraId="5F68B7F7" w14:textId="77777777" w:rsidR="00C25955" w:rsidRPr="00C25955" w:rsidRDefault="00C25955" w:rsidP="00C25955">
      <w:pPr>
        <w:shd w:val="clear" w:color="auto" w:fill="FCFCFC"/>
        <w:spacing w:after="0"/>
        <w:textAlignment w:val="baseline"/>
        <w:rPr>
          <w:rFonts w:ascii="Raleway" w:eastAsia="Times New Roman" w:hAnsi="Raleway" w:cs="Times New Roman"/>
          <w:color w:val="626262"/>
          <w:sz w:val="24"/>
          <w:szCs w:val="24"/>
        </w:rPr>
      </w:pPr>
      <w:r w:rsidRPr="00C25955">
        <w:rPr>
          <w:rFonts w:ascii="inherit" w:eastAsia="Times New Roman" w:hAnsi="inherit" w:cs="Times New Roman"/>
          <w:b/>
          <w:bCs/>
          <w:color w:val="626262"/>
          <w:sz w:val="24"/>
          <w:szCs w:val="24"/>
          <w:bdr w:val="none" w:sz="0" w:space="0" w:color="auto" w:frame="1"/>
        </w:rPr>
        <w:t>1: Mild, minimal avoidance. Less than an hrs/day </w:t>
      </w:r>
      <w:r w:rsidRPr="00C25955">
        <w:rPr>
          <w:rFonts w:ascii="Raleway" w:eastAsia="Times New Roman" w:hAnsi="Raleway" w:cs="Times New Roman"/>
          <w:color w:val="626262"/>
          <w:sz w:val="24"/>
          <w:szCs w:val="24"/>
        </w:rPr>
        <w:t>or occasional avoidance.</w:t>
      </w:r>
    </w:p>
    <w:p w14:paraId="4F665FFD" w14:textId="77777777" w:rsidR="00C25955" w:rsidRPr="00C25955" w:rsidRDefault="00C25955" w:rsidP="00C25955">
      <w:pPr>
        <w:shd w:val="clear" w:color="auto" w:fill="FCFCFC"/>
        <w:spacing w:after="0"/>
        <w:textAlignment w:val="baseline"/>
        <w:rPr>
          <w:rFonts w:ascii="Raleway" w:eastAsia="Times New Roman" w:hAnsi="Raleway" w:cs="Times New Roman"/>
          <w:color w:val="626262"/>
          <w:sz w:val="24"/>
          <w:szCs w:val="24"/>
        </w:rPr>
      </w:pPr>
      <w:r w:rsidRPr="00C25955">
        <w:rPr>
          <w:rFonts w:ascii="inherit" w:eastAsia="Times New Roman" w:hAnsi="inherit" w:cs="Times New Roman"/>
          <w:b/>
          <w:bCs/>
          <w:color w:val="626262"/>
          <w:sz w:val="24"/>
          <w:szCs w:val="24"/>
          <w:bdr w:val="none" w:sz="0" w:space="0" w:color="auto" w:frame="1"/>
        </w:rPr>
        <w:t>2: Moderate, some avoidance. 1 to 3 hrs/day </w:t>
      </w:r>
      <w:r w:rsidRPr="00C25955">
        <w:rPr>
          <w:rFonts w:ascii="Raleway" w:eastAsia="Times New Roman" w:hAnsi="Raleway" w:cs="Times New Roman"/>
          <w:color w:val="626262"/>
          <w:sz w:val="24"/>
          <w:szCs w:val="24"/>
        </w:rPr>
        <w:t>or frequent avoidance.</w:t>
      </w:r>
    </w:p>
    <w:p w14:paraId="257D3DE9" w14:textId="77777777" w:rsidR="00C25955" w:rsidRPr="00C25955" w:rsidRDefault="00C25955" w:rsidP="00C25955">
      <w:pPr>
        <w:shd w:val="clear" w:color="auto" w:fill="FCFCFC"/>
        <w:spacing w:after="0"/>
        <w:textAlignment w:val="baseline"/>
        <w:rPr>
          <w:rFonts w:ascii="Raleway" w:eastAsia="Times New Roman" w:hAnsi="Raleway" w:cs="Times New Roman"/>
          <w:color w:val="626262"/>
          <w:sz w:val="24"/>
          <w:szCs w:val="24"/>
        </w:rPr>
      </w:pPr>
      <w:r w:rsidRPr="00C25955">
        <w:rPr>
          <w:rFonts w:ascii="inherit" w:eastAsia="Times New Roman" w:hAnsi="inherit" w:cs="Times New Roman"/>
          <w:b/>
          <w:bCs/>
          <w:color w:val="626262"/>
          <w:sz w:val="24"/>
          <w:szCs w:val="24"/>
          <w:bdr w:val="none" w:sz="0" w:space="0" w:color="auto" w:frame="1"/>
        </w:rPr>
        <w:t>3: Severe, much avoidance. Greater than 3 up to 8 hrs/day. </w:t>
      </w:r>
      <w:r w:rsidRPr="00C25955">
        <w:rPr>
          <w:rFonts w:ascii="Raleway" w:eastAsia="Times New Roman" w:hAnsi="Raleway" w:cs="Times New Roman"/>
          <w:color w:val="626262"/>
          <w:sz w:val="24"/>
          <w:szCs w:val="24"/>
        </w:rPr>
        <w:t>Very frequent avoidance.</w:t>
      </w:r>
    </w:p>
    <w:p w14:paraId="50BCD4AE" w14:textId="77777777" w:rsidR="00C25955" w:rsidRPr="00C25955" w:rsidRDefault="00C25955" w:rsidP="00C25955">
      <w:pPr>
        <w:shd w:val="clear" w:color="auto" w:fill="FCFCFC"/>
        <w:spacing w:after="0"/>
        <w:textAlignment w:val="baseline"/>
        <w:rPr>
          <w:rFonts w:ascii="Raleway" w:eastAsia="Times New Roman" w:hAnsi="Raleway" w:cs="Times New Roman"/>
          <w:color w:val="626262"/>
          <w:sz w:val="24"/>
          <w:szCs w:val="24"/>
        </w:rPr>
      </w:pPr>
      <w:r w:rsidRPr="00C25955">
        <w:rPr>
          <w:rFonts w:ascii="inherit" w:eastAsia="Times New Roman" w:hAnsi="inherit" w:cs="Times New Roman"/>
          <w:b/>
          <w:bCs/>
          <w:color w:val="626262"/>
          <w:sz w:val="24"/>
          <w:szCs w:val="24"/>
          <w:bdr w:val="none" w:sz="0" w:space="0" w:color="auto" w:frame="1"/>
        </w:rPr>
        <w:t>4: Extreme very extensive avoidance. Greater than 8 hr/day. </w:t>
      </w:r>
      <w:r w:rsidRPr="00C25955">
        <w:rPr>
          <w:rFonts w:ascii="Raleway" w:eastAsia="Times New Roman" w:hAnsi="Raleway" w:cs="Times New Roman"/>
          <w:color w:val="626262"/>
          <w:sz w:val="24"/>
          <w:szCs w:val="24"/>
        </w:rPr>
        <w:t>Doing almost everything you can to avoid triggering symptoms.</w:t>
      </w:r>
    </w:p>
    <w:p w14:paraId="77380A86" w14:textId="77777777" w:rsidR="00C25955" w:rsidRPr="00C25955" w:rsidRDefault="00C25955" w:rsidP="00C25955">
      <w:pPr>
        <w:shd w:val="clear" w:color="auto" w:fill="FCFCFC"/>
        <w:spacing w:after="0"/>
        <w:textAlignment w:val="baseline"/>
        <w:rPr>
          <w:rFonts w:ascii="Raleway" w:eastAsia="Times New Roman" w:hAnsi="Raleway" w:cs="Times New Roman"/>
          <w:color w:val="626262"/>
          <w:sz w:val="24"/>
          <w:szCs w:val="24"/>
        </w:rPr>
      </w:pPr>
      <w:r w:rsidRPr="00C25955">
        <w:rPr>
          <w:rFonts w:ascii="inherit" w:eastAsia="Times New Roman" w:hAnsi="inherit" w:cs="Times New Roman"/>
          <w:b/>
          <w:bCs/>
          <w:color w:val="626262"/>
          <w:sz w:val="24"/>
          <w:szCs w:val="24"/>
          <w:bdr w:val="none" w:sz="0" w:space="0" w:color="auto" w:frame="1"/>
        </w:rPr>
        <w:t>Finally:</w:t>
      </w:r>
    </w:p>
    <w:p w14:paraId="3BF8A56D" w14:textId="77777777" w:rsidR="00C25955" w:rsidRPr="00C25955" w:rsidRDefault="00C25955" w:rsidP="00C25955">
      <w:pPr>
        <w:shd w:val="clear" w:color="auto" w:fill="FCFCFC"/>
        <w:spacing w:after="0"/>
        <w:textAlignment w:val="baseline"/>
        <w:rPr>
          <w:rFonts w:ascii="Raleway" w:eastAsia="Times New Roman" w:hAnsi="Raleway" w:cs="Times New Roman"/>
          <w:color w:val="626262"/>
          <w:sz w:val="24"/>
          <w:szCs w:val="24"/>
        </w:rPr>
      </w:pPr>
      <w:r w:rsidRPr="00C25955">
        <w:rPr>
          <w:rFonts w:ascii="inherit" w:eastAsia="Times New Roman" w:hAnsi="inherit" w:cs="Times New Roman"/>
          <w:b/>
          <w:bCs/>
          <w:color w:val="626262"/>
          <w:sz w:val="24"/>
          <w:szCs w:val="24"/>
          <w:bdr w:val="none" w:sz="0" w:space="0" w:color="auto" w:frame="1"/>
        </w:rPr>
        <w:t>What would be the worst thing that could happen to you if you were not able to avoid the misophonic triggers?</w:t>
      </w:r>
    </w:p>
    <w:p w14:paraId="4CEF0C0E" w14:textId="77777777" w:rsidR="00C25955" w:rsidRPr="00C25955" w:rsidRDefault="00C25955" w:rsidP="00C25955">
      <w:pPr>
        <w:shd w:val="clear" w:color="auto" w:fill="FCFCFC"/>
        <w:spacing w:after="225"/>
        <w:textAlignment w:val="baseline"/>
        <w:rPr>
          <w:rFonts w:ascii="Raleway" w:eastAsia="Times New Roman" w:hAnsi="Raleway" w:cs="Times New Roman"/>
          <w:color w:val="626262"/>
          <w:sz w:val="24"/>
          <w:szCs w:val="24"/>
        </w:rPr>
      </w:pPr>
      <w:r w:rsidRPr="00C25955">
        <w:rPr>
          <w:rFonts w:ascii="Raleway" w:eastAsia="Times New Roman" w:hAnsi="Raleway" w:cs="Times New Roman"/>
          <w:color w:val="626262"/>
          <w:sz w:val="24"/>
          <w:szCs w:val="24"/>
        </w:rPr>
        <w:t>Describe:</w:t>
      </w:r>
    </w:p>
    <w:p w14:paraId="09AE5D8A" w14:textId="77777777" w:rsidR="00C25955" w:rsidRPr="00C25955" w:rsidRDefault="00C25955" w:rsidP="00C25955">
      <w:pPr>
        <w:shd w:val="clear" w:color="auto" w:fill="FCFCFC"/>
        <w:spacing w:after="225"/>
        <w:textAlignment w:val="baseline"/>
        <w:rPr>
          <w:rFonts w:ascii="Raleway" w:eastAsia="Times New Roman" w:hAnsi="Raleway" w:cs="Times New Roman"/>
          <w:color w:val="626262"/>
          <w:sz w:val="24"/>
          <w:szCs w:val="24"/>
        </w:rPr>
      </w:pPr>
      <w:r w:rsidRPr="00C25955">
        <w:rPr>
          <w:rFonts w:ascii="Raleway" w:eastAsia="Times New Roman" w:hAnsi="Raleway" w:cs="Times New Roman"/>
          <w:color w:val="626262"/>
          <w:sz w:val="24"/>
          <w:szCs w:val="24"/>
        </w:rPr>
        <w:t>_________________________________________________</w:t>
      </w:r>
    </w:p>
    <w:p w14:paraId="0147328E" w14:textId="77777777" w:rsidR="00C25955" w:rsidRPr="00C25955" w:rsidRDefault="00C25955" w:rsidP="00C25955">
      <w:pPr>
        <w:shd w:val="clear" w:color="auto" w:fill="FCFCFC"/>
        <w:spacing w:after="225"/>
        <w:textAlignment w:val="baseline"/>
        <w:rPr>
          <w:rFonts w:ascii="Raleway" w:eastAsia="Times New Roman" w:hAnsi="Raleway" w:cs="Times New Roman"/>
          <w:color w:val="626262"/>
          <w:sz w:val="24"/>
          <w:szCs w:val="24"/>
        </w:rPr>
      </w:pPr>
      <w:r w:rsidRPr="00C25955">
        <w:rPr>
          <w:rFonts w:ascii="Raleway" w:eastAsia="Times New Roman" w:hAnsi="Raleway" w:cs="Times New Roman"/>
          <w:color w:val="626262"/>
          <w:sz w:val="24"/>
          <w:szCs w:val="24"/>
        </w:rPr>
        <w:t>The sum score of these questions determines the severity rating as follows:</w:t>
      </w:r>
    </w:p>
    <w:p w14:paraId="236B26A3" w14:textId="77777777" w:rsidR="00C25955" w:rsidRPr="00C25955" w:rsidRDefault="00C25955" w:rsidP="00C25955">
      <w:pPr>
        <w:shd w:val="clear" w:color="auto" w:fill="FCFCFC"/>
        <w:spacing w:after="225"/>
        <w:textAlignment w:val="baseline"/>
        <w:rPr>
          <w:rFonts w:ascii="Raleway" w:eastAsia="Times New Roman" w:hAnsi="Raleway" w:cs="Times New Roman"/>
          <w:color w:val="626262"/>
          <w:sz w:val="24"/>
          <w:szCs w:val="24"/>
        </w:rPr>
      </w:pPr>
      <w:r w:rsidRPr="00C25955">
        <w:rPr>
          <w:rFonts w:ascii="Raleway" w:eastAsia="Times New Roman" w:hAnsi="Raleway" w:cs="Times New Roman"/>
          <w:color w:val="626262"/>
          <w:sz w:val="24"/>
          <w:szCs w:val="24"/>
        </w:rPr>
        <w:t>– 0-4: Subclinical (meaning you do not need treatment)</w:t>
      </w:r>
    </w:p>
    <w:p w14:paraId="60B605C5" w14:textId="77777777" w:rsidR="00C25955" w:rsidRPr="00C25955" w:rsidRDefault="00C25955" w:rsidP="00C25955">
      <w:pPr>
        <w:shd w:val="clear" w:color="auto" w:fill="FCFCFC"/>
        <w:spacing w:after="225"/>
        <w:textAlignment w:val="baseline"/>
        <w:rPr>
          <w:rFonts w:ascii="Raleway" w:eastAsia="Times New Roman" w:hAnsi="Raleway" w:cs="Times New Roman"/>
          <w:color w:val="626262"/>
          <w:sz w:val="24"/>
          <w:szCs w:val="24"/>
        </w:rPr>
      </w:pPr>
      <w:r w:rsidRPr="00C25955">
        <w:rPr>
          <w:rFonts w:ascii="Raleway" w:eastAsia="Times New Roman" w:hAnsi="Raleway" w:cs="Times New Roman"/>
          <w:color w:val="626262"/>
          <w:sz w:val="24"/>
          <w:szCs w:val="24"/>
        </w:rPr>
        <w:t>– 5-9: Mild</w:t>
      </w:r>
    </w:p>
    <w:p w14:paraId="420831A4" w14:textId="77777777" w:rsidR="00C25955" w:rsidRPr="00C25955" w:rsidRDefault="00C25955" w:rsidP="00C25955">
      <w:pPr>
        <w:shd w:val="clear" w:color="auto" w:fill="FCFCFC"/>
        <w:spacing w:after="225"/>
        <w:textAlignment w:val="baseline"/>
        <w:rPr>
          <w:rFonts w:ascii="Raleway" w:eastAsia="Times New Roman" w:hAnsi="Raleway" w:cs="Times New Roman"/>
          <w:color w:val="626262"/>
          <w:sz w:val="24"/>
          <w:szCs w:val="24"/>
        </w:rPr>
      </w:pPr>
      <w:r w:rsidRPr="00C25955">
        <w:rPr>
          <w:rFonts w:ascii="Raleway" w:eastAsia="Times New Roman" w:hAnsi="Raleway" w:cs="Times New Roman"/>
          <w:color w:val="626262"/>
          <w:sz w:val="24"/>
          <w:szCs w:val="24"/>
        </w:rPr>
        <w:t>– 10-14: Moderate</w:t>
      </w:r>
    </w:p>
    <w:p w14:paraId="4F654548" w14:textId="77777777" w:rsidR="00C25955" w:rsidRPr="00C25955" w:rsidRDefault="00C25955" w:rsidP="00C25955">
      <w:pPr>
        <w:shd w:val="clear" w:color="auto" w:fill="FCFCFC"/>
        <w:spacing w:after="225"/>
        <w:textAlignment w:val="baseline"/>
        <w:rPr>
          <w:rFonts w:ascii="Raleway" w:eastAsia="Times New Roman" w:hAnsi="Raleway" w:cs="Times New Roman"/>
          <w:color w:val="626262"/>
          <w:sz w:val="24"/>
          <w:szCs w:val="24"/>
        </w:rPr>
      </w:pPr>
      <w:r w:rsidRPr="00C25955">
        <w:rPr>
          <w:rFonts w:ascii="Raleway" w:eastAsia="Times New Roman" w:hAnsi="Raleway" w:cs="Times New Roman"/>
          <w:color w:val="626262"/>
          <w:sz w:val="24"/>
          <w:szCs w:val="24"/>
        </w:rPr>
        <w:t>– 15-19: Severe</w:t>
      </w:r>
    </w:p>
    <w:p w14:paraId="7B1FB9CA" w14:textId="77777777" w:rsidR="00C25955" w:rsidRPr="00C25955" w:rsidRDefault="00C25955" w:rsidP="00C25955">
      <w:pPr>
        <w:shd w:val="clear" w:color="auto" w:fill="FCFCFC"/>
        <w:spacing w:after="225"/>
        <w:textAlignment w:val="baseline"/>
        <w:rPr>
          <w:rFonts w:ascii="Raleway" w:eastAsia="Times New Roman" w:hAnsi="Raleway" w:cs="Times New Roman"/>
          <w:color w:val="626262"/>
          <w:sz w:val="24"/>
          <w:szCs w:val="24"/>
        </w:rPr>
      </w:pPr>
      <w:r w:rsidRPr="00C25955">
        <w:rPr>
          <w:rFonts w:ascii="Raleway" w:eastAsia="Times New Roman" w:hAnsi="Raleway" w:cs="Times New Roman"/>
          <w:color w:val="626262"/>
          <w:sz w:val="24"/>
          <w:szCs w:val="24"/>
        </w:rPr>
        <w:t>– 20-24: Extreme</w:t>
      </w:r>
    </w:p>
    <w:p w14:paraId="0B276409" w14:textId="77777777" w:rsidR="00C25955" w:rsidRPr="00C25955" w:rsidRDefault="00C25955" w:rsidP="00C25955">
      <w:pPr>
        <w:shd w:val="clear" w:color="auto" w:fill="FCFCFC"/>
        <w:spacing w:after="0"/>
        <w:textAlignment w:val="baseline"/>
        <w:rPr>
          <w:rFonts w:ascii="Raleway" w:eastAsia="Times New Roman" w:hAnsi="Raleway" w:cs="Times New Roman"/>
          <w:color w:val="626262"/>
          <w:sz w:val="24"/>
          <w:szCs w:val="24"/>
        </w:rPr>
      </w:pPr>
      <w:r w:rsidRPr="00C25955">
        <w:rPr>
          <w:rFonts w:ascii="Raleway" w:eastAsia="Times New Roman" w:hAnsi="Raleway" w:cs="Times New Roman"/>
          <w:color w:val="626262"/>
          <w:sz w:val="24"/>
          <w:szCs w:val="24"/>
        </w:rPr>
        <w:lastRenderedPageBreak/>
        <w:t>Schröder, Vulink, &amp; Denys, 2013. Note: This form has been modified by replacing “sounds” with “triggers” to include visual and sound triggers.</w:t>
      </w:r>
    </w:p>
    <w:p w14:paraId="7016DC51" w14:textId="77777777" w:rsidR="00BE2C01" w:rsidRDefault="00BE2C01"/>
    <w:sectPr w:rsidR="00BE2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aleway">
    <w:charset w:val="00"/>
    <w:family w:val="auto"/>
    <w:pitch w:val="variable"/>
    <w:sig w:usb0="A00002FF" w:usb1="5000205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955"/>
    <w:rsid w:val="00BE2C01"/>
    <w:rsid w:val="00C2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F6D83"/>
  <w15:chartTrackingRefBased/>
  <w15:docId w15:val="{E6887EDE-980F-4121-808A-81753B34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2595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59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5955"/>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259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58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676</Words>
  <Characters>3854</Characters>
  <Application>Microsoft Office Word</Application>
  <DocSecurity>0</DocSecurity>
  <Lines>32</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Chippendale</dc:creator>
  <cp:keywords/>
  <dc:description/>
  <cp:lastModifiedBy>Maura Chippendale</cp:lastModifiedBy>
  <cp:revision>1</cp:revision>
  <dcterms:created xsi:type="dcterms:W3CDTF">2023-08-07T14:59:00Z</dcterms:created>
  <dcterms:modified xsi:type="dcterms:W3CDTF">2023-08-07T14:59:00Z</dcterms:modified>
</cp:coreProperties>
</file>