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1F99" w14:textId="77777777" w:rsidR="00A81888" w:rsidRDefault="00A81888" w:rsidP="00A81888">
      <w:r>
        <w:t xml:space="preserve">Source code (certification branch): </w:t>
      </w:r>
    </w:p>
    <w:p w14:paraId="77220F10" w14:textId="77777777" w:rsidR="00A81888" w:rsidRDefault="00A81888" w:rsidP="00A81888">
      <w:r>
        <w:t>https://github.com/tinocallarisa-web/kpi-card-pro/tree/certification</w:t>
      </w:r>
    </w:p>
    <w:p w14:paraId="70A8DAF6" w14:textId="77777777" w:rsidR="00A81888" w:rsidRDefault="00A81888" w:rsidP="00A81888"/>
    <w:p w14:paraId="18E4FCD7" w14:textId="77777777" w:rsidR="00A81888" w:rsidRDefault="00A81888" w:rsidP="00A81888">
      <w:r>
        <w:t xml:space="preserve">This visual uses Microsoft's official </w:t>
      </w:r>
      <w:proofErr w:type="spellStart"/>
      <w:r>
        <w:t>IVisualLicenseManager</w:t>
      </w:r>
      <w:proofErr w:type="spellEnd"/>
      <w:r>
        <w:t xml:space="preserve"> API for </w:t>
      </w:r>
    </w:p>
    <w:p w14:paraId="23C4861F" w14:textId="77777777" w:rsidR="00A81888" w:rsidRDefault="00A81888" w:rsidP="00A81888">
      <w:r>
        <w:t>license validation via AppSource. No external license server is used.</w:t>
      </w:r>
    </w:p>
    <w:p w14:paraId="455A07B6" w14:textId="77777777" w:rsidR="00A81888" w:rsidRDefault="00A81888" w:rsidP="00A81888"/>
    <w:p w14:paraId="29E6B0A7" w14:textId="77777777" w:rsidR="00A81888" w:rsidRDefault="00A81888" w:rsidP="00A81888">
      <w:r>
        <w:t>FREE TIER TESTING:</w:t>
      </w:r>
    </w:p>
    <w:p w14:paraId="1213C0DA" w14:textId="77777777" w:rsidR="00A81888" w:rsidRDefault="00A81888" w:rsidP="00A81888">
      <w:r>
        <w:t>- Add any numeric measure to the Value field well</w:t>
      </w:r>
    </w:p>
    <w:p w14:paraId="1ADA17EE" w14:textId="77777777" w:rsidR="00A81888" w:rsidRDefault="00A81888" w:rsidP="00A81888">
      <w:r>
        <w:t>- The visual renders with value, variance and target label</w:t>
      </w:r>
    </w:p>
    <w:p w14:paraId="3BD4C9CC" w14:textId="77777777" w:rsidR="00A81888" w:rsidRDefault="00A81888" w:rsidP="00A81888">
      <w:r>
        <w:t>- "Free" badge visible bottom-right</w:t>
      </w:r>
    </w:p>
    <w:p w14:paraId="6D4E63C2" w14:textId="77777777" w:rsidR="00A81888" w:rsidRDefault="00A81888" w:rsidP="00A81888"/>
    <w:p w14:paraId="735602B5" w14:textId="77777777" w:rsidR="00A81888" w:rsidRDefault="00A81888" w:rsidP="00A81888">
      <w:r>
        <w:t>PRO TIER TESTING:</w:t>
      </w:r>
    </w:p>
    <w:p w14:paraId="45B2D60F" w14:textId="77777777" w:rsidR="00A81888" w:rsidRDefault="00A81888" w:rsidP="00A81888">
      <w:r>
        <w:t xml:space="preserve">- The Pro plan ID is: </w:t>
      </w:r>
      <w:proofErr w:type="spellStart"/>
      <w:r>
        <w:t>kpi</w:t>
      </w:r>
      <w:proofErr w:type="spellEnd"/>
      <w:r>
        <w:t>-card-pro-</w:t>
      </w:r>
      <w:proofErr w:type="spellStart"/>
      <w:r>
        <w:t>tcviz</w:t>
      </w:r>
      <w:proofErr w:type="spellEnd"/>
    </w:p>
    <w:p w14:paraId="78CAE479" w14:textId="77777777" w:rsidR="00A81888" w:rsidRDefault="00A81888" w:rsidP="00A81888">
      <w:r>
        <w:t>- To test Pro features, assign the Pro plan to the test account</w:t>
      </w:r>
    </w:p>
    <w:p w14:paraId="1AABECCC" w14:textId="77777777" w:rsidR="00A81888" w:rsidRDefault="00A81888" w:rsidP="00A81888">
      <w:r>
        <w:t>- Pro unlocks: Small Multiples field, variance pill with custom colors,</w:t>
      </w:r>
    </w:p>
    <w:p w14:paraId="50A804E2" w14:textId="77777777" w:rsidR="00A81888" w:rsidRDefault="00A81888" w:rsidP="00A81888">
      <w:r>
        <w:t xml:space="preserve">  custom prefix/suffix, tooltip drill-through, configurable grid layout</w:t>
      </w:r>
    </w:p>
    <w:p w14:paraId="58D02379" w14:textId="77777777" w:rsidR="00A81888" w:rsidRDefault="00A81888" w:rsidP="00A81888"/>
    <w:p w14:paraId="43EDBCD6" w14:textId="77777777" w:rsidR="00A81888" w:rsidRDefault="00A81888" w:rsidP="00A81888">
      <w:r>
        <w:t>FIELD WELLS:</w:t>
      </w:r>
    </w:p>
    <w:p w14:paraId="12723C74" w14:textId="77777777" w:rsidR="00A81888" w:rsidRDefault="00A81888" w:rsidP="00A81888">
      <w:r>
        <w:t>- Value (required): any numeric measure</w:t>
      </w:r>
    </w:p>
    <w:p w14:paraId="4385F865" w14:textId="77777777" w:rsidR="00A81888" w:rsidRDefault="00A81888" w:rsidP="00A81888">
      <w:r>
        <w:t>- Prior Period (optional): previous period measure for variance</w:t>
      </w:r>
    </w:p>
    <w:p w14:paraId="059714C2" w14:textId="77777777" w:rsidR="00A81888" w:rsidRDefault="00A81888" w:rsidP="00A81888">
      <w:r>
        <w:t>- Target (optional): goal/budget measure shown as label</w:t>
      </w:r>
    </w:p>
    <w:p w14:paraId="100416B2" w14:textId="77777777" w:rsidR="00A81888" w:rsidRDefault="00A81888" w:rsidP="00A81888">
      <w:r>
        <w:t>- Small Multiples (optional, Pro): dimension for grid of KPI cards</w:t>
      </w:r>
    </w:p>
    <w:p w14:paraId="07E75155" w14:textId="77777777" w:rsidR="00A81888" w:rsidRDefault="00A81888" w:rsidP="00A81888">
      <w:r>
        <w:t>- Tooltips (optional, Pro): additional drill-through fields</w:t>
      </w:r>
    </w:p>
    <w:p w14:paraId="5027D2DD" w14:textId="77777777" w:rsidR="00A81888" w:rsidRDefault="00A81888" w:rsidP="00A81888"/>
    <w:p w14:paraId="22D14FD7" w14:textId="77777777" w:rsidR="00A81888" w:rsidRDefault="00A81888" w:rsidP="00A81888">
      <w:r>
        <w:t>Sample .</w:t>
      </w:r>
      <w:proofErr w:type="spellStart"/>
      <w:r>
        <w:t>pbix</w:t>
      </w:r>
      <w:proofErr w:type="spellEnd"/>
      <w:r>
        <w:t xml:space="preserve"> included with 13+ unique values and Hints &amp; Tips page.</w:t>
      </w:r>
    </w:p>
    <w:p w14:paraId="52F09FA1" w14:textId="77777777" w:rsidR="00A81888" w:rsidRDefault="00A81888" w:rsidP="00A81888"/>
    <w:p w14:paraId="7428C9FD" w14:textId="77777777" w:rsidR="00A81888" w:rsidRDefault="00A81888" w:rsidP="00A81888">
      <w:r>
        <w:lastRenderedPageBreak/>
        <w:t>Privacy: https://tinocallarisa-web.github.io/kpi-card-pro/privacy.html</w:t>
      </w:r>
    </w:p>
    <w:p w14:paraId="5BD9DB54" w14:textId="77777777" w:rsidR="00A81888" w:rsidRDefault="00A81888" w:rsidP="00A81888">
      <w:r>
        <w:t>Terms: https://tinocallarisa-web.github.io/kpi-card-pro/terms.html</w:t>
      </w:r>
    </w:p>
    <w:p w14:paraId="3A7D874A" w14:textId="4FC01F6C" w:rsidR="00E264D3" w:rsidRDefault="00A81888" w:rsidP="00A81888">
      <w:r>
        <w:t>Support: https://tinocallarisa-web.github.io/kpi-card-pro/support.html</w:t>
      </w:r>
    </w:p>
    <w:sectPr w:rsidR="00E2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88"/>
    <w:rsid w:val="00054BF8"/>
    <w:rsid w:val="00A81888"/>
    <w:rsid w:val="00C158B1"/>
    <w:rsid w:val="00DB3C02"/>
    <w:rsid w:val="00E2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C5EB"/>
  <w15:chartTrackingRefBased/>
  <w15:docId w15:val="{AF5EFEF8-6D93-40E5-A11B-EA15E8BA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Laurentino Callarisa</dc:creator>
  <cp:keywords/>
  <dc:description/>
  <cp:lastModifiedBy>Laurentino Callarisa</cp:lastModifiedBy>
  <cp:revision>1</cp:revision>
  <dcterms:created xsi:type="dcterms:W3CDTF">2026-05-07T14:59:00Z</dcterms:created>
  <dcterms:modified xsi:type="dcterms:W3CDTF">2026-05-07T15:00:00Z</dcterms:modified>
</cp:coreProperties>
</file>