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60"/>
        <w:jc w:val="center"/>
      </w:pPr>
      <w:r>
        <w:drawing>
          <wp:inline xmlns:a="http://schemas.openxmlformats.org/drawingml/2006/main" xmlns:pic="http://schemas.openxmlformats.org/drawingml/2006/picture">
            <wp:extent cx="1645920" cy="1136244"/>
            <wp:docPr id="1" name="Picture 1"/>
            <wp:cNvGraphicFramePr>
              <a:graphicFrameLocks noChangeAspect="1"/>
            </wp:cNvGraphicFramePr>
            <a:graphic>
              <a:graphicData uri="http://schemas.openxmlformats.org/drawingml/2006/picture">
                <pic:pic>
                  <pic:nvPicPr>
                    <pic:cNvPr id="0" name="logo_reporte.png"/>
                    <pic:cNvPicPr/>
                  </pic:nvPicPr>
                  <pic:blipFill>
                    <a:blip r:embed="rId10"/>
                    <a:stretch>
                      <a:fillRect/>
                    </a:stretch>
                  </pic:blipFill>
                  <pic:spPr>
                    <a:xfrm>
                      <a:off x="0" y="0"/>
                      <a:ext cx="1645920" cy="1136244"/>
                    </a:xfrm>
                    <a:prstGeom prst="rect"/>
                  </pic:spPr>
                </pic:pic>
              </a:graphicData>
            </a:graphic>
          </wp:inline>
        </w:drawing>
      </w:r>
    </w:p>
    <w:p>
      <w:pPr>
        <w:jc w:val="center"/>
      </w:pPr>
      <w:r>
        <w:rPr>
          <w:rFonts w:ascii="Calibri" w:hAnsi="Calibri"/>
          <w:b/>
          <w:color w:val="1F3864"/>
          <w:sz w:val="30"/>
        </w:rPr>
        <w:t>Parroquia Nuestra Señora de la Paz</w:t>
      </w:r>
    </w:p>
    <w:p>
      <w:pPr>
        <w:jc w:val="center"/>
      </w:pPr>
      <w:r>
        <w:rPr>
          <w:rFonts w:ascii="Calibri" w:hAnsi="Calibri"/>
          <w:color w:val="505050"/>
          <w:sz w:val="20"/>
        </w:rPr>
        <w:t>Blvd. Quintero Arce y Blvd. Villa Bonita, Col. Villa Bonita</w:t>
      </w:r>
    </w:p>
    <w:p>
      <w:pPr>
        <w:jc w:val="center"/>
      </w:pPr>
      <w:r>
        <w:rPr>
          <w:rFonts w:ascii="Calibri" w:hAnsi="Calibri"/>
          <w:color w:val="505050"/>
          <w:sz w:val="20"/>
        </w:rPr>
        <w:t>Hermosillo, Sonora, México</w:t>
      </w:r>
    </w:p>
    <w:p>
      <w:pPr>
        <w:jc w:val="center"/>
      </w:pPr>
      <w:r>
        <w:rPr>
          <w:rFonts w:ascii="Calibri" w:hAnsi="Calibri"/>
          <w:i/>
          <w:color w:val="505050"/>
          <w:sz w:val="20"/>
        </w:rPr>
        <w:t>Párroco: Gerardo Camacho Ponce</w:t>
      </w:r>
    </w:p>
    <w:p>
      <w:pPr>
        <w:jc w:val="center"/>
      </w:pPr>
      <w:r>
        <w:rPr>
          <w:rFonts w:ascii="Calibri" w:hAnsi="Calibri"/>
          <w:color w:val="505050"/>
          <w:sz w:val="20"/>
        </w:rPr>
        <w:t>Facebook: ndsp  |  Instagram: ndsp</w:t>
      </w:r>
    </w:p>
    <w:p>
      <w:pPr>
        <w:pBdr>
          <w:bottom w:val="single" w:sz="6" w:space="1" w:color="1F3864"/>
        </w:pBdr>
      </w:pPr>
    </w:p>
    <w:p/>
    <w:p>
      <w:pPr>
        <w:jc w:val="center"/>
      </w:pPr>
      <w:r>
        <w:rPr>
          <w:rFonts w:ascii="Calibri" w:hAnsi="Calibri"/>
          <w:b/>
          <w:color w:val="1F3864"/>
          <w:sz w:val="64"/>
        </w:rPr>
        <w:t>MANUAL DE USUARIO</w:t>
      </w:r>
    </w:p>
    <w:p>
      <w:pPr>
        <w:jc w:val="center"/>
      </w:pPr>
      <w:r>
        <w:rPr>
          <w:rFonts w:ascii="Calibri" w:hAnsi="Calibri"/>
          <w:b/>
          <w:color w:val="2E74B5"/>
          <w:sz w:val="56"/>
        </w:rPr>
        <w:t>SISTEMA NSDP</w:t>
      </w:r>
    </w:p>
    <w:p/>
    <w:p>
      <w:pPr>
        <w:jc w:val="center"/>
      </w:pPr>
      <w:r>
        <w:rPr>
          <w:rFonts w:ascii="Calibri" w:hAnsi="Calibri"/>
          <w:i/>
          <w:color w:val="404040"/>
          <w:sz w:val="36"/>
        </w:rPr>
        <w:t>Sistema de Registros Sacramentales</w:t>
      </w:r>
    </w:p>
    <w:p/>
    <w:p/>
    <w:p>
      <w:pPr>
        <w:jc w:val="center"/>
      </w:pPr>
      <w:r>
        <w:rPr>
          <w:rFonts w:ascii="Calibri" w:hAnsi="Calibri"/>
          <w:color w:val="606060"/>
          <w:sz w:val="22"/>
        </w:rPr>
        <w:t>Versión 1.0  |  Junio 2026</w:t>
      </w:r>
    </w:p>
    <w:p/>
    <w:p>
      <w:pPr>
        <w:jc w:val="center"/>
      </w:pPr>
      <w:r>
        <w:rPr>
          <w:rFonts w:ascii="Calibri" w:hAnsi="Calibri"/>
          <w:b/>
          <w:color w:val="1F3864"/>
          <w:sz w:val="22"/>
        </w:rPr>
        <w:t>Autor del Sistema: L.I. Fco. Florentino Gastelum López</w:t>
      </w:r>
    </w:p>
    <w:p>
      <w:pPr>
        <w:jc w:val="center"/>
      </w:pPr>
      <w:r>
        <w:rPr>
          <w:rFonts w:ascii="Calibri" w:hAnsi="Calibri"/>
          <w:color w:val="505050"/>
          <w:sz w:val="20"/>
        </w:rPr>
        <w:t>tinogas@gmail.com</w:t>
      </w:r>
    </w:p>
    <w:p>
      <w:pPr>
        <w:jc w:val="center"/>
      </w:pPr>
      <w:r>
        <w:rPr>
          <w:rFonts w:ascii="Calibri" w:hAnsi="Calibri"/>
          <w:i/>
          <w:color w:val="707070"/>
          <w:sz w:val="18"/>
        </w:rPr>
        <w:t>© Copyright 2026 — Hermosillo, Sonora, México. Todos los derechos reservados.</w:t>
      </w:r>
    </w:p>
    <w:p>
      <w:pPr>
        <w:pBdr>
          <w:bottom w:val="single" w:sz="6" w:space="1" w:color="1F3864"/>
        </w:pBdr>
      </w:pPr>
    </w:p>
    <w:p>
      <w:r>
        <w:br w:type="page"/>
      </w:r>
    </w:p>
    <w:p>
      <w:pPr>
        <w:jc w:val="center"/>
      </w:pPr>
      <w:r>
        <w:rPr>
          <w:rFonts w:ascii="Calibri" w:hAnsi="Calibri"/>
          <w:b/>
          <w:color w:val="1F3864"/>
          <w:sz w:val="28"/>
        </w:rPr>
        <w:t>TABLA DE CONTENIDO</w:t>
      </w:r>
    </w:p>
    <w:p>
      <w:r>
        <w:fldChar w:fldCharType="begin"/>
        <w:instrText xml:space="preserve">TOC \o "1-3" \h \z \u</w:instrText>
        <w:fldChar w:fldCharType="separate"/>
        <w:fldChar w:fldCharType="end"/>
      </w:r>
    </w:p>
    <w:p>
      <w:pPr>
        <w:jc w:val="center"/>
      </w:pPr>
      <w:r>
        <w:rPr>
          <w:rFonts w:ascii="Calibri" w:hAnsi="Calibri"/>
          <w:i/>
          <w:color w:val="808080"/>
          <w:sz w:val="18"/>
        </w:rPr>
        <w:t>(Al abrir en Word: clic derecho sobre la tabla → Actualizar campo, o presione Ctrl+A luego F9)</w:t>
      </w:r>
    </w:p>
    <w:p>
      <w:r>
        <w:br w:type="page"/>
      </w:r>
    </w:p>
    <w:p>
      <w:pPr>
        <w:pStyle w:val="Heading1"/>
      </w:pPr>
      <w:r>
        <w:t>1. Introducción</w:t>
      </w:r>
    </w:p>
    <w:p>
      <w:pPr>
        <w:jc w:val="left"/>
      </w:pPr>
      <w:r>
        <w:rPr>
          <w:b w:val="0"/>
          <w:i w:val="0"/>
        </w:rPr>
        <w:t>El Sistema NSDP (Nuestra Señora de la Paz) es una aplicación de escritorio desarrollada específicamente para la gestión de registros sacramentales de la Parroquia Nuestra Señora de la Paz, Hermosillo, Sonora. Permite registrar, buscar, consultar, reportar e imprimir constancias de los cinco sacramentos que administra la parroquia.</w:t>
      </w:r>
    </w:p>
    <w:p>
      <w:pPr>
        <w:jc w:val="left"/>
      </w:pPr>
      <w:r>
        <w:rPr>
          <w:b w:val="0"/>
          <w:i w:val="0"/>
        </w:rPr>
        <w:t>El sistema reemplaza los registros manuales en papel y las hojas de cálculo Excel que se utilizaban anteriormente, centralizando toda la información en una base de datos local segura y de fácil acceso.</w:t>
      </w:r>
    </w:p>
    <w:p>
      <w:pPr>
        <w:pStyle w:val="Heading2"/>
      </w:pPr>
      <w:r>
        <w:t>Objetivo del sistema</w:t>
      </w:r>
    </w:p>
    <w:p>
      <w:pPr>
        <w:pStyle w:val="ListBullet"/>
        <w:spacing w:after="60"/>
      </w:pPr>
      <w:r>
        <w:t>Digitalizar y centralizar los registros de sacramentos parroquiales.</w:t>
      </w:r>
    </w:p>
    <w:p>
      <w:pPr>
        <w:pStyle w:val="ListBullet"/>
        <w:spacing w:after="60"/>
      </w:pPr>
      <w:r>
        <w:t>Facilitar la búsqueda rápida de registros históricos.</w:t>
      </w:r>
    </w:p>
    <w:p>
      <w:pPr>
        <w:pStyle w:val="ListBullet"/>
        <w:spacing w:after="60"/>
      </w:pPr>
      <w:r>
        <w:t>Generar constancias y reportes de manera automática.</w:t>
      </w:r>
    </w:p>
    <w:p>
      <w:pPr>
        <w:pStyle w:val="ListBullet"/>
        <w:spacing w:after="60"/>
      </w:pPr>
      <w:r>
        <w:t>Imprimir datos directamente sobre los formularios físicos pre-impresos de la parroquia.</w:t>
      </w:r>
    </w:p>
    <w:p>
      <w:pPr>
        <w:pStyle w:val="ListBullet"/>
        <w:spacing w:after="60"/>
      </w:pPr>
      <w:r>
        <w:t>Permitir exportar información a PDF y Excel para auditoría y archivo.</w:t>
      </w:r>
    </w:p>
    <w:p>
      <w:pPr>
        <w:pStyle w:val="Heading2"/>
      </w:pPr>
      <w:r>
        <w:t>A quién va dirigido</w:t>
      </w:r>
    </w:p>
    <w:p>
      <w:pPr>
        <w:jc w:val="left"/>
      </w:pPr>
      <w:r>
        <w:rPr>
          <w:b w:val="0"/>
          <w:i w:val="0"/>
        </w:rPr>
        <w:t>Este manual está dirigido al personal administrativo de la parroquia, principalmente:</w:t>
      </w:r>
    </w:p>
    <w:p>
      <w:pPr>
        <w:pStyle w:val="ListBullet"/>
        <w:spacing w:after="60"/>
      </w:pPr>
      <w:r>
        <w:t>Secretaria parroquial: responsable del registro diario de sacramentos, búsqueda y generación de constancias.</w:t>
      </w:r>
    </w:p>
    <w:p>
      <w:pPr>
        <w:pStyle w:val="ListBullet"/>
        <w:spacing w:after="60"/>
      </w:pPr>
      <w:r>
        <w:t>Párroco: consulta de reportes y supervisión del sistema.</w:t>
      </w:r>
    </w:p>
    <w:p>
      <w:r>
        <w:br w:type="page"/>
      </w:r>
    </w:p>
    <w:p>
      <w:pPr>
        <w:pStyle w:val="Heading1"/>
      </w:pPr>
      <w:r>
        <w:t>2. Requisitos del Sistema</w:t>
      </w:r>
    </w:p>
    <w:p>
      <w:pPr>
        <w:jc w:val="left"/>
      </w:pPr>
      <w:r>
        <w:rPr>
          <w:b w:val="0"/>
          <w:i w:val="0"/>
        </w:rPr>
        <w:t>Para un funcionamiento correcto del sistema NSDP, la computadora debe cumplir con los siguientes requisitos mínimos:</w:t>
      </w:r>
    </w:p>
    <w:tbl>
      <w:tblPr>
        <w:tblStyle w:val="TableGrid"/>
        <w:tblW w:type="auto" w:w="0"/>
        <w:tblLook w:firstColumn="1" w:firstRow="1" w:lastColumn="0" w:lastRow="0" w:noHBand="0" w:noVBand="1" w:val="04A0"/>
      </w:tblPr>
      <w:tblGrid>
        <w:gridCol w:w="4703"/>
        <w:gridCol w:w="4703"/>
      </w:tblGrid>
      <w:tr>
        <w:tc>
          <w:tcPr>
            <w:tcW w:type="dxa" w:w="4703"/>
            <w:shd w:val="clear" w:color="auto" w:fill="1F3864"/>
          </w:tcPr>
          <w:p>
            <w:r>
              <w:rPr>
                <w:b/>
                <w:color w:val="FFFFFF"/>
              </w:rPr>
              <w:t>Componente</w:t>
            </w:r>
          </w:p>
        </w:tc>
        <w:tc>
          <w:tcPr>
            <w:tcW w:type="dxa" w:w="4703"/>
            <w:shd w:val="clear" w:color="auto" w:fill="1F3864"/>
          </w:tcPr>
          <w:p>
            <w:r>
              <w:rPr>
                <w:b/>
                <w:color w:val="FFFFFF"/>
              </w:rPr>
              <w:t>Requisito</w:t>
            </w:r>
          </w:p>
        </w:tc>
      </w:tr>
      <w:tr>
        <w:tc>
          <w:tcPr>
            <w:tcW w:type="dxa" w:w="4703"/>
          </w:tcPr>
          <w:p>
            <w:r>
              <w:t>Sistema Operativo</w:t>
            </w:r>
          </w:p>
        </w:tc>
        <w:tc>
          <w:tcPr>
            <w:tcW w:type="dxa" w:w="4703"/>
          </w:tcPr>
          <w:p>
            <w:r>
              <w:t>Windows 10 o superior (64 bits)</w:t>
            </w:r>
          </w:p>
        </w:tc>
      </w:tr>
      <w:tr>
        <w:tc>
          <w:tcPr>
            <w:tcW w:type="dxa" w:w="4703"/>
          </w:tcPr>
          <w:p>
            <w:r>
              <w:t>Procesador</w:t>
            </w:r>
          </w:p>
        </w:tc>
        <w:tc>
          <w:tcPr>
            <w:tcW w:type="dxa" w:w="4703"/>
          </w:tcPr>
          <w:p>
            <w:r>
              <w:t>1 GHz o superior</w:t>
            </w:r>
          </w:p>
        </w:tc>
      </w:tr>
      <w:tr>
        <w:tc>
          <w:tcPr>
            <w:tcW w:type="dxa" w:w="4703"/>
          </w:tcPr>
          <w:p>
            <w:r>
              <w:t>Memoria RAM</w:t>
            </w:r>
          </w:p>
        </w:tc>
        <w:tc>
          <w:tcPr>
            <w:tcW w:type="dxa" w:w="4703"/>
          </w:tcPr>
          <w:p>
            <w:r>
              <w:t>2 GB mínimo (4 GB recomendado)</w:t>
            </w:r>
          </w:p>
        </w:tc>
      </w:tr>
      <w:tr>
        <w:tc>
          <w:tcPr>
            <w:tcW w:type="dxa" w:w="4703"/>
          </w:tcPr>
          <w:p>
            <w:r>
              <w:t>Espacio en disco</w:t>
            </w:r>
          </w:p>
        </w:tc>
        <w:tc>
          <w:tcPr>
            <w:tcW w:type="dxa" w:w="4703"/>
          </w:tcPr>
          <w:p>
            <w:r>
              <w:t>200 MB libres mínimo</w:t>
            </w:r>
          </w:p>
        </w:tc>
      </w:tr>
      <w:tr>
        <w:tc>
          <w:tcPr>
            <w:tcW w:type="dxa" w:w="4703"/>
          </w:tcPr>
          <w:p>
            <w:r>
              <w:t>Resolución de pantalla</w:t>
            </w:r>
          </w:p>
        </w:tc>
        <w:tc>
          <w:tcPr>
            <w:tcW w:type="dxa" w:w="4703"/>
          </w:tcPr>
          <w:p>
            <w:r>
              <w:t>1024×768 mínimo (recomendada 1280×720 o superior)</w:t>
            </w:r>
          </w:p>
        </w:tc>
      </w:tr>
    </w:tbl>
    <w:p/>
    <w:p>
      <w:pPr>
        <w:shd w:val="clear" w:color="auto" w:fill="FFFF99"/>
      </w:pPr>
      <w:r>
        <w:rPr>
          <w:b/>
        </w:rPr>
        <w:t>⚠ Nota: Se requiere impresora instalada y configurada en Windows para utilizar la función de impresión de constancias.</w:t>
      </w:r>
    </w:p>
    <w:p>
      <w:r>
        <w:br w:type="page"/>
      </w:r>
    </w:p>
    <w:p>
      <w:pPr>
        <w:pStyle w:val="Heading1"/>
      </w:pPr>
      <w:r>
        <w:t>3. Instalación y Primer Inicio</w:t>
      </w:r>
    </w:p>
    <w:p>
      <w:pPr>
        <w:pStyle w:val="Heading2"/>
      </w:pPr>
      <w:r>
        <w:t>3.1 Instalación mediante el instalador</w:t>
      </w:r>
    </w:p>
    <w:p>
      <w:pPr>
        <w:jc w:val="left"/>
      </w:pPr>
      <w:r>
        <w:rPr>
          <w:b w:val="0"/>
          <w:i w:val="0"/>
        </w:rPr>
        <w:t>El método recomendado para usuarios finales es utilizar el instalador incluido:</w:t>
      </w:r>
    </w:p>
    <w:p>
      <w:pPr>
        <w:pStyle w:val="ListBullet"/>
        <w:spacing w:after="60"/>
      </w:pPr>
      <w:r>
        <w:t>Hacer doble clic en el archivo NSDP_Setup.exe.</w:t>
      </w:r>
    </w:p>
    <w:p>
      <w:pPr>
        <w:pStyle w:val="ListBullet"/>
        <w:spacing w:after="60"/>
      </w:pPr>
      <w:r>
        <w:t>Seguir las instrucciones del asistente de instalación.</w:t>
      </w:r>
    </w:p>
    <w:p>
      <w:pPr>
        <w:pStyle w:val="ListBullet"/>
        <w:spacing w:after="60"/>
      </w:pPr>
      <w:r>
        <w:t>Al finalizar, el sistema queda disponible en el menú Inicio y en el escritorio.</w:t>
      </w:r>
    </w:p>
    <w:p>
      <w:pPr>
        <w:pStyle w:val="Heading2"/>
      </w:pPr>
      <w:r>
        <w:t>3.2 Ejecución directa (sin instalador)</w:t>
      </w:r>
    </w:p>
    <w:p>
      <w:pPr>
        <w:jc w:val="left"/>
      </w:pPr>
      <w:r>
        <w:rPr>
          <w:b w:val="0"/>
          <w:i w:val="0"/>
        </w:rPr>
        <w:t>También es posible ejecutar el sistema directamente sin instalación:</w:t>
      </w:r>
    </w:p>
    <w:p>
      <w:pPr>
        <w:pStyle w:val="ListBullet"/>
        <w:spacing w:after="60"/>
      </w:pPr>
      <w:r>
        <w:t>Copiar el archivo NSDP.exe a la carpeta deseada (p. ej. C:\Parroquia\NSDP\).</w:t>
      </w:r>
    </w:p>
    <w:p>
      <w:pPr>
        <w:pStyle w:val="ListBullet"/>
        <w:spacing w:after="60"/>
      </w:pPr>
      <w:r>
        <w:t>Hacer doble clic en NSDP.exe para iniciarlo.</w:t>
      </w:r>
    </w:p>
    <w:p>
      <w:pPr>
        <w:pStyle w:val="Heading2"/>
      </w:pPr>
      <w:r>
        <w:t>3.3 Primera ejecución</w:t>
      </w:r>
    </w:p>
    <w:p>
      <w:pPr>
        <w:jc w:val="left"/>
      </w:pPr>
      <w:r>
        <w:rPr>
          <w:b w:val="0"/>
          <w:i w:val="0"/>
        </w:rPr>
        <w:t>Al ejecutarse por primera vez, el sistema realiza automáticamente las siguientes acciones:</w:t>
      </w:r>
    </w:p>
    <w:p>
      <w:pPr>
        <w:pStyle w:val="ListBullet"/>
        <w:spacing w:after="60"/>
      </w:pPr>
      <w:r>
        <w:t>Crea la carpeta data\ junto al ejecutable.</w:t>
      </w:r>
    </w:p>
    <w:p>
      <w:pPr>
        <w:pStyle w:val="ListBullet"/>
        <w:spacing w:after="60"/>
      </w:pPr>
      <w:r>
        <w:t>Inicializa la base de datos SQLite (sacramentos.db) con las tablas necesarias.</w:t>
      </w:r>
    </w:p>
    <w:p>
      <w:pPr>
        <w:pStyle w:val="ListBullet"/>
        <w:spacing w:after="60"/>
      </w:pPr>
      <w:r>
        <w:t>Crea la carpeta assets\ para almacenar imágenes y logos.</w:t>
      </w:r>
    </w:p>
    <w:p>
      <w:pPr>
        <w:shd w:val="clear" w:color="auto" w:fill="FFFF99"/>
      </w:pPr>
      <w:r>
        <w:rPr>
          <w:b/>
        </w:rPr>
        <w:t>⚠ Nota: No elimine ni mueva la carpeta data\ ya que contiene toda la base de datos del sistema. Si necesita reubicar el sistema, copie también esta carpeta.</w:t>
      </w:r>
    </w:p>
    <w:p>
      <w:pPr>
        <w:jc w:val="left"/>
      </w:pPr>
      <w:r>
        <w:rPr>
          <w:b w:val="0"/>
          <w:i w:val="0"/>
        </w:rPr>
        <w:t>Los archivos de plantilla de formularios (Formato_Bautizo.jpg, Formato_1ra_Comunion.jpg, Formato_confirmacion.jpg, Formato_matrimonio.jpg) ya están incluidos dentro del ejecutable y se extraen automáticamente.</w:t>
      </w:r>
    </w:p>
    <w:p>
      <w:r>
        <w:br w:type="page"/>
      </w:r>
    </w:p>
    <w:p>
      <w:pPr>
        <w:pStyle w:val="Heading1"/>
      </w:pPr>
      <w:r>
        <w:t>4. Pantalla Principal</w:t>
      </w:r>
    </w:p>
    <w:p>
      <w:pPr>
        <w:pStyle w:val="Heading2"/>
      </w:pPr>
      <w:r>
        <w:t>4.1 Estructura de la ventana</w:t>
      </w:r>
    </w:p>
    <w:p>
      <w:pPr>
        <w:jc w:val="left"/>
      </w:pPr>
      <w:r>
        <w:rPr>
          <w:b w:val="0"/>
          <w:i w:val="0"/>
        </w:rPr>
        <w:t>La ventana principal del sistema está organizada en tres zonas principales:</w:t>
      </w:r>
    </w:p>
    <w:p>
      <w:pPr>
        <w:pStyle w:val="ListBullet"/>
        <w:spacing w:after="60"/>
      </w:pPr>
      <w:r>
        <w:rPr>
          <w:b/>
        </w:rPr>
        <w:t xml:space="preserve">Barra de encabezado (parte superior oscura): </w:t>
      </w:r>
      <w:r>
        <w:t>Muestra el título “NSDP — Registros Sacramentales”. En el lado derecho se encuentran el botón “Reportes” y el botón de engranaje (⚙) que despliega el menú de configuración.</w:t>
      </w:r>
    </w:p>
    <w:p>
      <w:pPr>
        <w:pStyle w:val="ListBullet"/>
        <w:spacing w:after="60"/>
      </w:pPr>
      <w:r>
        <w:rPr>
          <w:b/>
        </w:rPr>
        <w:t xml:space="preserve">Barra de pestañas (debajo del encabezado): </w:t>
      </w:r>
      <w:r>
        <w:t>Contiene los botones de navegación: Inicio, Bautismos, 1a Comunión, Confirmación, Matrimonios y Catícúmenos. Al hacer clic en cada botón se carga el módulo correspondiente.</w:t>
      </w:r>
    </w:p>
    <w:p>
      <w:pPr>
        <w:pStyle w:val="ListBullet"/>
        <w:spacing w:after="60"/>
      </w:pPr>
      <w:r>
        <w:rPr>
          <w:b/>
        </w:rPr>
        <w:t xml:space="preserve">Área de contenido (zona central): </w:t>
      </w:r>
      <w:r>
        <w:t>Es la zona principal de trabajo. Su contenido cambia automáticamente según la pestaña seleccionada.</w:t>
      </w:r>
    </w:p>
    <w:p>
      <w:pPr>
        <w:pStyle w:val="Heading2"/>
      </w:pPr>
      <w:r>
        <w:t>4.2 Panel de Inicio (Dashboard)</w:t>
      </w:r>
    </w:p>
    <w:p>
      <w:pPr>
        <w:jc w:val="left"/>
      </w:pPr>
      <w:r>
        <w:rPr>
          <w:b w:val="0"/>
          <w:i w:val="0"/>
        </w:rPr>
        <w:t>El panel de Inicio es la pantalla inicial que aparece al abrir el sistema. Contiene:</w:t>
      </w:r>
    </w:p>
    <w:p>
      <w:pPr>
        <w:pStyle w:val="ListBullet"/>
        <w:spacing w:after="60"/>
      </w:pPr>
      <w:r>
        <w:rPr>
          <w:b/>
        </w:rPr>
        <w:t xml:space="preserve">Datos de la parroquia: </w:t>
      </w:r>
      <w:r>
        <w:t>Muestra el nombre de la iglesia, dirección, párroco actual, teléfono y horario de oficina. Estos datos se configuran en el menú ⚙ → Datos de la Parroquia.</w:t>
      </w:r>
    </w:p>
    <w:p>
      <w:pPr>
        <w:pStyle w:val="ListBullet"/>
        <w:spacing w:after="60"/>
      </w:pPr>
      <w:r>
        <w:rPr>
          <w:b/>
        </w:rPr>
        <w:t xml:space="preserve">Tarjetas KPI: </w:t>
      </w:r>
      <w:r>
        <w:t>Una tarjeta por cada sacramento. Muestra el total de registros históricos y el número de registros del año en curso. Incluye un botón “Ver registros” que navega directamente al módulo del sacramento correspondiente.</w:t>
      </w:r>
    </w:p>
    <w:p>
      <w:pPr>
        <w:pStyle w:val="ListBullet"/>
        <w:spacing w:after="60"/>
      </w:pPr>
      <w:r>
        <w:rPr>
          <w:b/>
        </w:rPr>
        <w:t xml:space="preserve">Gráficas de barras: </w:t>
      </w:r>
      <w:r>
        <w:t>Cada sacramento tiene una gráfica que muestra el número de registros por año, permitiendo visualizar tendencias históricas rápidamente.</w:t>
      </w:r>
    </w:p>
    <w:p>
      <w:r>
        <w:br w:type="page"/>
      </w:r>
    </w:p>
    <w:p>
      <w:pPr>
        <w:pStyle w:val="Heading1"/>
      </w:pPr>
      <w:r>
        <w:t>5. Módulos de Sacramentos</w:t>
      </w:r>
    </w:p>
    <w:p>
      <w:pPr>
        <w:pStyle w:val="Heading2"/>
      </w:pPr>
      <w:r>
        <w:t>5.1 Funcionamiento general</w:t>
      </w:r>
    </w:p>
    <w:p>
      <w:pPr>
        <w:jc w:val="left"/>
      </w:pPr>
      <w:r>
        <w:rPr>
          <w:b w:val="0"/>
          <w:i w:val="0"/>
        </w:rPr>
        <w:t>Todos los módulos de sacramentos (Bautismos, Primera Comunión, Confirmación, Matrimonios y Catícúmenos) comparten la misma interfaz y funcionamiento básico:</w:t>
      </w:r>
    </w:p>
    <w:p>
      <w:pPr>
        <w:pStyle w:val="Heading3"/>
      </w:pPr>
      <w:r>
        <w:t>Barra de búsqueda y filtros</w:t>
      </w:r>
    </w:p>
    <w:p>
      <w:pPr>
        <w:pStyle w:val="ListBullet"/>
        <w:spacing w:after="60"/>
      </w:pPr>
      <w:r>
        <w:rPr>
          <w:b/>
        </w:rPr>
        <w:t xml:space="preserve">Campo de búsqueda: </w:t>
      </w:r>
      <w:r>
        <w:t>Permite buscar registros por nombre. La búsqueda es instantánea conforme se escribe.</w:t>
      </w:r>
    </w:p>
    <w:p>
      <w:pPr>
        <w:pStyle w:val="ListBullet"/>
        <w:spacing w:after="60"/>
      </w:pPr>
      <w:r>
        <w:rPr>
          <w:b/>
        </w:rPr>
        <w:t xml:space="preserve">Filtro por año: </w:t>
      </w:r>
      <w:r>
        <w:t>Lista desplegable para filtrar por año. Seleccionar “Todos” para ver todos los años.</w:t>
      </w:r>
    </w:p>
    <w:p>
      <w:pPr>
        <w:pStyle w:val="Heading3"/>
      </w:pPr>
      <w:r>
        <w:t>Tabla de registros</w:t>
      </w:r>
    </w:p>
    <w:p>
      <w:pPr>
        <w:pStyle w:val="ListBullet"/>
        <w:spacing w:after="60"/>
      </w:pPr>
      <w:r>
        <w:t>La tabla muestra las columnas: Folio, Nombre (o Pareja), Día, Mes y Año.</w:t>
      </w:r>
    </w:p>
    <w:p>
      <w:pPr>
        <w:pStyle w:val="ListBullet"/>
        <w:spacing w:after="60"/>
      </w:pPr>
      <w:r>
        <w:t>Las filas tienen colores alternos para facilitar la lectura.</w:t>
      </w:r>
    </w:p>
    <w:p>
      <w:pPr>
        <w:pStyle w:val="ListBullet"/>
        <w:spacing w:after="60"/>
      </w:pPr>
      <w:r>
        <w:rPr>
          <w:b/>
        </w:rPr>
        <w:t xml:space="preserve">Clic en una fila: </w:t>
      </w:r>
      <w:r>
        <w:t>Selecciona el registro (se resalta en azul) y habilita los botones de acción.</w:t>
      </w:r>
    </w:p>
    <w:p>
      <w:pPr>
        <w:pStyle w:val="ListBullet"/>
        <w:spacing w:after="60"/>
      </w:pPr>
      <w:r>
        <w:rPr>
          <w:b/>
        </w:rPr>
        <w:t xml:space="preserve">Doble clic en una fila: </w:t>
      </w:r>
      <w:r>
        <w:t>Abre una ventana emergente con todos los detalles del registro.</w:t>
      </w:r>
    </w:p>
    <w:p>
      <w:pPr>
        <w:pStyle w:val="Heading3"/>
      </w:pPr>
      <w:r>
        <w:t>Paginación</w:t>
      </w:r>
    </w:p>
    <w:p>
      <w:pPr>
        <w:pStyle w:val="ListBullet"/>
        <w:spacing w:after="60"/>
      </w:pPr>
      <w:r>
        <w:t>Botones “Anterior” y “Siguiente” para navegar entre páginas de resultados.</w:t>
      </w:r>
    </w:p>
    <w:p>
      <w:pPr>
        <w:pStyle w:val="ListBullet"/>
        <w:spacing w:after="60"/>
      </w:pPr>
      <w:r>
        <w:t>Indicador “Página X de Y” que muestra la posición actual.</w:t>
      </w:r>
    </w:p>
    <w:p>
      <w:pPr>
        <w:pStyle w:val="ListBullet"/>
        <w:spacing w:after="60"/>
      </w:pPr>
      <w:r>
        <w:t>Contador total de registros encontrados.</w:t>
      </w:r>
    </w:p>
    <w:p>
      <w:pPr>
        <w:pStyle w:val="Heading3"/>
      </w:pPr>
      <w:r>
        <w:t>Botones de acción</w:t>
      </w:r>
    </w:p>
    <w:p>
      <w:pPr>
        <w:pStyle w:val="ListBullet"/>
        <w:spacing w:after="60"/>
      </w:pPr>
      <w:r>
        <w:rPr>
          <w:b/>
        </w:rPr>
        <w:t xml:space="preserve">+ Nuevo (verde): </w:t>
      </w:r>
      <w:r>
        <w:t>Abre el formulario vacío para capturar un nuevo registro.</w:t>
      </w:r>
    </w:p>
    <w:p>
      <w:pPr>
        <w:pStyle w:val="ListBullet"/>
        <w:spacing w:after="60"/>
      </w:pPr>
      <w:r>
        <w:rPr>
          <w:b/>
        </w:rPr>
        <w:t xml:space="preserve">Editar: </w:t>
      </w:r>
      <w:r>
        <w:t>Se habilita al seleccionar un registro. Abre el formulario con los datos precargados.</w:t>
      </w:r>
    </w:p>
    <w:p>
      <w:pPr>
        <w:pStyle w:val="ListBullet"/>
        <w:spacing w:after="60"/>
      </w:pPr>
      <w:r>
        <w:rPr>
          <w:b/>
        </w:rPr>
        <w:t xml:space="preserve">Imprimir constancia (verde): </w:t>
      </w:r>
      <w:r>
        <w:t>Disponible en Bautismos, Primera Comunión, Confirmación y Matrimonios. Abre la vista de impresión para el registro seleccionado.</w:t>
      </w:r>
    </w:p>
    <w:p>
      <w:pPr>
        <w:pStyle w:val="Heading2"/>
      </w:pPr>
      <w:r>
        <w:t>5.2 Campos por sacramento</w:t>
      </w:r>
    </w:p>
    <w:p>
      <w:pPr>
        <w:pStyle w:val="Heading3"/>
      </w:pPr>
      <w:r>
        <w:t>Bautismos</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 al guardar.</w:t>
            </w:r>
          </w:p>
        </w:tc>
      </w:tr>
      <w:tr>
        <w:tc>
          <w:tcPr>
            <w:tcW w:type="dxa" w:w="4703"/>
          </w:tcPr>
          <w:p>
            <w:r>
              <w:t>Nombre</w:t>
            </w:r>
          </w:p>
        </w:tc>
        <w:tc>
          <w:tcPr>
            <w:tcW w:type="dxa" w:w="4703"/>
          </w:tcPr>
          <w:p>
            <w:r>
              <w:t>Nombre completo del bautizado.</w:t>
            </w:r>
          </w:p>
        </w:tc>
      </w:tr>
      <w:tr>
        <w:tc>
          <w:tcPr>
            <w:tcW w:type="dxa" w:w="4703"/>
          </w:tcPr>
          <w:p>
            <w:r>
              <w:t>Día / Mes / Año de nacimiento</w:t>
            </w:r>
          </w:p>
        </w:tc>
        <w:tc>
          <w:tcPr>
            <w:tcW w:type="dxa" w:w="4703"/>
          </w:tcPr>
          <w:p>
            <w:r>
              <w:t>Fecha de nacimiento del bautizado.</w:t>
            </w:r>
          </w:p>
        </w:tc>
      </w:tr>
      <w:tr>
        <w:tc>
          <w:tcPr>
            <w:tcW w:type="dxa" w:w="4703"/>
          </w:tcPr>
          <w:p>
            <w:r>
              <w:t>Lugar de nacimiento</w:t>
            </w:r>
          </w:p>
        </w:tc>
        <w:tc>
          <w:tcPr>
            <w:tcW w:type="dxa" w:w="4703"/>
          </w:tcPr>
          <w:p>
            <w:r>
              <w:t>Ciudad o localidad de nacimiento.</w:t>
            </w:r>
          </w:p>
        </w:tc>
      </w:tr>
      <w:tr>
        <w:tc>
          <w:tcPr>
            <w:tcW w:type="dxa" w:w="4703"/>
          </w:tcPr>
          <w:p>
            <w:r>
              <w:t>Papá</w:t>
            </w:r>
          </w:p>
        </w:tc>
        <w:tc>
          <w:tcPr>
            <w:tcW w:type="dxa" w:w="4703"/>
          </w:tcPr>
          <w:p>
            <w:r>
              <w:t>Nombre del padre.</w:t>
            </w:r>
          </w:p>
        </w:tc>
      </w:tr>
      <w:tr>
        <w:tc>
          <w:tcPr>
            <w:tcW w:type="dxa" w:w="4703"/>
          </w:tcPr>
          <w:p>
            <w:r>
              <w:t>Mamá</w:t>
            </w:r>
          </w:p>
        </w:tc>
        <w:tc>
          <w:tcPr>
            <w:tcW w:type="dxa" w:w="4703"/>
          </w:tcPr>
          <w:p>
            <w:r>
              <w:t>Nombre de la madre.</w:t>
            </w:r>
          </w:p>
        </w:tc>
      </w:tr>
      <w:tr>
        <w:tc>
          <w:tcPr>
            <w:tcW w:type="dxa" w:w="4703"/>
          </w:tcPr>
          <w:p>
            <w:r>
              <w:t>Día / Mes / Año de bautismo</w:t>
            </w:r>
          </w:p>
        </w:tc>
        <w:tc>
          <w:tcPr>
            <w:tcW w:type="dxa" w:w="4703"/>
          </w:tcPr>
          <w:p>
            <w:r>
              <w:t>Fecha en que se celebró el bautismo.</w:t>
            </w:r>
          </w:p>
        </w:tc>
      </w:tr>
      <w:tr>
        <w:tc>
          <w:tcPr>
            <w:tcW w:type="dxa" w:w="4703"/>
          </w:tcPr>
          <w:p>
            <w:r>
              <w:t>Ministro</w:t>
            </w:r>
          </w:p>
        </w:tc>
        <w:tc>
          <w:tcPr>
            <w:tcW w:type="dxa" w:w="4703"/>
          </w:tcPr>
          <w:p>
            <w:r>
              <w:t>Nombre del ministro que administró el sacramento.</w:t>
            </w:r>
          </w:p>
        </w:tc>
      </w:tr>
      <w:tr>
        <w:tc>
          <w:tcPr>
            <w:tcW w:type="dxa" w:w="4703"/>
          </w:tcPr>
          <w:p>
            <w:r>
              <w:t>Padrinos 1</w:t>
            </w:r>
          </w:p>
        </w:tc>
        <w:tc>
          <w:tcPr>
            <w:tcW w:type="dxa" w:w="4703"/>
          </w:tcPr>
          <w:p>
            <w:r>
              <w:t>Nombre del primer padrino o pareja de padrinos.</w:t>
            </w:r>
          </w:p>
        </w:tc>
      </w:tr>
      <w:tr>
        <w:tc>
          <w:tcPr>
            <w:tcW w:type="dxa" w:w="4703"/>
          </w:tcPr>
          <w:p>
            <w:r>
              <w:t>Padrinos 2</w:t>
            </w:r>
          </w:p>
        </w:tc>
        <w:tc>
          <w:tcPr>
            <w:tcW w:type="dxa" w:w="4703"/>
          </w:tcPr>
          <w:p>
            <w:r>
              <w:t>Nombre del segundo padrino (si aplica).</w:t>
            </w:r>
          </w:p>
        </w:tc>
      </w:tr>
      <w:tr>
        <w:tc>
          <w:tcPr>
            <w:tcW w:type="dxa" w:w="4703"/>
          </w:tcPr>
          <w:p>
            <w:r>
              <w:t>Párroco</w:t>
            </w:r>
          </w:p>
        </w:tc>
        <w:tc>
          <w:tcPr>
            <w:tcW w:type="dxa" w:w="4703"/>
          </w:tcPr>
          <w:p>
            <w:r>
              <w:t>Nombre del párroco que autorizó el registro.</w:t>
            </w:r>
          </w:p>
        </w:tc>
      </w:tr>
      <w:tr>
        <w:tc>
          <w:tcPr>
            <w:tcW w:type="dxa" w:w="4703"/>
          </w:tcPr>
          <w:p>
            <w:r>
              <w:t>Registro No.</w:t>
            </w:r>
          </w:p>
        </w:tc>
        <w:tc>
          <w:tcPr>
            <w:tcW w:type="dxa" w:w="4703"/>
          </w:tcPr>
          <w:p>
            <w:r>
              <w:t>Número de registro en el libro parroquial.</w:t>
            </w:r>
          </w:p>
        </w:tc>
      </w:tr>
      <w:tr>
        <w:tc>
          <w:tcPr>
            <w:tcW w:type="dxa" w:w="4703"/>
          </w:tcPr>
          <w:p>
            <w:r>
              <w:t>Libro</w:t>
            </w:r>
          </w:p>
        </w:tc>
        <w:tc>
          <w:tcPr>
            <w:tcW w:type="dxa" w:w="4703"/>
          </w:tcPr>
          <w:p>
            <w:r>
              <w:t>Número o nombre del libro donde se asienta el acta.</w:t>
            </w:r>
          </w:p>
        </w:tc>
      </w:tr>
      <w:tr>
        <w:tc>
          <w:tcPr>
            <w:tcW w:type="dxa" w:w="4703"/>
          </w:tcPr>
          <w:p>
            <w:r>
              <w:t>Página</w:t>
            </w:r>
          </w:p>
        </w:tc>
        <w:tc>
          <w:tcPr>
            <w:tcW w:type="dxa" w:w="4703"/>
          </w:tcPr>
          <w:p>
            <w:r>
              <w:t>Número de página del libro.</w:t>
            </w:r>
          </w:p>
        </w:tc>
      </w:tr>
      <w:tr>
        <w:tc>
          <w:tcPr>
            <w:tcW w:type="dxa" w:w="4703"/>
          </w:tcPr>
          <w:p>
            <w:r>
              <w:t>Acta</w:t>
            </w:r>
          </w:p>
        </w:tc>
        <w:tc>
          <w:tcPr>
            <w:tcW w:type="dxa" w:w="4703"/>
          </w:tcPr>
          <w:p>
            <w:r>
              <w:t>Número de acta.</w:t>
            </w:r>
          </w:p>
        </w:tc>
      </w:tr>
    </w:tbl>
    <w:p/>
    <w:p>
      <w:pPr>
        <w:pStyle w:val="Heading3"/>
      </w:pPr>
      <w:r>
        <w:t>Primera Comunión</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Nombre</w:t>
            </w:r>
          </w:p>
        </w:tc>
        <w:tc>
          <w:tcPr>
            <w:tcW w:type="dxa" w:w="4703"/>
          </w:tcPr>
          <w:p>
            <w:r>
              <w:t>Nombre completo del comulgante.</w:t>
            </w:r>
          </w:p>
        </w:tc>
      </w:tr>
      <w:tr>
        <w:tc>
          <w:tcPr>
            <w:tcW w:type="dxa" w:w="4703"/>
          </w:tcPr>
          <w:p>
            <w:r>
              <w:t>Día / Mes / Año</w:t>
            </w:r>
          </w:p>
        </w:tc>
        <w:tc>
          <w:tcPr>
            <w:tcW w:type="dxa" w:w="4703"/>
          </w:tcPr>
          <w:p>
            <w:r>
              <w:t>Fecha de la Primera Comunión.</w:t>
            </w:r>
          </w:p>
        </w:tc>
      </w:tr>
      <w:tr>
        <w:tc>
          <w:tcPr>
            <w:tcW w:type="dxa" w:w="4703"/>
          </w:tcPr>
          <w:p>
            <w:r>
              <w:t>Mamá</w:t>
            </w:r>
          </w:p>
        </w:tc>
        <w:tc>
          <w:tcPr>
            <w:tcW w:type="dxa" w:w="4703"/>
          </w:tcPr>
          <w:p>
            <w:r>
              <w:t>Nombre de la madre.</w:t>
            </w:r>
          </w:p>
        </w:tc>
      </w:tr>
      <w:tr>
        <w:tc>
          <w:tcPr>
            <w:tcW w:type="dxa" w:w="4703"/>
          </w:tcPr>
          <w:p>
            <w:r>
              <w:t>Papá</w:t>
            </w:r>
          </w:p>
        </w:tc>
        <w:tc>
          <w:tcPr>
            <w:tcW w:type="dxa" w:w="4703"/>
          </w:tcPr>
          <w:p>
            <w:r>
              <w:t>Nombre del padre.</w:t>
            </w:r>
          </w:p>
        </w:tc>
      </w:tr>
      <w:tr>
        <w:tc>
          <w:tcPr>
            <w:tcW w:type="dxa" w:w="4703"/>
          </w:tcPr>
          <w:p>
            <w:r>
              <w:t>Padrinos</w:t>
            </w:r>
          </w:p>
        </w:tc>
        <w:tc>
          <w:tcPr>
            <w:tcW w:type="dxa" w:w="4703"/>
          </w:tcPr>
          <w:p>
            <w:r>
              <w:t>Nombre del padrino o pareja de padrinos.</w:t>
            </w:r>
          </w:p>
        </w:tc>
      </w:tr>
      <w:tr>
        <w:tc>
          <w:tcPr>
            <w:tcW w:type="dxa" w:w="4703"/>
          </w:tcPr>
          <w:p>
            <w:r>
              <w:t>Párroco</w:t>
            </w:r>
          </w:p>
        </w:tc>
        <w:tc>
          <w:tcPr>
            <w:tcW w:type="dxa" w:w="4703"/>
          </w:tcPr>
          <w:p>
            <w:r>
              <w:t>Nombre del párroco que autorizó el registro.</w:t>
            </w:r>
          </w:p>
        </w:tc>
      </w:tr>
    </w:tbl>
    <w:p/>
    <w:p>
      <w:pPr>
        <w:pStyle w:val="Heading3"/>
      </w:pPr>
      <w:r>
        <w:t>Confirmación</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Número</w:t>
            </w:r>
          </w:p>
        </w:tc>
        <w:tc>
          <w:tcPr>
            <w:tcW w:type="dxa" w:w="4703"/>
          </w:tcPr>
          <w:p>
            <w:r>
              <w:t>Número de partida en el libro de confirmaciones.</w:t>
            </w:r>
          </w:p>
        </w:tc>
      </w:tr>
      <w:tr>
        <w:tc>
          <w:tcPr>
            <w:tcW w:type="dxa" w:w="4703"/>
          </w:tcPr>
          <w:p>
            <w:r>
              <w:t>Nombre</w:t>
            </w:r>
          </w:p>
        </w:tc>
        <w:tc>
          <w:tcPr>
            <w:tcW w:type="dxa" w:w="4703"/>
          </w:tcPr>
          <w:p>
            <w:r>
              <w:t>Nombre completo del confirmado.</w:t>
            </w:r>
          </w:p>
        </w:tc>
      </w:tr>
      <w:tr>
        <w:tc>
          <w:tcPr>
            <w:tcW w:type="dxa" w:w="4703"/>
          </w:tcPr>
          <w:p>
            <w:r>
              <w:t>Día / Mes / Año</w:t>
            </w:r>
          </w:p>
        </w:tc>
        <w:tc>
          <w:tcPr>
            <w:tcW w:type="dxa" w:w="4703"/>
          </w:tcPr>
          <w:p>
            <w:r>
              <w:t>Fecha de la Confirmación.</w:t>
            </w:r>
          </w:p>
        </w:tc>
      </w:tr>
      <w:tr>
        <w:tc>
          <w:tcPr>
            <w:tcW w:type="dxa" w:w="4703"/>
          </w:tcPr>
          <w:p>
            <w:r>
              <w:t>Papá</w:t>
            </w:r>
          </w:p>
        </w:tc>
        <w:tc>
          <w:tcPr>
            <w:tcW w:type="dxa" w:w="4703"/>
          </w:tcPr>
          <w:p>
            <w:r>
              <w:t>Nombre del padre.</w:t>
            </w:r>
          </w:p>
        </w:tc>
      </w:tr>
      <w:tr>
        <w:tc>
          <w:tcPr>
            <w:tcW w:type="dxa" w:w="4703"/>
          </w:tcPr>
          <w:p>
            <w:r>
              <w:t>Mamá</w:t>
            </w:r>
          </w:p>
        </w:tc>
        <w:tc>
          <w:tcPr>
            <w:tcW w:type="dxa" w:w="4703"/>
          </w:tcPr>
          <w:p>
            <w:r>
              <w:t>Nombre de la madre.</w:t>
            </w:r>
          </w:p>
        </w:tc>
      </w:tr>
      <w:tr>
        <w:tc>
          <w:tcPr>
            <w:tcW w:type="dxa" w:w="4703"/>
          </w:tcPr>
          <w:p>
            <w:r>
              <w:t>Padrinos</w:t>
            </w:r>
          </w:p>
        </w:tc>
        <w:tc>
          <w:tcPr>
            <w:tcW w:type="dxa" w:w="4703"/>
          </w:tcPr>
          <w:p>
            <w:r>
              <w:t>Nombre del padrino o pareja de padrinos.</w:t>
            </w:r>
          </w:p>
        </w:tc>
      </w:tr>
      <w:tr>
        <w:tc>
          <w:tcPr>
            <w:tcW w:type="dxa" w:w="4703"/>
          </w:tcPr>
          <w:p>
            <w:r>
              <w:t>Arzobispo</w:t>
            </w:r>
          </w:p>
        </w:tc>
        <w:tc>
          <w:tcPr>
            <w:tcW w:type="dxa" w:w="4703"/>
          </w:tcPr>
          <w:p>
            <w:r>
              <w:t>Nombre del arzobispo que administró la Confirmación.</w:t>
            </w:r>
          </w:p>
        </w:tc>
      </w:tr>
      <w:tr>
        <w:tc>
          <w:tcPr>
            <w:tcW w:type="dxa" w:w="4703"/>
          </w:tcPr>
          <w:p>
            <w:r>
              <w:t>Párroco</w:t>
            </w:r>
          </w:p>
        </w:tc>
        <w:tc>
          <w:tcPr>
            <w:tcW w:type="dxa" w:w="4703"/>
          </w:tcPr>
          <w:p>
            <w:r>
              <w:t>Nombre del párroco que autorizó el registro.</w:t>
            </w:r>
          </w:p>
        </w:tc>
      </w:tr>
      <w:tr>
        <w:tc>
          <w:tcPr>
            <w:tcW w:type="dxa" w:w="4703"/>
          </w:tcPr>
          <w:p>
            <w:r>
              <w:t>Libro</w:t>
            </w:r>
          </w:p>
        </w:tc>
        <w:tc>
          <w:tcPr>
            <w:tcW w:type="dxa" w:w="4703"/>
          </w:tcPr>
          <w:p>
            <w:r>
              <w:t>Número o nombre del libro donde se asienta el acta.</w:t>
            </w:r>
          </w:p>
        </w:tc>
      </w:tr>
      <w:tr>
        <w:tc>
          <w:tcPr>
            <w:tcW w:type="dxa" w:w="4703"/>
          </w:tcPr>
          <w:p>
            <w:r>
              <w:t>Página</w:t>
            </w:r>
          </w:p>
        </w:tc>
        <w:tc>
          <w:tcPr>
            <w:tcW w:type="dxa" w:w="4703"/>
          </w:tcPr>
          <w:p>
            <w:r>
              <w:t>Número de página del libro.</w:t>
            </w:r>
          </w:p>
        </w:tc>
      </w:tr>
      <w:tr>
        <w:tc>
          <w:tcPr>
            <w:tcW w:type="dxa" w:w="4703"/>
          </w:tcPr>
          <w:p>
            <w:r>
              <w:t>Partida</w:t>
            </w:r>
          </w:p>
        </w:tc>
        <w:tc>
          <w:tcPr>
            <w:tcW w:type="dxa" w:w="4703"/>
          </w:tcPr>
          <w:p>
            <w:r>
              <w:t>Número de partida.</w:t>
            </w:r>
          </w:p>
        </w:tc>
      </w:tr>
    </w:tbl>
    <w:p/>
    <w:p>
      <w:pPr>
        <w:pStyle w:val="Heading3"/>
      </w:pPr>
      <w:r>
        <w:t>Matrimonios</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Número</w:t>
            </w:r>
          </w:p>
        </w:tc>
        <w:tc>
          <w:tcPr>
            <w:tcW w:type="dxa" w:w="4703"/>
          </w:tcPr>
          <w:p>
            <w:r>
              <w:t>Número de partida en el libro de matrimonios.</w:t>
            </w:r>
          </w:p>
        </w:tc>
      </w:tr>
      <w:tr>
        <w:tc>
          <w:tcPr>
            <w:tcW w:type="dxa" w:w="4703"/>
          </w:tcPr>
          <w:p>
            <w:r>
              <w:t>Pareja</w:t>
            </w:r>
          </w:p>
        </w:tc>
        <w:tc>
          <w:tcPr>
            <w:tcW w:type="dxa" w:w="4703"/>
          </w:tcPr>
          <w:p>
            <w:r>
              <w:t>Nombres de los contrayentes (esposo y esposa).</w:t>
            </w:r>
          </w:p>
        </w:tc>
      </w:tr>
      <w:tr>
        <w:tc>
          <w:tcPr>
            <w:tcW w:type="dxa" w:w="4703"/>
          </w:tcPr>
          <w:p>
            <w:r>
              <w:t>Día / Mes / Año</w:t>
            </w:r>
          </w:p>
        </w:tc>
        <w:tc>
          <w:tcPr>
            <w:tcW w:type="dxa" w:w="4703"/>
          </w:tcPr>
          <w:p>
            <w:r>
              <w:t>Fecha de la celebración del matrimonio.</w:t>
            </w:r>
          </w:p>
        </w:tc>
      </w:tr>
      <w:tr>
        <w:tc>
          <w:tcPr>
            <w:tcW w:type="dxa" w:w="4703"/>
          </w:tcPr>
          <w:p>
            <w:r>
              <w:t>Presbítero</w:t>
            </w:r>
          </w:p>
        </w:tc>
        <w:tc>
          <w:tcPr>
            <w:tcW w:type="dxa" w:w="4703"/>
          </w:tcPr>
          <w:p>
            <w:r>
              <w:t>Nombre del presbítero que celebró la misa.</w:t>
            </w:r>
          </w:p>
        </w:tc>
      </w:tr>
      <w:tr>
        <w:tc>
          <w:tcPr>
            <w:tcW w:type="dxa" w:w="4703"/>
          </w:tcPr>
          <w:p>
            <w:r>
              <w:t>Testigo 1</w:t>
            </w:r>
          </w:p>
        </w:tc>
        <w:tc>
          <w:tcPr>
            <w:tcW w:type="dxa" w:w="4703"/>
          </w:tcPr>
          <w:p>
            <w:r>
              <w:t>Nombre del primer testigo.</w:t>
            </w:r>
          </w:p>
        </w:tc>
      </w:tr>
      <w:tr>
        <w:tc>
          <w:tcPr>
            <w:tcW w:type="dxa" w:w="4703"/>
          </w:tcPr>
          <w:p>
            <w:r>
              <w:t>Testigo 2</w:t>
            </w:r>
          </w:p>
        </w:tc>
        <w:tc>
          <w:tcPr>
            <w:tcW w:type="dxa" w:w="4703"/>
          </w:tcPr>
          <w:p>
            <w:r>
              <w:t>Nombre del segundo testigo.</w:t>
            </w:r>
          </w:p>
        </w:tc>
      </w:tr>
      <w:tr>
        <w:tc>
          <w:tcPr>
            <w:tcW w:type="dxa" w:w="4703"/>
          </w:tcPr>
          <w:p>
            <w:r>
              <w:t>Testigo 3</w:t>
            </w:r>
          </w:p>
        </w:tc>
        <w:tc>
          <w:tcPr>
            <w:tcW w:type="dxa" w:w="4703"/>
          </w:tcPr>
          <w:p>
            <w:r>
              <w:t>Nombre del tercer testigo (si aplica).</w:t>
            </w:r>
          </w:p>
        </w:tc>
      </w:tr>
      <w:tr>
        <w:tc>
          <w:tcPr>
            <w:tcW w:type="dxa" w:w="4703"/>
          </w:tcPr>
          <w:p>
            <w:r>
              <w:t>Testigo 4</w:t>
            </w:r>
          </w:p>
        </w:tc>
        <w:tc>
          <w:tcPr>
            <w:tcW w:type="dxa" w:w="4703"/>
          </w:tcPr>
          <w:p>
            <w:r>
              <w:t>Nombre del cuarto testigo (si aplica).</w:t>
            </w:r>
          </w:p>
        </w:tc>
      </w:tr>
      <w:tr>
        <w:tc>
          <w:tcPr>
            <w:tcW w:type="dxa" w:w="4703"/>
          </w:tcPr>
          <w:p>
            <w:r>
              <w:t>Párroco</w:t>
            </w:r>
          </w:p>
        </w:tc>
        <w:tc>
          <w:tcPr>
            <w:tcW w:type="dxa" w:w="4703"/>
          </w:tcPr>
          <w:p>
            <w:r>
              <w:t>Nombre del párroco que autorizó el registro.</w:t>
            </w:r>
          </w:p>
        </w:tc>
      </w:tr>
      <w:tr>
        <w:tc>
          <w:tcPr>
            <w:tcW w:type="dxa" w:w="4703"/>
          </w:tcPr>
          <w:p>
            <w:r>
              <w:t>Libro</w:t>
            </w:r>
          </w:p>
        </w:tc>
        <w:tc>
          <w:tcPr>
            <w:tcW w:type="dxa" w:w="4703"/>
          </w:tcPr>
          <w:p>
            <w:r>
              <w:t>Número o nombre del libro donde se asienta el acta.</w:t>
            </w:r>
          </w:p>
        </w:tc>
      </w:tr>
      <w:tr>
        <w:tc>
          <w:tcPr>
            <w:tcW w:type="dxa" w:w="4703"/>
          </w:tcPr>
          <w:p>
            <w:r>
              <w:t>Página</w:t>
            </w:r>
          </w:p>
        </w:tc>
        <w:tc>
          <w:tcPr>
            <w:tcW w:type="dxa" w:w="4703"/>
          </w:tcPr>
          <w:p>
            <w:r>
              <w:t>Número de página del libro.</w:t>
            </w:r>
          </w:p>
        </w:tc>
      </w:tr>
      <w:tr>
        <w:tc>
          <w:tcPr>
            <w:tcW w:type="dxa" w:w="4703"/>
          </w:tcPr>
          <w:p>
            <w:r>
              <w:t>Partida</w:t>
            </w:r>
          </w:p>
        </w:tc>
        <w:tc>
          <w:tcPr>
            <w:tcW w:type="dxa" w:w="4703"/>
          </w:tcPr>
          <w:p>
            <w:r>
              <w:t>Número de partida.</w:t>
            </w:r>
          </w:p>
        </w:tc>
      </w:tr>
    </w:tbl>
    <w:p/>
    <w:p>
      <w:pPr>
        <w:pStyle w:val="Heading3"/>
      </w:pPr>
      <w:r>
        <w:t>Catícúmenos</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Nombre</w:t>
            </w:r>
          </w:p>
        </w:tc>
        <w:tc>
          <w:tcPr>
            <w:tcW w:type="dxa" w:w="4703"/>
          </w:tcPr>
          <w:p>
            <w:r>
              <w:t>Nombre completo del catícúmeno.</w:t>
            </w:r>
          </w:p>
        </w:tc>
      </w:tr>
      <w:tr>
        <w:tc>
          <w:tcPr>
            <w:tcW w:type="dxa" w:w="4703"/>
          </w:tcPr>
          <w:p>
            <w:r>
              <w:t>Día / Mes / Año</w:t>
            </w:r>
          </w:p>
        </w:tc>
        <w:tc>
          <w:tcPr>
            <w:tcW w:type="dxa" w:w="4703"/>
          </w:tcPr>
          <w:p>
            <w:r>
              <w:t>Fecha de inicio o celebración del catecumenado.</w:t>
            </w:r>
          </w:p>
        </w:tc>
      </w:tr>
      <w:tr>
        <w:tc>
          <w:tcPr>
            <w:tcW w:type="dxa" w:w="4703"/>
          </w:tcPr>
          <w:p>
            <w:r>
              <w:t>Padre</w:t>
            </w:r>
          </w:p>
        </w:tc>
        <w:tc>
          <w:tcPr>
            <w:tcW w:type="dxa" w:w="4703"/>
          </w:tcPr>
          <w:p>
            <w:r>
              <w:t>Nombre del padre.</w:t>
            </w:r>
          </w:p>
        </w:tc>
      </w:tr>
      <w:tr>
        <w:tc>
          <w:tcPr>
            <w:tcW w:type="dxa" w:w="4703"/>
          </w:tcPr>
          <w:p>
            <w:r>
              <w:t>Madre</w:t>
            </w:r>
          </w:p>
        </w:tc>
        <w:tc>
          <w:tcPr>
            <w:tcW w:type="dxa" w:w="4703"/>
          </w:tcPr>
          <w:p>
            <w:r>
              <w:t>Nombre de la madre.</w:t>
            </w:r>
          </w:p>
        </w:tc>
      </w:tr>
      <w:tr>
        <w:tc>
          <w:tcPr>
            <w:tcW w:type="dxa" w:w="4703"/>
          </w:tcPr>
          <w:p>
            <w:r>
              <w:t>Padrinos</w:t>
            </w:r>
          </w:p>
        </w:tc>
        <w:tc>
          <w:tcPr>
            <w:tcW w:type="dxa" w:w="4703"/>
          </w:tcPr>
          <w:p>
            <w:r>
              <w:t>Nombre del padrino o pareja de padrinos.</w:t>
            </w:r>
          </w:p>
        </w:tc>
      </w:tr>
    </w:tbl>
    <w:p/>
    <w:p>
      <w:r>
        <w:br w:type="page"/>
      </w:r>
    </w:p>
    <w:p>
      <w:pPr>
        <w:pStyle w:val="Heading1"/>
      </w:pPr>
      <w:r>
        <w:t>6. Crear y Editar Registros</w:t>
      </w:r>
    </w:p>
    <w:p>
      <w:pPr>
        <w:pStyle w:val="Heading2"/>
      </w:pPr>
      <w:r>
        <w:t>6.1 Crear nuevo registro</w:t>
      </w:r>
    </w:p>
    <w:p>
      <w:pPr>
        <w:jc w:val="left"/>
      </w:pPr>
      <w:r>
        <w:rPr>
          <w:b w:val="0"/>
          <w:i w:val="0"/>
        </w:rPr>
        <w:t>Para registrar un nuevo sacramento, siga estos pasos:</w:t>
      </w:r>
    </w:p>
    <w:p>
      <w:pPr>
        <w:pStyle w:val="ListBullet"/>
        <w:spacing w:after="60"/>
      </w:pPr>
      <w:r>
        <w:t>Navegar al módulo del sacramento correspondiente (pestaña en la barra superior).</w:t>
      </w:r>
    </w:p>
    <w:p>
      <w:pPr>
        <w:pStyle w:val="ListBullet"/>
        <w:spacing w:after="60"/>
      </w:pPr>
      <w:r>
        <w:t>Hacer clic en el botón “+ Nuevo” (color verde, parte inferior izquierda de la pantalla).</w:t>
      </w:r>
    </w:p>
    <w:p>
      <w:pPr>
        <w:pStyle w:val="ListBullet"/>
        <w:spacing w:after="60"/>
      </w:pPr>
      <w:r>
        <w:t>Se abre la ventana “Nuevo registro — [nombre del sacramento]”.</w:t>
      </w:r>
    </w:p>
    <w:p>
      <w:pPr>
        <w:pStyle w:val="ListBullet"/>
        <w:spacing w:after="60"/>
      </w:pPr>
      <w:r>
        <w:t>El campo Folio se asigna automáticamente al guardar; no es necesario ingresarlo.</w:t>
      </w:r>
    </w:p>
    <w:p>
      <w:pPr>
        <w:pStyle w:val="ListBullet"/>
        <w:spacing w:after="60"/>
      </w:pPr>
      <w:r>
        <w:t>Llenar los campos con la información disponible. No todos los campos son obligatorios.</w:t>
      </w:r>
    </w:p>
    <w:p>
      <w:pPr>
        <w:pStyle w:val="ListBullet"/>
        <w:spacing w:after="60"/>
      </w:pPr>
      <w:r>
        <w:t>Hacer clic en “Guardar” (botón verde) para confirmar y guardar el registro.</w:t>
      </w:r>
    </w:p>
    <w:p>
      <w:pPr>
        <w:pStyle w:val="ListBullet"/>
        <w:spacing w:after="60"/>
      </w:pPr>
      <w:r>
        <w:t>Hacer clic en “Cancelar” para cerrar la ventana sin guardar cambios.</w:t>
      </w:r>
    </w:p>
    <w:p>
      <w:pPr>
        <w:pStyle w:val="Heading2"/>
      </w:pPr>
      <w:r>
        <w:t>6.2 Editar registro existente</w:t>
      </w:r>
    </w:p>
    <w:p>
      <w:pPr>
        <w:pStyle w:val="ListBullet"/>
        <w:spacing w:after="60"/>
      </w:pPr>
      <w:r>
        <w:t>Localizar el registro en la tabla (usar la búsqueda si es necesario).</w:t>
      </w:r>
    </w:p>
    <w:p>
      <w:pPr>
        <w:pStyle w:val="ListBullet"/>
        <w:spacing w:after="60"/>
      </w:pPr>
      <w:r>
        <w:t>Hacer clic en la fila para seleccionarla (se resaltará en azul).</w:t>
      </w:r>
    </w:p>
    <w:p>
      <w:pPr>
        <w:pStyle w:val="ListBullet"/>
        <w:spacing w:after="60"/>
      </w:pPr>
      <w:r>
        <w:t>Hacer clic en el botón “Editar”.</w:t>
      </w:r>
    </w:p>
    <w:p>
      <w:pPr>
        <w:pStyle w:val="ListBullet"/>
        <w:spacing w:after="60"/>
      </w:pPr>
      <w:r>
        <w:t>El formulario se abrirá con todos los datos del registro precargados.</w:t>
      </w:r>
    </w:p>
    <w:p>
      <w:pPr>
        <w:pStyle w:val="ListBullet"/>
        <w:spacing w:after="60"/>
      </w:pPr>
      <w:r>
        <w:t>Modificar los campos que se deseen actualizar.</w:t>
      </w:r>
    </w:p>
    <w:p>
      <w:pPr>
        <w:pStyle w:val="ListBullet"/>
        <w:spacing w:after="60"/>
      </w:pPr>
      <w:r>
        <w:t>Hacer clic en “Guardar” para confirmar los cambios.</w:t>
      </w:r>
    </w:p>
    <w:p>
      <w:pPr>
        <w:pStyle w:val="Heading2"/>
      </w:pPr>
      <w:r>
        <w:t>6.3 Eliminar registro</w:t>
      </w:r>
    </w:p>
    <w:p>
      <w:pPr>
        <w:pStyle w:val="ListBullet"/>
        <w:spacing w:after="60"/>
      </w:pPr>
      <w:r>
        <w:t>Seleccionar el registro y abrir el formulario de edición.</w:t>
      </w:r>
    </w:p>
    <w:p>
      <w:pPr>
        <w:pStyle w:val="ListBullet"/>
        <w:spacing w:after="60"/>
      </w:pPr>
      <w:r>
        <w:t>Hacer clic en el botón “Eliminar” (color rojo).</w:t>
      </w:r>
    </w:p>
    <w:p>
      <w:pPr>
        <w:pStyle w:val="ListBullet"/>
        <w:spacing w:after="60"/>
      </w:pPr>
      <w:r>
        <w:t>El sistema mostrará un cuadro de confirmación. Confirmar para proceder.</w:t>
      </w:r>
    </w:p>
    <w:p>
      <w:pPr>
        <w:shd w:val="clear" w:color="auto" w:fill="FFFF99"/>
      </w:pPr>
      <w:r>
        <w:rPr>
          <w:b/>
        </w:rPr>
        <w:t>⚠ Nota: La eliminación de registros es permanente y no se puede deshacer. Se recomienda verificar que el registro es el correcto antes de confirmar la eliminación.</w:t>
      </w:r>
    </w:p>
    <w:p>
      <w:pPr>
        <w:pStyle w:val="Heading2"/>
      </w:pPr>
      <w:r>
        <w:t>6.4 El Folio</w:t>
      </w:r>
    </w:p>
    <w:p>
      <w:pPr>
        <w:jc w:val="left"/>
      </w:pPr>
      <w:r>
        <w:rPr>
          <w:b w:val="0"/>
          <w:i w:val="0"/>
        </w:rPr>
        <w:t>El folio es el número identificador único de cada registro dentro de un año y sacramento.</w:t>
      </w:r>
    </w:p>
    <w:p>
      <w:pPr>
        <w:pStyle w:val="ListBullet"/>
        <w:spacing w:after="60"/>
      </w:pPr>
      <w:r>
        <w:t>Se asigna automáticamente al guardar un nuevo registro (número correlativo del año).</w:t>
      </w:r>
    </w:p>
    <w:p>
      <w:pPr>
        <w:pStyle w:val="ListBullet"/>
        <w:spacing w:after="60"/>
      </w:pPr>
      <w:r>
        <w:t>No se puede editar manualmente por el usuario.</w:t>
      </w:r>
    </w:p>
    <w:p>
      <w:pPr>
        <w:pStyle w:val="ListBullet"/>
        <w:spacing w:after="60"/>
      </w:pPr>
      <w:r>
        <w:t>Si se elimina un registro, los folios se recalculan automáticamente.</w:t>
      </w:r>
    </w:p>
    <w:p>
      <w:pPr>
        <w:pStyle w:val="ListBullet"/>
        <w:spacing w:after="60"/>
      </w:pPr>
      <w:r>
        <w:t>El folio reinicia en 1 cada año calendario.</w:t>
      </w:r>
    </w:p>
    <w:p>
      <w:r>
        <w:br w:type="page"/>
      </w:r>
    </w:p>
    <w:p>
      <w:pPr>
        <w:pStyle w:val="Heading1"/>
      </w:pPr>
      <w:r>
        <w:t>7. Impresión de Constancias</w:t>
      </w:r>
    </w:p>
    <w:p>
      <w:pPr>
        <w:jc w:val="left"/>
      </w:pPr>
      <w:r>
        <w:rPr>
          <w:b w:val="0"/>
          <w:i w:val="0"/>
        </w:rPr>
        <w:t>El módulo de impresión permite generar e imprimir constancias sacramentales. Está disponible para Bautismos, Primera Comunión, Confirmación y Matrimonios.</w:t>
      </w:r>
    </w:p>
    <w:p>
      <w:pPr>
        <w:pStyle w:val="Heading2"/>
      </w:pPr>
      <w:r>
        <w:t>7.1 Constancia estándar</w:t>
      </w:r>
    </w:p>
    <w:p>
      <w:pPr>
        <w:jc w:val="left"/>
      </w:pPr>
      <w:r>
        <w:rPr>
          <w:b w:val="0"/>
          <w:i w:val="0"/>
        </w:rPr>
        <w:t>Para imprimir una constancia:</w:t>
      </w:r>
    </w:p>
    <w:p>
      <w:pPr>
        <w:pStyle w:val="ListBullet"/>
        <w:spacing w:after="60"/>
      </w:pPr>
      <w:r>
        <w:t>Seleccionar el registro en la tabla (clic en la fila).</w:t>
      </w:r>
    </w:p>
    <w:p>
      <w:pPr>
        <w:pStyle w:val="ListBullet"/>
        <w:spacing w:after="60"/>
      </w:pPr>
      <w:r>
        <w:t>Hacer clic en el botón “Imprimir constancia” (verde).</w:t>
      </w:r>
    </w:p>
    <w:p>
      <w:pPr>
        <w:pStyle w:val="ListBullet"/>
        <w:spacing w:after="60"/>
      </w:pPr>
      <w:r>
        <w:t>Se abre la ventana de impresión con dos paneles:</w:t>
      </w:r>
    </w:p>
    <w:p>
      <w:pPr>
        <w:pStyle w:val="ListBullet"/>
        <w:spacing w:after="60"/>
      </w:pPr>
      <w:r>
        <w:rPr>
          <w:b/>
        </w:rPr>
        <w:t xml:space="preserve">Panel izquierdo (preview): </w:t>
      </w:r>
      <w:r>
        <w:t>Vista previa de la constancia con membrete, datos de la parroquia y campos del sacramento.</w:t>
      </w:r>
    </w:p>
    <w:p>
      <w:pPr>
        <w:pStyle w:val="ListBullet"/>
        <w:spacing w:after="60"/>
      </w:pPr>
      <w:r>
        <w:rPr>
          <w:b/>
        </w:rPr>
        <w:t xml:space="preserve">Panel derecho (tabla de campos): </w:t>
      </w:r>
      <w:r>
        <w:t>Lista todos los campos con sus coordenadas X, Y y tamaño de fuente editables.</w:t>
      </w:r>
    </w:p>
    <w:p>
      <w:pPr>
        <w:jc w:val="left"/>
      </w:pPr>
      <w:r>
        <w:rPr>
          <w:b w:val="0"/>
          <w:i w:val="0"/>
        </w:rPr>
        <w:t>Controles disponibles:</w:t>
      </w:r>
    </w:p>
    <w:p>
      <w:pPr>
        <w:pStyle w:val="ListBullet"/>
        <w:spacing w:after="60"/>
      </w:pPr>
      <w:r>
        <w:rPr>
          <w:b/>
        </w:rPr>
        <w:t xml:space="preserve">Arrastrar campos: </w:t>
      </w:r>
      <w:r>
        <w:t>Hacer clic y arrastrar cualquier texto en el preview para reposicionarlo.</w:t>
      </w:r>
    </w:p>
    <w:p>
      <w:pPr>
        <w:pStyle w:val="ListBullet"/>
        <w:spacing w:after="60"/>
      </w:pPr>
      <w:r>
        <w:rPr>
          <w:b/>
        </w:rPr>
        <w:t xml:space="preserve">Zoom − / +: </w:t>
      </w:r>
      <w:r>
        <w:t>Botones para acercar o alejar el preview. El botón “Ajustar” vuelve al tamaño original.</w:t>
      </w:r>
    </w:p>
    <w:p>
      <w:pPr>
        <w:pStyle w:val="ListBullet"/>
        <w:spacing w:after="60"/>
      </w:pPr>
      <w:r>
        <w:rPr>
          <w:b/>
        </w:rPr>
        <w:t xml:space="preserve">Imprimir constancia: </w:t>
      </w:r>
      <w:r>
        <w:t>Envía la constancia a la impresora seleccionada.</w:t>
      </w:r>
    </w:p>
    <w:p>
      <w:pPr>
        <w:pStyle w:val="ListBullet"/>
        <w:spacing w:after="60"/>
      </w:pPr>
      <w:r>
        <w:rPr>
          <w:b/>
        </w:rPr>
        <w:t xml:space="preserve">Guardar posiciones: </w:t>
      </w:r>
      <w:r>
        <w:t>Guarda el layout actual para que se use en futuras impresiones.</w:t>
      </w:r>
    </w:p>
    <w:p>
      <w:pPr>
        <w:pStyle w:val="ListBullet"/>
        <w:spacing w:after="60"/>
      </w:pPr>
      <w:r>
        <w:rPr>
          <w:b/>
        </w:rPr>
        <w:t xml:space="preserve">Restablecer posiciones por defecto: </w:t>
      </w:r>
      <w:r>
        <w:t>Devuelve todos los campos a sus posiciones originales de fábrica.</w:t>
      </w:r>
    </w:p>
    <w:p>
      <w:pPr>
        <w:pStyle w:val="Heading2"/>
      </w:pPr>
      <w:r>
        <w:t>7.2 Impresión sobre formularios físicos pre-impresos</w:t>
      </w:r>
    </w:p>
    <w:p>
      <w:pPr>
        <w:jc w:val="left"/>
      </w:pPr>
      <w:r>
        <w:rPr>
          <w:b w:val="0"/>
          <w:i w:val="0"/>
        </w:rPr>
        <w:t>La parroquía utiliza formularios físicos con el diseño pre-impreso. El sistema puede imprimir únicamente los datos (texto) en las posiciones correctas del formulario, sin reimprimir el diseño. Esta función está disponible para: Bautismos, Primera Comunión, Confirmación y Matrimonios.</w:t>
      </w:r>
    </w:p>
    <w:p>
      <w:pPr>
        <w:pStyle w:val="Heading3"/>
      </w:pPr>
      <w:r>
        <w:t>Calibración inicial (solo se realiza una vez)</w:t>
      </w:r>
    </w:p>
    <w:p>
      <w:pPr>
        <w:pStyle w:val="ListBullet"/>
        <w:spacing w:after="60"/>
      </w:pPr>
      <w:r>
        <w:t>Seleccionar cualquier registro y abrir la vista de impresión.</w:t>
      </w:r>
    </w:p>
    <w:p>
      <w:pPr>
        <w:pStyle w:val="ListBullet"/>
        <w:spacing w:after="60"/>
      </w:pPr>
      <w:r>
        <w:t>El preview muestra los campos sobre la imagen de referencia del formulario físico.</w:t>
      </w:r>
    </w:p>
    <w:p>
      <w:pPr>
        <w:pStyle w:val="ListBullet"/>
        <w:spacing w:after="60"/>
      </w:pPr>
      <w:r>
        <w:t>Arrastrar cada campo hasta que quede alineado con la línea correspondiente.</w:t>
      </w:r>
    </w:p>
    <w:p>
      <w:pPr>
        <w:pStyle w:val="ListBullet"/>
        <w:spacing w:after="60"/>
      </w:pPr>
      <w:r>
        <w:t>Ajustar el tamaño de fuente si es necesario.</w:t>
      </w:r>
    </w:p>
    <w:p>
      <w:pPr>
        <w:pStyle w:val="ListBullet"/>
        <w:spacing w:after="60"/>
      </w:pPr>
      <w:r>
        <w:t>Hacer clic en “Guardar posiciones” para guardar la calibración permanentemente.</w:t>
      </w:r>
    </w:p>
    <w:p>
      <w:pPr>
        <w:shd w:val="clear" w:color="auto" w:fill="FFFF99"/>
      </w:pPr>
      <w:r>
        <w:rPr>
          <w:b/>
        </w:rPr>
        <w:t>⚠ Nota: La calibración se guarda por tipo de sacramento y se aplica a todos los registros. Solo se necesita calibrar una vez; al cambiar el formulario físico se deberá recalibrar.</w:t>
      </w:r>
    </w:p>
    <w:p>
      <w:pPr>
        <w:pStyle w:val="Heading3"/>
      </w:pPr>
      <w:r>
        <w:t>Impresión en formulario físico</w:t>
      </w:r>
    </w:p>
    <w:p>
      <w:pPr>
        <w:pStyle w:val="ListBullet"/>
        <w:spacing w:after="60"/>
      </w:pPr>
      <w:r>
        <w:t>Seleccionar el registro y abrir la vista de impresión.</w:t>
      </w:r>
    </w:p>
    <w:p>
      <w:pPr>
        <w:pStyle w:val="ListBullet"/>
        <w:spacing w:after="60"/>
      </w:pPr>
      <w:r>
        <w:t>Colocar el formulario físico en blanco en la impresora.</w:t>
      </w:r>
    </w:p>
    <w:p>
      <w:pPr>
        <w:pStyle w:val="ListBullet"/>
        <w:spacing w:after="60"/>
      </w:pPr>
      <w:r>
        <w:t>Hacer clic en “Imprimir en formulario”.</w:t>
      </w:r>
    </w:p>
    <w:p>
      <w:pPr>
        <w:pStyle w:val="ListBullet"/>
        <w:spacing w:after="60"/>
      </w:pPr>
      <w:r>
        <w:t>El sistema imprime únicamente los datos en las coordenadas calibradas, sin encabezado ni borde.</w:t>
      </w:r>
    </w:p>
    <w:p>
      <w:pPr>
        <w:jc w:val="left"/>
      </w:pPr>
      <w:r>
        <w:rPr>
          <w:b w:val="0"/>
          <w:i w:val="0"/>
        </w:rPr>
        <w:t>El botón “Ocultar guía (solo campos)” alterna entre dos vistas en el preview:</w:t>
      </w:r>
    </w:p>
    <w:p>
      <w:pPr>
        <w:pStyle w:val="ListBullet"/>
        <w:spacing w:after="60"/>
      </w:pPr>
      <w:r>
        <w:t>Vista con imagen de referencia: muestra el formulario de fondo para verificar alineación.</w:t>
      </w:r>
    </w:p>
    <w:p>
      <w:pPr>
        <w:pStyle w:val="ListBullet"/>
        <w:spacing w:after="60"/>
      </w:pPr>
      <w:r>
        <w:t>Vista solo campos: muestra únicamente el texto que se imprimirá realmente.</w:t>
      </w:r>
    </w:p>
    <w:p>
      <w:r>
        <w:br w:type="page"/>
      </w:r>
    </w:p>
    <w:p>
      <w:pPr>
        <w:pStyle w:val="Heading1"/>
      </w:pPr>
      <w:r>
        <w:t>8. Reportes</w:t>
      </w:r>
    </w:p>
    <w:p>
      <w:pPr>
        <w:jc w:val="left"/>
      </w:pPr>
      <w:r>
        <w:rPr>
          <w:b w:val="0"/>
          <w:i w:val="0"/>
        </w:rPr>
        <w:t>El módulo de Reportes permite consultar, filtrar y exportar registros de todos los sacramentos. Se accede haciendo clic en el botón “Reportes” en la barra de encabezado superior.</w:t>
      </w:r>
    </w:p>
    <w:p>
      <w:pPr>
        <w:pStyle w:val="Heading2"/>
      </w:pPr>
      <w:r>
        <w:t>8.1 Filtros disponibles</w:t>
      </w:r>
    </w:p>
    <w:p>
      <w:pPr>
        <w:pStyle w:val="ListBullet"/>
        <w:spacing w:after="60"/>
      </w:pPr>
      <w:r>
        <w:rPr>
          <w:b/>
        </w:rPr>
        <w:t xml:space="preserve">Sacramento: </w:t>
      </w:r>
      <w:r>
        <w:t>Seleccionar el tipo: Matrimonios, 1a Comunión, Confirmación, Bautismos o Catícúmenos.</w:t>
      </w:r>
    </w:p>
    <w:p>
      <w:pPr>
        <w:pStyle w:val="ListBullet"/>
        <w:spacing w:after="60"/>
      </w:pPr>
      <w:r>
        <w:rPr>
          <w:b/>
        </w:rPr>
        <w:t xml:space="preserve">Año: </w:t>
      </w:r>
      <w:r>
        <w:t>Filtrar por año específico o seleccionar “Todos”.</w:t>
      </w:r>
    </w:p>
    <w:p>
      <w:pPr>
        <w:pStyle w:val="ListBullet"/>
        <w:spacing w:after="60"/>
      </w:pPr>
      <w:r>
        <w:rPr>
          <w:b/>
        </w:rPr>
        <w:t xml:space="preserve">Mes: </w:t>
      </w:r>
      <w:r>
        <w:t>Filtrar por mes específico o seleccionar “Todos”.</w:t>
      </w:r>
    </w:p>
    <w:p>
      <w:pPr>
        <w:jc w:val="left"/>
      </w:pPr>
      <w:r>
        <w:rPr>
          <w:b w:val="0"/>
          <w:i w:val="0"/>
        </w:rPr>
        <w:t>Hacer clic en el botón “Buscar” para aplicar los filtros seleccionados.</w:t>
      </w:r>
    </w:p>
    <w:p>
      <w:pPr>
        <w:pStyle w:val="Heading2"/>
      </w:pPr>
      <w:r>
        <w:t>8.2 Tabla de resultados</w:t>
      </w:r>
    </w:p>
    <w:p>
      <w:pPr>
        <w:pStyle w:val="ListBullet"/>
        <w:spacing w:after="60"/>
      </w:pPr>
      <w:r>
        <w:t>La tabla muestra los registros que coinciden con los filtros aplicados.</w:t>
      </w:r>
    </w:p>
    <w:p>
      <w:pPr>
        <w:pStyle w:val="ListBullet"/>
        <w:spacing w:after="60"/>
      </w:pPr>
      <w:r>
        <w:t>Al final de la tabla se muestran subtotales por párroco.</w:t>
      </w:r>
    </w:p>
    <w:p>
      <w:pPr>
        <w:pStyle w:val="ListBullet"/>
        <w:spacing w:after="60"/>
      </w:pPr>
      <w:r>
        <w:t>Al pie de la tabla aparece el total general de registros.</w:t>
      </w:r>
    </w:p>
    <w:p>
      <w:pPr>
        <w:pStyle w:val="ListBullet"/>
        <w:spacing w:after="60"/>
      </w:pPr>
      <w:r>
        <w:t>Un contador en la barra de filtros indica el número de registros encontrados.</w:t>
      </w:r>
    </w:p>
    <w:p>
      <w:pPr>
        <w:pStyle w:val="Heading2"/>
      </w:pPr>
      <w:r>
        <w:t>8.3 Exportar a PDF</w:t>
      </w:r>
    </w:p>
    <w:p>
      <w:pPr>
        <w:pStyle w:val="ListBullet"/>
        <w:spacing w:after="60"/>
      </w:pPr>
      <w:r>
        <w:t>Aplicar los filtros deseados y hacer clic en “Buscar”.</w:t>
      </w:r>
    </w:p>
    <w:p>
      <w:pPr>
        <w:pStyle w:val="ListBullet"/>
        <w:spacing w:after="60"/>
      </w:pPr>
      <w:r>
        <w:t>Hacer clic en “Exportar a PDF” (botón naranja).</w:t>
      </w:r>
    </w:p>
    <w:p>
      <w:pPr>
        <w:pStyle w:val="ListBullet"/>
        <w:spacing w:after="60"/>
      </w:pPr>
      <w:r>
        <w:t>El PDF incluye: encabezado con logo, nombre y dirección de la parroquia, párroco, registros agrupados por párroco y resumen de totales al final.</w:t>
      </w:r>
    </w:p>
    <w:p>
      <w:pPr>
        <w:pStyle w:val="ListBullet"/>
        <w:spacing w:after="60"/>
      </w:pPr>
      <w:r>
        <w:t>El archivo se abre automáticamente en el visor PDF configurado en Windows.</w:t>
      </w:r>
    </w:p>
    <w:p>
      <w:pPr>
        <w:pStyle w:val="Heading2"/>
      </w:pPr>
      <w:r>
        <w:t>8.4 Exportar a Excel</w:t>
      </w:r>
    </w:p>
    <w:p>
      <w:pPr>
        <w:pStyle w:val="ListBullet"/>
        <w:spacing w:after="60"/>
      </w:pPr>
      <w:r>
        <w:t>Aplicar los filtros deseados y hacer clic en “Buscar”.</w:t>
      </w:r>
    </w:p>
    <w:p>
      <w:pPr>
        <w:pStyle w:val="ListBullet"/>
        <w:spacing w:after="60"/>
      </w:pPr>
      <w:r>
        <w:t>Hacer clic en “Exportar a Excel” (botón verde).</w:t>
      </w:r>
    </w:p>
    <w:p>
      <w:pPr>
        <w:pStyle w:val="ListBullet"/>
        <w:spacing w:after="60"/>
      </w:pPr>
      <w:r>
        <w:t>El archivo .xlsx incluye formato visual con encabezados oscuros y filas alternas.</w:t>
      </w:r>
    </w:p>
    <w:p>
      <w:pPr>
        <w:pStyle w:val="ListBullet"/>
        <w:spacing w:after="60"/>
      </w:pPr>
      <w:r>
        <w:t>Se abre automáticamente en Excel o la aplicación configurada.</w:t>
      </w:r>
    </w:p>
    <w:p>
      <w:pPr>
        <w:pStyle w:val="Heading2"/>
      </w:pPr>
      <w:r>
        <w:t>8.5 Reporte de Registros Sin Párroco</w:t>
      </w:r>
    </w:p>
    <w:p>
      <w:pPr>
        <w:pStyle w:val="ListBullet"/>
        <w:spacing w:after="60"/>
      </w:pPr>
      <w:r>
        <w:t>Hacer clic en el botón “Sin Párroco → Excel” (botón marrón/café).</w:t>
      </w:r>
    </w:p>
    <w:p>
      <w:pPr>
        <w:pStyle w:val="ListBullet"/>
        <w:spacing w:after="60"/>
      </w:pPr>
      <w:r>
        <w:t>El sistema genera un archivo Excel con una hoja por cada sacramento.</w:t>
      </w:r>
    </w:p>
    <w:p>
      <w:pPr>
        <w:pStyle w:val="ListBullet"/>
        <w:spacing w:after="60"/>
      </w:pPr>
      <w:r>
        <w:t>Cada hoja muestra todos los registros que tienen el campo Párroco vacío.</w:t>
      </w:r>
    </w:p>
    <w:p>
      <w:pPr>
        <w:pStyle w:val="ListBullet"/>
        <w:spacing w:after="60"/>
      </w:pPr>
      <w:r>
        <w:t>Muy útil para auditorías y para completar datos faltantes en registros históricos.</w:t>
      </w:r>
    </w:p>
    <w:p>
      <w:r>
        <w:br w:type="page"/>
      </w:r>
    </w:p>
    <w:p>
      <w:pPr>
        <w:pStyle w:val="Heading1"/>
      </w:pPr>
      <w:r>
        <w:t>9. Configuración de la Parroquia</w:t>
      </w:r>
    </w:p>
    <w:p>
      <w:pPr>
        <w:jc w:val="left"/>
      </w:pPr>
      <w:r>
        <w:rPr>
          <w:b w:val="0"/>
          <w:i w:val="0"/>
        </w:rPr>
        <w:t>Se accede mediante el menú ⚙ (engranaje) → “Datos de la Parroquia”.</w:t>
      </w:r>
    </w:p>
    <w:p>
      <w:pPr>
        <w:pStyle w:val="Heading2"/>
      </w:pPr>
      <w:r>
        <w:t>9.1 Datos generales</w:t>
      </w:r>
    </w:p>
    <w:p>
      <w:pPr>
        <w:jc w:val="left"/>
      </w:pPr>
      <w:r>
        <w:rPr>
          <w:b w:val="0"/>
          <w:i w:val="0"/>
        </w:rPr>
        <w:t>Campos disponibles en esta sección:</w:t>
      </w:r>
    </w:p>
    <w:p>
      <w:pPr>
        <w:pStyle w:val="ListBullet"/>
        <w:spacing w:after="60"/>
      </w:pPr>
      <w:r>
        <w:t>Nombre de la Iglesia</w:t>
      </w:r>
    </w:p>
    <w:p>
      <w:pPr>
        <w:pStyle w:val="ListBullet"/>
        <w:spacing w:after="60"/>
      </w:pPr>
      <w:r>
        <w:t>Ciudad</w:t>
      </w:r>
    </w:p>
    <w:p>
      <w:pPr>
        <w:pStyle w:val="ListBullet"/>
        <w:spacing w:after="60"/>
      </w:pPr>
      <w:r>
        <w:t>Colonia</w:t>
      </w:r>
    </w:p>
    <w:p>
      <w:pPr>
        <w:pStyle w:val="ListBullet"/>
        <w:spacing w:after="60"/>
      </w:pPr>
      <w:r>
        <w:t>Dirección</w:t>
      </w:r>
    </w:p>
    <w:p>
      <w:pPr>
        <w:pStyle w:val="ListBullet"/>
        <w:spacing w:after="60"/>
      </w:pPr>
      <w:r>
        <w:t>Código Postal</w:t>
      </w:r>
    </w:p>
    <w:p>
      <w:pPr>
        <w:pStyle w:val="ListBullet"/>
        <w:spacing w:after="60"/>
      </w:pPr>
      <w:r>
        <w:t>Párroco Actual</w:t>
      </w:r>
    </w:p>
    <w:p>
      <w:pPr>
        <w:pStyle w:val="ListBullet"/>
        <w:spacing w:after="60"/>
      </w:pPr>
      <w:r>
        <w:t>Teléfono</w:t>
      </w:r>
    </w:p>
    <w:p>
      <w:pPr>
        <w:pStyle w:val="ListBullet"/>
        <w:spacing w:after="60"/>
      </w:pPr>
      <w:r>
        <w:t>Horario de Oficina</w:t>
      </w:r>
    </w:p>
    <w:p>
      <w:pPr>
        <w:pStyle w:val="ListBullet"/>
        <w:spacing w:after="60"/>
      </w:pPr>
      <w:r>
        <w:t>Nombre de la Secretaria</w:t>
      </w:r>
    </w:p>
    <w:p>
      <w:pPr>
        <w:pStyle w:val="ListBullet"/>
        <w:spacing w:after="60"/>
      </w:pPr>
      <w:r>
        <w:t>Correo electrónico</w:t>
      </w:r>
    </w:p>
    <w:p>
      <w:pPr>
        <w:pStyle w:val="ListBullet"/>
        <w:spacing w:after="60"/>
      </w:pPr>
      <w:r>
        <w:t>Facebook</w:t>
      </w:r>
    </w:p>
    <w:p>
      <w:pPr>
        <w:pStyle w:val="ListBullet"/>
        <w:spacing w:after="60"/>
      </w:pPr>
      <w:r>
        <w:t>Instagram</w:t>
      </w:r>
    </w:p>
    <w:p>
      <w:pPr>
        <w:pStyle w:val="Heading2"/>
      </w:pPr>
      <w:r>
        <w:t>9.2 Logotipo</w:t>
      </w:r>
    </w:p>
    <w:p>
      <w:pPr>
        <w:pStyle w:val="ListBullet"/>
        <w:spacing w:after="60"/>
      </w:pPr>
      <w:r>
        <w:rPr>
          <w:b/>
        </w:rPr>
        <w:t xml:space="preserve">Logo de la parroquia: </w:t>
      </w:r>
      <w:r>
        <w:t>Versión en color. Aparece en el encabezado de las constancias PDF.</w:t>
      </w:r>
    </w:p>
    <w:p>
      <w:pPr>
        <w:pStyle w:val="ListBullet"/>
        <w:spacing w:after="60"/>
      </w:pPr>
      <w:r>
        <w:rPr>
          <w:b/>
        </w:rPr>
        <w:t xml:space="preserve">Logo para Reportes PDF: </w:t>
      </w:r>
      <w:r>
        <w:t>Versión en escala de grises. Se usa en los encabezados de reportes.</w:t>
      </w:r>
    </w:p>
    <w:p>
      <w:pPr>
        <w:jc w:val="left"/>
      </w:pPr>
      <w:r>
        <w:rPr>
          <w:b w:val="0"/>
          <w:i w:val="0"/>
        </w:rPr>
        <w:t>Especificaciones de imagen:</w:t>
      </w:r>
    </w:p>
    <w:p>
      <w:pPr>
        <w:pStyle w:val="ListBullet"/>
        <w:spacing w:after="60"/>
      </w:pPr>
      <w:r>
        <w:t>Tamaño recomendado: 200×200 píxeles.</w:t>
      </w:r>
    </w:p>
    <w:p>
      <w:pPr>
        <w:pStyle w:val="ListBullet"/>
        <w:spacing w:after="60"/>
      </w:pPr>
      <w:r>
        <w:t>Formatos admitidos: PNG, JPG, JPEG, BMP, WEBP.</w:t>
      </w:r>
    </w:p>
    <w:p>
      <w:pPr>
        <w:pStyle w:val="Heading2"/>
      </w:pPr>
      <w:r>
        <w:t>9.3 Foto de la Parroquia</w:t>
      </w:r>
    </w:p>
    <w:p>
      <w:pPr>
        <w:jc w:val="left"/>
      </w:pPr>
      <w:r>
        <w:rPr>
          <w:b w:val="0"/>
          <w:i w:val="0"/>
        </w:rPr>
        <w:t>Se puede configurar una fotografía de la fachada o exterior de la parroquia. Esta imagen aparece en el Panel de Inicio, junto a los datos de la parroquia.</w:t>
      </w:r>
    </w:p>
    <w:p>
      <w:pPr>
        <w:jc w:val="left"/>
      </w:pPr>
      <w:r>
        <w:rPr>
          <w:b w:val="0"/>
          <w:i w:val="0"/>
        </w:rPr>
        <w:t>Al terminar, hacer clic en “Guardar” para confirmar los cambios.</w:t>
      </w:r>
    </w:p>
    <w:p>
      <w:r>
        <w:br w:type="page"/>
      </w:r>
    </w:p>
    <w:p>
      <w:pPr>
        <w:pStyle w:val="Heading1"/>
      </w:pPr>
      <w:r>
        <w:t>10. Importar Datos desde Excel</w:t>
      </w:r>
    </w:p>
    <w:p>
      <w:pPr>
        <w:jc w:val="left"/>
      </w:pPr>
      <w:r>
        <w:rPr>
          <w:b w:val="0"/>
          <w:i w:val="0"/>
        </w:rPr>
        <w:t>Permite importar registros masivamente desde un archivo Excel (.xlsx). Útil para migrar datos históricos que se encuentren en hojas de cálculo previas. Se accede mediante el menú ⚙ → “Importar Excel”.</w:t>
      </w:r>
    </w:p>
    <w:p>
      <w:pPr>
        <w:pStyle w:val="Heading2"/>
      </w:pPr>
      <w:r>
        <w:t>10.1 Proceso de importación</w:t>
      </w:r>
    </w:p>
    <w:p>
      <w:pPr>
        <w:pStyle w:val="ListBullet"/>
        <w:spacing w:after="60"/>
      </w:pPr>
      <w:r>
        <w:t>Preparar el archivo Excel con una hoja por cada sacramento a importar.</w:t>
      </w:r>
    </w:p>
    <w:p>
      <w:pPr>
        <w:pStyle w:val="ListBullet"/>
        <w:spacing w:after="60"/>
      </w:pPr>
      <w:r>
        <w:t>Las columnas de cada hoja deben corresponder a los campos del sacramento.</w:t>
      </w:r>
    </w:p>
    <w:p>
      <w:pPr>
        <w:pStyle w:val="ListBullet"/>
        <w:spacing w:after="60"/>
      </w:pPr>
      <w:r>
        <w:t>Abrir el menú ⚙ → “Importar Excel” y seleccionar el archivo .xlsx.</w:t>
      </w:r>
    </w:p>
    <w:p>
      <w:pPr>
        <w:pStyle w:val="ListBullet"/>
        <w:spacing w:after="60"/>
      </w:pPr>
      <w:r>
        <w:t>El sistema analiza el archivo y muestra una vista previa de los datos.</w:t>
      </w:r>
    </w:p>
    <w:p>
      <w:pPr>
        <w:pStyle w:val="ListBullet"/>
        <w:spacing w:after="60"/>
      </w:pPr>
      <w:r>
        <w:t>Confirmar la importación. Los registros se añaden a los existentes (no los reemplaza).</w:t>
      </w:r>
    </w:p>
    <w:p>
      <w:pPr>
        <w:shd w:val="clear" w:color="auto" w:fill="FFFF99"/>
      </w:pPr>
      <w:r>
        <w:rPr>
          <w:b/>
        </w:rPr>
        <w:t>⚠ Nota: Verificar que los datos del archivo Excel estén correctamente formateados antes de importar, especialmente las fechas y los folios.</w:t>
      </w:r>
    </w:p>
    <w:p>
      <w:pPr>
        <w:pStyle w:val="Heading2"/>
      </w:pPr>
      <w:r>
        <w:t>10.2 Estructura esperada del archivo Excel</w:t>
      </w:r>
    </w:p>
    <w:p>
      <w:pPr>
        <w:jc w:val="left"/>
      </w:pPr>
      <w:r>
        <w:rPr>
          <w:b w:val="0"/>
          <w:i w:val="0"/>
        </w:rPr>
        <w:t>Cada hoja del archivo debe llamarse con el nombre del sacramento:</w:t>
      </w:r>
    </w:p>
    <w:p>
      <w:pPr>
        <w:pStyle w:val="ListBullet"/>
        <w:spacing w:after="60"/>
      </w:pPr>
      <w:r>
        <w:t>Bautismos</w:t>
      </w:r>
    </w:p>
    <w:p>
      <w:pPr>
        <w:pStyle w:val="ListBullet"/>
        <w:spacing w:after="60"/>
      </w:pPr>
      <w:r>
        <w:t>Primera Comunion (sin tilde)</w:t>
      </w:r>
    </w:p>
    <w:p>
      <w:pPr>
        <w:pStyle w:val="ListBullet"/>
        <w:spacing w:after="60"/>
      </w:pPr>
      <w:r>
        <w:t>Confirmacion (sin tilde)</w:t>
      </w:r>
    </w:p>
    <w:p>
      <w:pPr>
        <w:pStyle w:val="ListBullet"/>
        <w:spacing w:after="60"/>
      </w:pPr>
      <w:r>
        <w:t>Matrimonios</w:t>
      </w:r>
    </w:p>
    <w:p>
      <w:pPr>
        <w:pStyle w:val="ListBullet"/>
        <w:spacing w:after="60"/>
      </w:pPr>
      <w:r>
        <w:t>Catecumenos (sin tilde)</w:t>
      </w:r>
    </w:p>
    <w:p>
      <w:r>
        <w:br w:type="page"/>
      </w:r>
    </w:p>
    <w:p>
      <w:pPr>
        <w:pStyle w:val="Heading1"/>
      </w:pPr>
      <w:r>
        <w:t>11. Respaldos y Restauración</w:t>
      </w:r>
    </w:p>
    <w:p>
      <w:pPr>
        <w:jc w:val="left"/>
      </w:pPr>
      <w:r>
        <w:rPr>
          <w:b w:val="0"/>
          <w:i w:val="0"/>
        </w:rPr>
        <w:t>Permite crear copias de seguridad de la base de datos y restaurarlas en caso de pérdida. Se accede mediante el menú ⚙ → “Respaldos y Restauración”.</w:t>
      </w:r>
    </w:p>
    <w:p>
      <w:pPr>
        <w:pStyle w:val="Heading2"/>
      </w:pPr>
      <w:r>
        <w:t>11.1 Crear un respaldo</w:t>
      </w:r>
    </w:p>
    <w:p>
      <w:pPr>
        <w:pStyle w:val="ListBullet"/>
        <w:spacing w:after="60"/>
      </w:pPr>
      <w:r>
        <w:t>Abrir el menú ⚙ → “Respaldos y Restauración”.</w:t>
      </w:r>
    </w:p>
    <w:p>
      <w:pPr>
        <w:pStyle w:val="ListBullet"/>
        <w:spacing w:after="60"/>
      </w:pPr>
      <w:r>
        <w:t>Hacer clic en “Crear respaldo”.</w:t>
      </w:r>
    </w:p>
    <w:p>
      <w:pPr>
        <w:pStyle w:val="ListBullet"/>
        <w:spacing w:after="60"/>
      </w:pPr>
      <w:r>
        <w:t>Seleccionar la carpeta de destino.</w:t>
      </w:r>
    </w:p>
    <w:p>
      <w:pPr>
        <w:pStyle w:val="ListBullet"/>
        <w:spacing w:after="60"/>
      </w:pPr>
      <w:r>
        <w:t>El sistema genera un archivo de respaldo con la fecha y hora en el nombre.</w:t>
      </w:r>
    </w:p>
    <w:p>
      <w:pPr>
        <w:jc w:val="left"/>
      </w:pPr>
      <w:r>
        <w:rPr>
          <w:b w:val="0"/>
          <w:i w:val="0"/>
        </w:rPr>
        <w:t>Recomendaciones:</w:t>
      </w:r>
    </w:p>
    <w:p>
      <w:pPr>
        <w:pStyle w:val="ListBullet"/>
        <w:spacing w:after="60"/>
      </w:pPr>
      <w:r>
        <w:t>Realizar respaldos con frecuencia regular (semanal o mensual como mínimo).</w:t>
      </w:r>
    </w:p>
    <w:p>
      <w:pPr>
        <w:pStyle w:val="ListBullet"/>
        <w:spacing w:after="60"/>
      </w:pPr>
      <w:r>
        <w:t>Guardar los archivos en una ubicación externa: USB, disco duro externo o nube.</w:t>
      </w:r>
    </w:p>
    <w:p>
      <w:pPr>
        <w:pStyle w:val="ListBullet"/>
        <w:spacing w:after="60"/>
      </w:pPr>
      <w:r>
        <w:t>Mantener al menos los últimos 3 respaldos.</w:t>
      </w:r>
    </w:p>
    <w:p>
      <w:pPr>
        <w:pStyle w:val="Heading2"/>
      </w:pPr>
      <w:r>
        <w:t>11.2 Restaurar un respaldo</w:t>
      </w:r>
    </w:p>
    <w:p>
      <w:pPr>
        <w:pStyle w:val="ListBullet"/>
        <w:spacing w:after="60"/>
      </w:pPr>
      <w:r>
        <w:t>Abrir el menú ⚙ → “Respaldos y Restauración”.</w:t>
      </w:r>
    </w:p>
    <w:p>
      <w:pPr>
        <w:pStyle w:val="ListBullet"/>
        <w:spacing w:after="60"/>
      </w:pPr>
      <w:r>
        <w:t>Hacer clic en “Restaurar respaldo”.</w:t>
      </w:r>
    </w:p>
    <w:p>
      <w:pPr>
        <w:pStyle w:val="ListBullet"/>
        <w:spacing w:after="60"/>
      </w:pPr>
      <w:r>
        <w:t>Seleccionar el archivo de respaldo a restaurar.</w:t>
      </w:r>
    </w:p>
    <w:p>
      <w:pPr>
        <w:pStyle w:val="ListBullet"/>
        <w:spacing w:after="60"/>
      </w:pPr>
      <w:r>
        <w:t>Confirmar la operación.</w:t>
      </w:r>
    </w:p>
    <w:p>
      <w:pPr>
        <w:shd w:val="clear" w:color="auto" w:fill="FFFF99"/>
      </w:pPr>
      <w:r>
        <w:rPr>
          <w:b/>
        </w:rPr>
        <w:t>⚠ Nota: Restaurar un respaldo reemplaza TODOS los datos actuales de la base de datos. Esta acción no se puede deshacer. Cree un respaldo de los datos actuales antes de restaurar.</w:t>
      </w:r>
    </w:p>
    <w:p>
      <w:r>
        <w:br w:type="page"/>
      </w:r>
    </w:p>
    <w:p>
      <w:pPr>
        <w:pStyle w:val="Heading1"/>
      </w:pPr>
      <w:r>
        <w:t>12. Preguntas Frecuentes</w:t>
      </w:r>
    </w:p>
    <w:p>
      <w:pPr>
        <w:spacing w:before="160"/>
      </w:pPr>
      <w:r>
        <w:rPr>
          <w:b/>
          <w:color w:val="1F3864"/>
        </w:rPr>
        <w:t>P: ¿Se pueden perder los datos del sistema?</w:t>
      </w:r>
    </w:p>
    <w:p>
      <w:pPr>
        <w:ind w:left="283"/>
      </w:pPr>
      <w:r>
        <w:t>R: Los datos se guardan automáticamente cada vez que se guarda un registro. La pérdida puede ocurrir por falla del disco duro. Se recomienda hacer respaldos periódicos en una ubicación externa.</w:t>
      </w:r>
    </w:p>
    <w:p>
      <w:pPr>
        <w:spacing w:before="160"/>
      </w:pPr>
      <w:r>
        <w:rPr>
          <w:b/>
          <w:color w:val="1F3864"/>
        </w:rPr>
        <w:t>P: ¿Qué pasa si el folio queda desalineado tras eliminar un registro?</w:t>
      </w:r>
    </w:p>
    <w:p>
      <w:pPr>
        <w:ind w:left="283"/>
      </w:pPr>
      <w:r>
        <w:t>R: El sistema recalcula automáticamente los folios al guardar o eliminar cualquier registro. No es necesario realizar ninguna acción manual para corregir la numeración.</w:t>
      </w:r>
    </w:p>
    <w:p>
      <w:pPr>
        <w:spacing w:before="160"/>
      </w:pPr>
      <w:r>
        <w:rPr>
          <w:b/>
          <w:color w:val="1F3864"/>
        </w:rPr>
        <w:t>P: ¿Puedo usar el sistema en más de una computadora?</w:t>
      </w:r>
    </w:p>
    <w:p>
      <w:pPr>
        <w:ind w:left="283"/>
      </w:pPr>
      <w:r>
        <w:t>R: Actualmente el sistema es de uso local en una sola PC. Para utilizarlo en otra computadora, copie los archivos del sistema y la carpeta data\ a la nueva máquina. El uso simultáneo en múltiples equipos no está soportado.</w:t>
      </w:r>
    </w:p>
    <w:p>
      <w:pPr>
        <w:spacing w:before="160"/>
      </w:pPr>
      <w:r>
        <w:rPr>
          <w:b/>
          <w:color w:val="1F3864"/>
        </w:rPr>
        <w:t>P: ¿Cómo actualizo el párroco en múltiples registros?</w:t>
      </w:r>
    </w:p>
    <w:p>
      <w:pPr>
        <w:ind w:left="283"/>
      </w:pPr>
      <w:r>
        <w:t>R: El campo Párroco se edita registro por registro. Para correcciones masivas, exportar a Excel, realizar los cambios y reimportar usando la función Importar Excel.</w:t>
      </w:r>
    </w:p>
    <w:p>
      <w:pPr>
        <w:spacing w:before="160"/>
      </w:pPr>
      <w:r>
        <w:rPr>
          <w:b/>
          <w:color w:val="1F3864"/>
        </w:rPr>
        <w:t>P: ¿La calibración del formulario físico aplica a todos los registros?</w:t>
      </w:r>
    </w:p>
    <w:p>
      <w:pPr>
        <w:ind w:left="283"/>
      </w:pPr>
      <w:r>
        <w:t>R: Sí. La calibración se guarda por tipo de sacramento y se aplica automáticamente a cualquier registro de ese sacramento. No es necesario recalibrar para cada registro individual.</w:t>
      </w:r>
    </w:p>
    <w:p>
      <w:pPr>
        <w:spacing w:before="160"/>
      </w:pPr>
      <w:r>
        <w:rPr>
          <w:b/>
          <w:color w:val="1F3864"/>
        </w:rPr>
        <w:t>P: ¿Qué hago si la impresión queda desalineada?</w:t>
      </w:r>
    </w:p>
    <w:p>
      <w:pPr>
        <w:ind w:left="283"/>
      </w:pPr>
      <w:r>
        <w:t>R: Abrir la vista de impresión de cualquier registro, ajustar las posiciones arrastrando los campos o editando los valores X, Y en la tabla derecha, y hacer clic en “Guardar posiciones”.</w:t>
      </w:r>
    </w:p>
    <w:p>
      <w:pPr>
        <w:spacing w:before="160"/>
      </w:pPr>
      <w:r>
        <w:rPr>
          <w:b/>
          <w:color w:val="1F3864"/>
        </w:rPr>
        <w:t>P: ¿Dónde se guardan los archivos PDF y Excel generados?</w:t>
      </w:r>
    </w:p>
    <w:p>
      <w:pPr>
        <w:ind w:left="283"/>
      </w:pPr>
      <w:r>
        <w:t>R: Los archivos se guardan en la carpeta que el usuario seleccione al generarlos. El sistema los abre automáticamente al terminar de generarlos.</w:t>
      </w:r>
    </w:p>
    <w:p>
      <w:r>
        <w:br w:type="page"/>
      </w:r>
    </w:p>
    <w:p>
      <w:pPr>
        <w:pStyle w:val="Heading1"/>
      </w:pPr>
      <w:r>
        <w:t>13. Glosario</w:t>
      </w:r>
    </w:p>
    <w:p>
      <w:pPr>
        <w:spacing w:before="80"/>
      </w:pPr>
      <w:r>
        <w:rPr>
          <w:b/>
          <w:color w:val="1F3864"/>
        </w:rPr>
        <w:t xml:space="preserve">Folio: </w:t>
      </w:r>
      <w:r>
        <w:t>Número correlativo asignado automáticamente a cada registro dentro de un año calendario y sacramento. Reinicia en 1 cada año.</w:t>
      </w:r>
    </w:p>
    <w:p>
      <w:pPr>
        <w:spacing w:before="80"/>
      </w:pPr>
      <w:r>
        <w:rPr>
          <w:b/>
          <w:color w:val="1F3864"/>
        </w:rPr>
        <w:t xml:space="preserve">Constancia: </w:t>
      </w:r>
      <w:r>
        <w:t>Documento PDF generado por el sistema con el membrete de la parroquia y los datos completos de un sacramento específico.</w:t>
      </w:r>
    </w:p>
    <w:p>
      <w:pPr>
        <w:spacing w:before="80"/>
      </w:pPr>
      <w:r>
        <w:rPr>
          <w:b/>
          <w:color w:val="1F3864"/>
        </w:rPr>
        <w:t xml:space="preserve">Formulario físico: </w:t>
      </w:r>
      <w:r>
        <w:t>Papel pre-impreso que contiene el diseño del formulario sacramental. El sistema imprime solo los datos en los espacios en blanco.</w:t>
      </w:r>
    </w:p>
    <w:p>
      <w:pPr>
        <w:spacing w:before="80"/>
      </w:pPr>
      <w:r>
        <w:rPr>
          <w:b/>
          <w:color w:val="1F3864"/>
        </w:rPr>
        <w:t xml:space="preserve">Calibración: </w:t>
      </w:r>
      <w:r>
        <w:t>Proceso de ajuste de la posición de los campos de texto para que coincidan con las líneas del formulario físico. Se realiza una sola vez por sacramento.</w:t>
      </w:r>
    </w:p>
    <w:p>
      <w:pPr>
        <w:spacing w:before="80"/>
      </w:pPr>
      <w:r>
        <w:rPr>
          <w:b/>
          <w:color w:val="1F3864"/>
        </w:rPr>
        <w:t xml:space="preserve">Sacramento: </w:t>
      </w:r>
      <w:r>
        <w:t>Acto religioso administrado por la iglesia y registrado en el sistema: Bautismo, Primera Comunión, Confirmación, Matrimonio o Catecumenado.</w:t>
      </w:r>
    </w:p>
    <w:p>
      <w:pPr>
        <w:spacing w:before="80"/>
      </w:pPr>
      <w:r>
        <w:rPr>
          <w:b/>
          <w:color w:val="1F3864"/>
        </w:rPr>
        <w:t xml:space="preserve">KPI: </w:t>
      </w:r>
      <w:r>
        <w:t>Indicador Clave de Rendimiento. En el sistema, se refiere a los contadores de registros mostrados en el panel de Inicio.</w:t>
      </w:r>
    </w:p>
    <w:p>
      <w:pPr>
        <w:spacing w:before="80"/>
      </w:pPr>
      <w:r>
        <w:rPr>
          <w:b/>
          <w:color w:val="1F3864"/>
        </w:rPr>
        <w:t xml:space="preserve">Dashboard: </w:t>
      </w:r>
      <w:r>
        <w:t>Panel de Inicio del sistema. Muestra un resumen visual con estadísticas y accesos rápidos a los módulos.</w:t>
      </w:r>
    </w:p>
    <w:p>
      <w:pPr>
        <w:spacing w:before="80"/>
      </w:pPr>
      <w:r>
        <w:rPr>
          <w:b/>
          <w:color w:val="1F3864"/>
        </w:rPr>
        <w:t xml:space="preserve">SQLite: </w:t>
      </w:r>
      <w:r>
        <w:t>Sistema de gestión de base de datos utilizado internamente por NSDP para almacenar todos los registros en un solo archivo.</w:t>
      </w:r>
    </w:p>
    <w:p>
      <w:pPr>
        <w:spacing w:before="80"/>
      </w:pPr>
      <w:r>
        <w:rPr>
          <w:b/>
          <w:color w:val="1F3864"/>
        </w:rPr>
        <w:t xml:space="preserve">Respaldo: </w:t>
      </w:r>
      <w:r>
        <w:t>Copia de seguridad de la base de datos que permite recuperar la información en caso de pérdida o daño del archivo original.</w:t>
      </w:r>
    </w:p>
    <w:p>
      <w:pPr>
        <w:spacing w:before="80"/>
      </w:pPr>
      <w:r>
        <w:rPr>
          <w:b/>
          <w:color w:val="1F3864"/>
        </w:rPr>
        <w:t xml:space="preserve">Layout: </w:t>
      </w:r>
      <w:r>
        <w:t>Distribución y posicionamiento de los campos de texto en la vista de impresión de constancias.</w:t>
      </w:r>
    </w:p>
    <w:p>
      <w:pPr>
        <w:spacing w:before="80"/>
      </w:pPr>
      <w:r>
        <w:rPr>
          <w:b/>
          <w:color w:val="1F3864"/>
        </w:rPr>
        <w:t xml:space="preserve">Excel (.xlsx): </w:t>
      </w:r>
      <w:r>
        <w:t>Formato de hoja de cálculo de Microsoft Excel. El sistema puede exportar reportes a este formato e importar datos desde él.</w:t>
      </w:r>
    </w:p>
    <w:p>
      <w:pPr>
        <w:spacing w:before="80"/>
      </w:pPr>
      <w:r>
        <w:rPr>
          <w:b/>
          <w:color w:val="1F3864"/>
        </w:rPr>
        <w:t xml:space="preserve">PDF: </w:t>
      </w:r>
      <w:r>
        <w:t>Formato de documento portátil. El sistema genera constancias y reportes en este formato para su impresión o archivo digital.</w:t>
      </w:r>
    </w:p>
    <w:p>
      <w:r>
        <w:br w:type="page"/>
      </w:r>
    </w:p>
    <w:p>
      <w:pPr>
        <w:pStyle w:val="Heading1"/>
      </w:pPr>
      <w:r>
        <w:t>Apéndice: Datos de Soporte Técnico</w:t>
      </w:r>
    </w:p>
    <w:p>
      <w:pPr>
        <w:jc w:val="left"/>
      </w:pPr>
      <w:r>
        <w:rPr>
          <w:b w:val="0"/>
          <w:i w:val="0"/>
        </w:rPr>
        <w:t>Para dudas, incidencias o solicitudes de soporte técnico relacionadas con el sistema NSDP, comuníquese con el proveedor del sistema:</w:t>
      </w:r>
    </w:p>
    <w:tbl>
      <w:tblPr>
        <w:tblStyle w:val="TableGrid"/>
        <w:tblW w:type="auto" w:w="0"/>
        <w:tblLook w:firstColumn="1" w:firstRow="1" w:lastColumn="0" w:lastRow="0" w:noHBand="0" w:noVBand="1" w:val="04A0"/>
      </w:tblPr>
      <w:tblGrid>
        <w:gridCol w:w="4703"/>
        <w:gridCol w:w="4703"/>
      </w:tblGrid>
      <w:tr>
        <w:tc>
          <w:tcPr>
            <w:tcW w:type="dxa" w:w="4703"/>
          </w:tcPr>
          <w:p>
            <w:r>
              <w:rPr>
                <w:b/>
              </w:rPr>
              <w:t>Proveedor / Empresa</w:t>
            </w:r>
          </w:p>
        </w:tc>
        <w:tc>
          <w:tcPr>
            <w:tcW w:type="dxa" w:w="4703"/>
          </w:tcPr>
          <w:p>
            <w:r/>
          </w:p>
        </w:tc>
      </w:tr>
      <w:tr>
        <w:tc>
          <w:tcPr>
            <w:tcW w:type="dxa" w:w="4703"/>
          </w:tcPr>
          <w:p>
            <w:r>
              <w:rPr>
                <w:b/>
              </w:rPr>
              <w:t>Nombre del contacto</w:t>
            </w:r>
          </w:p>
        </w:tc>
        <w:tc>
          <w:tcPr>
            <w:tcW w:type="dxa" w:w="4703"/>
          </w:tcPr>
          <w:p>
            <w:r/>
          </w:p>
        </w:tc>
      </w:tr>
      <w:tr>
        <w:tc>
          <w:tcPr>
            <w:tcW w:type="dxa" w:w="4703"/>
          </w:tcPr>
          <w:p>
            <w:r>
              <w:rPr>
                <w:b/>
              </w:rPr>
              <w:t>Teléfono</w:t>
            </w:r>
          </w:p>
        </w:tc>
        <w:tc>
          <w:tcPr>
            <w:tcW w:type="dxa" w:w="4703"/>
          </w:tcPr>
          <w:p>
            <w:r/>
          </w:p>
        </w:tc>
      </w:tr>
      <w:tr>
        <w:tc>
          <w:tcPr>
            <w:tcW w:type="dxa" w:w="4703"/>
          </w:tcPr>
          <w:p>
            <w:r>
              <w:rPr>
                <w:b/>
              </w:rPr>
              <w:t>Correo electrónico</w:t>
            </w:r>
          </w:p>
        </w:tc>
        <w:tc>
          <w:tcPr>
            <w:tcW w:type="dxa" w:w="4703"/>
          </w:tcPr>
          <w:p>
            <w:r/>
          </w:p>
        </w:tc>
      </w:tr>
      <w:tr>
        <w:tc>
          <w:tcPr>
            <w:tcW w:type="dxa" w:w="4703"/>
          </w:tcPr>
          <w:p>
            <w:r>
              <w:rPr>
                <w:b/>
              </w:rPr>
              <w:t>Horario de atención</w:t>
            </w:r>
          </w:p>
        </w:tc>
        <w:tc>
          <w:tcPr>
            <w:tcW w:type="dxa" w:w="4703"/>
          </w:tcPr>
          <w:p>
            <w:r/>
          </w:p>
        </w:tc>
      </w:tr>
      <w:tr>
        <w:tc>
          <w:tcPr>
            <w:tcW w:type="dxa" w:w="4703"/>
          </w:tcPr>
          <w:p>
            <w:r>
              <w:rPr>
                <w:b/>
              </w:rPr>
              <w:t>Sitio web</w:t>
            </w:r>
          </w:p>
        </w:tc>
        <w:tc>
          <w:tcPr>
            <w:tcW w:type="dxa" w:w="4703"/>
          </w:tcPr>
          <w:p>
            <w:r/>
          </w:p>
        </w:tc>
      </w:tr>
      <w:tr>
        <w:tc>
          <w:tcPr>
            <w:tcW w:type="dxa" w:w="4703"/>
          </w:tcPr>
          <w:p>
            <w:r>
              <w:rPr>
                <w:b/>
              </w:rPr>
              <w:t>Notas adicionales</w:t>
            </w:r>
          </w:p>
        </w:tc>
        <w:tc>
          <w:tcPr>
            <w:tcW w:type="dxa" w:w="4703"/>
          </w:tcPr>
          <w:p>
            <w:r/>
          </w:p>
        </w:tc>
      </w:tr>
    </w:tbl>
    <w:p/>
    <w:p>
      <w:pPr>
        <w:jc w:val="left"/>
      </w:pPr>
      <w:r>
        <w:rPr>
          <w:b w:val="0"/>
          <w:i w:val="0"/>
        </w:rPr>
        <w:t>Versión del sistema instalada: ___________________________</w:t>
      </w:r>
    </w:p>
    <w:p/>
    <w:p>
      <w:pPr>
        <w:jc w:val="left"/>
      </w:pPr>
      <w:r>
        <w:rPr>
          <w:b w:val="0"/>
          <w:i w:val="0"/>
        </w:rPr>
        <w:t>Fecha de instalación: ___________________________________</w:t>
      </w:r>
    </w:p>
    <w:p/>
    <w:p>
      <w:pPr>
        <w:jc w:val="left"/>
      </w:pPr>
      <w:r>
        <w:rPr>
          <w:b w:val="0"/>
          <w:i w:val="0"/>
        </w:rPr>
        <w:t>Número de serie / licencia: _______________________________</w:t>
      </w:r>
    </w:p>
    <w:p/>
    <w:p>
      <w:pPr>
        <w:pBdr>
          <w:bottom w:val="single" w:sz="6" w:space="1" w:color="1F3864"/>
        </w:pBdr>
      </w:pPr>
    </w:p>
    <w:p/>
    <w:p>
      <w:pPr>
        <w:jc w:val="center"/>
      </w:pPr>
      <w:r>
        <w:rPr>
          <w:rFonts w:ascii="Calibri" w:hAnsi="Calibri"/>
          <w:i/>
          <w:color w:val="808080"/>
          <w:sz w:val="20"/>
        </w:rPr>
        <w:t>— Fin del Manual de Usuario —</w:t>
      </w:r>
    </w:p>
    <w:p>
      <w:pPr>
        <w:jc w:val="center"/>
      </w:pPr>
      <w:r>
        <w:rPr>
          <w:rFonts w:ascii="Calibri" w:hAnsi="Calibri"/>
          <w:color w:val="808080"/>
          <w:sz w:val="18"/>
        </w:rPr>
        <w:t>Sistema NSDP  |  Registros Sacramentales  |  Parroquia Nuestra Señora de la Paz, Hermosillo, Sonora</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