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6 – PROJECT TESTING</w:t>
      </w:r>
    </w:p>
    <w:p>
      <w:pPr>
        <w:jc w:val="center"/>
      </w:pPr>
      <w:r>
        <w:rPr>
          <w:b/>
          <w:sz w:val="24"/>
        </w:rPr>
        <w:t>Auto Ticket Classification using ServiceNow Flow Designer</w:t>
      </w:r>
    </w:p>
    <w:p>
      <w:pPr>
        <w:pStyle w:val="Heading1"/>
      </w:pPr>
      <w:r>
        <w:t>Testing Objectives</w:t>
      </w:r>
    </w:p>
    <w:p>
      <w:pPr>
        <w:pStyle w:val="ListBullet"/>
      </w:pPr>
      <w:r>
        <w:t>Mandatory information is captured.</w:t>
      </w:r>
    </w:p>
    <w:p>
      <w:pPr>
        <w:pStyle w:val="ListBullet"/>
      </w:pPr>
      <w:r>
        <w:t>Auto-numbering works.</w:t>
      </w:r>
    </w:p>
    <w:p>
      <w:pPr>
        <w:pStyle w:val="ListBullet"/>
      </w:pPr>
      <w:r>
        <w:t>Category and Subcategory are assigned correctly.</w:t>
      </w:r>
    </w:p>
    <w:p>
      <w:pPr>
        <w:pStyle w:val="ListBullet"/>
      </w:pPr>
      <w:r>
        <w:t>Dependent choices work correctly.</w:t>
      </w:r>
    </w:p>
    <w:p>
      <w:pPr>
        <w:pStyle w:val="ListBullet"/>
      </w:pPr>
      <w:r>
        <w:t>Reference fields resolve correctly.</w:t>
      </w:r>
    </w:p>
    <w:p>
      <w:pPr>
        <w:pStyle w:val="ListBullet"/>
      </w:pPr>
      <w:r>
        <w:t>Email notifications are generated.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ID</w:t>
            </w:r>
          </w:p>
        </w:tc>
        <w:tc>
          <w:tcPr>
            <w:tcW w:type="dxa" w:w="1656"/>
          </w:tcPr>
          <w:p>
            <w:r>
              <w:t>Short Description</w:t>
            </w:r>
          </w:p>
        </w:tc>
        <w:tc>
          <w:tcPr>
            <w:tcW w:type="dxa" w:w="1656"/>
          </w:tcPr>
          <w:p>
            <w:r>
              <w:t>Expected Category</w:t>
            </w:r>
          </w:p>
        </w:tc>
        <w:tc>
          <w:tcPr>
            <w:tcW w:type="dxa" w:w="1656"/>
          </w:tcPr>
          <w:p>
            <w:r>
              <w:t>Expected Subcategory</w:t>
            </w:r>
          </w:p>
        </w:tc>
        <w:tc>
          <w:tcPr>
            <w:tcW w:type="dxa" w:w="1656"/>
          </w:tcPr>
          <w:p>
            <w:r>
              <w:t>Email</w:t>
            </w:r>
          </w:p>
        </w:tc>
        <w:tc>
          <w:tcPr>
            <w:tcW w:type="dxa" w:w="1656"/>
          </w:tcPr>
          <w:p>
            <w:r>
              <w:t>Result</w:t>
            </w:r>
          </w:p>
        </w:tc>
      </w:tr>
      <w:tr>
        <w:tc>
          <w:tcPr>
            <w:tcW w:type="dxa" w:w="1656"/>
          </w:tcPr>
          <w:p>
            <w:r>
              <w:t>TC01</w:t>
            </w:r>
          </w:p>
        </w:tc>
        <w:tc>
          <w:tcPr>
            <w:tcW w:type="dxa" w:w="1656"/>
          </w:tcPr>
          <w:p>
            <w:r>
              <w:t>WiFi not working in library</w:t>
            </w:r>
          </w:p>
        </w:tc>
        <w:tc>
          <w:tcPr>
            <w:tcW w:type="dxa" w:w="1656"/>
          </w:tcPr>
          <w:p>
            <w:r>
              <w:t>Network</w:t>
            </w:r>
          </w:p>
        </w:tc>
        <w:tc>
          <w:tcPr>
            <w:tcW w:type="dxa" w:w="1656"/>
          </w:tcPr>
          <w:p>
            <w:r>
              <w:t>Wi-Fi</w:t>
            </w:r>
          </w:p>
        </w:tc>
        <w:tc>
          <w:tcPr>
            <w:tcW w:type="dxa" w:w="1656"/>
          </w:tcPr>
          <w:p>
            <w:r>
              <w:t>Sent</w:t>
            </w:r>
          </w:p>
        </w:tc>
        <w:tc>
          <w:tcPr>
            <w:tcW w:type="dxa" w:w="1656"/>
          </w:tcPr>
          <w:p>
            <w:r>
              <w:t>Pass/Fail</w:t>
            </w:r>
          </w:p>
        </w:tc>
      </w:tr>
      <w:tr>
        <w:tc>
          <w:tcPr>
            <w:tcW w:type="dxa" w:w="1656"/>
          </w:tcPr>
          <w:p>
            <w:r>
              <w:t>TC02</w:t>
            </w:r>
          </w:p>
        </w:tc>
        <w:tc>
          <w:tcPr>
            <w:tcW w:type="dxa" w:w="1656"/>
          </w:tcPr>
          <w:p>
            <w:r>
              <w:t>Projector not turning on</w:t>
            </w:r>
          </w:p>
        </w:tc>
        <w:tc>
          <w:tcPr>
            <w:tcW w:type="dxa" w:w="1656"/>
          </w:tcPr>
          <w:p>
            <w:r>
              <w:t>Hardware</w:t>
            </w:r>
          </w:p>
        </w:tc>
        <w:tc>
          <w:tcPr>
            <w:tcW w:type="dxa" w:w="1656"/>
          </w:tcPr>
          <w:p>
            <w:r>
              <w:t>Projector</w:t>
            </w:r>
          </w:p>
        </w:tc>
        <w:tc>
          <w:tcPr>
            <w:tcW w:type="dxa" w:w="1656"/>
          </w:tcPr>
          <w:p>
            <w:r>
              <w:t>Sent</w:t>
            </w:r>
          </w:p>
        </w:tc>
        <w:tc>
          <w:tcPr>
            <w:tcW w:type="dxa" w:w="1656"/>
          </w:tcPr>
          <w:p>
            <w:r>
              <w:t>Pass/Fail</w:t>
            </w:r>
          </w:p>
        </w:tc>
      </w:tr>
      <w:tr>
        <w:tc>
          <w:tcPr>
            <w:tcW w:type="dxa" w:w="1656"/>
          </w:tcPr>
          <w:p>
            <w:r>
              <w:t>TC03</w:t>
            </w:r>
          </w:p>
        </w:tc>
        <w:tc>
          <w:tcPr>
            <w:tcW w:type="dxa" w:w="1656"/>
          </w:tcPr>
          <w:p>
            <w:r>
              <w:t>Forgot password for school account</w:t>
            </w:r>
          </w:p>
        </w:tc>
        <w:tc>
          <w:tcPr>
            <w:tcW w:type="dxa" w:w="1656"/>
          </w:tcPr>
          <w:p>
            <w:r>
              <w:t>Access</w:t>
            </w:r>
          </w:p>
        </w:tc>
        <w:tc>
          <w:tcPr>
            <w:tcW w:type="dxa" w:w="1656"/>
          </w:tcPr>
          <w:p>
            <w:r>
              <w:t>Forgot Password</w:t>
            </w:r>
          </w:p>
        </w:tc>
        <w:tc>
          <w:tcPr>
            <w:tcW w:type="dxa" w:w="1656"/>
          </w:tcPr>
          <w:p>
            <w:r>
              <w:t>Sent</w:t>
            </w:r>
          </w:p>
        </w:tc>
        <w:tc>
          <w:tcPr>
            <w:tcW w:type="dxa" w:w="1656"/>
          </w:tcPr>
          <w:p>
            <w:r>
              <w:t>Pass/Fail</w:t>
            </w:r>
          </w:p>
        </w:tc>
      </w:tr>
      <w:tr>
        <w:tc>
          <w:tcPr>
            <w:tcW w:type="dxa" w:w="1656"/>
          </w:tcPr>
          <w:p>
            <w:r>
              <w:t>TC04</w:t>
            </w:r>
          </w:p>
        </w:tc>
        <w:tc>
          <w:tcPr>
            <w:tcW w:type="dxa" w:w="1656"/>
          </w:tcPr>
          <w:p>
            <w:r>
              <w:t>Computer is slow and hanging</w:t>
            </w:r>
          </w:p>
        </w:tc>
        <w:tc>
          <w:tcPr>
            <w:tcW w:type="dxa" w:w="1656"/>
          </w:tcPr>
          <w:p>
            <w:r>
              <w:t>Performance</w:t>
            </w:r>
          </w:p>
        </w:tc>
        <w:tc>
          <w:tcPr>
            <w:tcW w:type="dxa" w:w="1656"/>
          </w:tcPr>
          <w:p>
            <w:r>
              <w:t>Slow Computer</w:t>
            </w:r>
          </w:p>
        </w:tc>
        <w:tc>
          <w:tcPr>
            <w:tcW w:type="dxa" w:w="1656"/>
          </w:tcPr>
          <w:p>
            <w:r>
              <w:t>Sent</w:t>
            </w:r>
          </w:p>
        </w:tc>
        <w:tc>
          <w:tcPr>
            <w:tcW w:type="dxa" w:w="1656"/>
          </w:tcPr>
          <w:p>
            <w:r>
              <w:t>Pass/Fail</w:t>
            </w:r>
          </w:p>
        </w:tc>
      </w:tr>
    </w:tbl>
    <w:p>
      <w:pPr>
        <w:pStyle w:val="Heading1"/>
      </w:pPr>
      <w:r>
        <w:t>Email Verification</w:t>
      </w:r>
    </w:p>
    <w:p>
      <w:r>
        <w:t>All → System Logs → Emails. Search the configured subject and verify recipient, subject and body.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