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Mickael Quissac </w:t>
        <w:tab/>
        <w:tab/>
        <w:t xml:space="preserve">        </w:t>
        <w:tab/>
        <w:tab/>
        <w:tab/>
        <w:tab/>
        <w:t xml:space="preserve">                  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mickael.quissac@gmail.com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 rue du Juillet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77 190 Dammarie-Les-Lys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 : 06-72-41-67-32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Contrat pour AMAP Les Champs du plaisir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Référent Amap : Baptiste RABOURDIN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pains proposés sont fabriqués toute l’année avec des farines produites au Moulin de Gilles Matignon à Château-Landon (77) à partir de céréales locales issues de l’Agriculture Biologique.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 , prénom : 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Mail @ : 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Pour  37  livraisons</w:t>
      </w:r>
      <w:r w:rsidDel="00000000" w:rsidR="00000000" w:rsidRPr="00000000">
        <w:rPr>
          <w:rtl w:val="0"/>
        </w:rPr>
        <w:t xml:space="preserve"> : du Mardi 14 Mai 2023 au Mardi 4 Juillet 2025. </w:t>
        <w:br w:type="textWrapping"/>
        <w:t xml:space="preserve">Même jour que distribution légumes =&gt;  pas de distribution le 24 et le 31 décembre mais double distribution le 17 décembre. Pas de distribution du 5 juillet au 30 Août 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Possibilité d’avoir chaque mois pizza (dernier mardi du mois) ou sablés (premier mardi du mois)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Je m’abonne pour une livraison hebdomadaire de : </w:t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755"/>
        <w:gridCol w:w="1305"/>
        <w:gridCol w:w="1245"/>
        <w:gridCol w:w="1230"/>
        <w:gridCol w:w="1515"/>
        <w:tblGridChange w:id="0">
          <w:tblGrid>
            <w:gridCol w:w="2565"/>
            <w:gridCol w:w="1755"/>
            <w:gridCol w:w="1305"/>
            <w:gridCol w:w="1245"/>
            <w:gridCol w:w="123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prix au poids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sous-total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Boule 1kg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semi-complet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7,5 €/kg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7,50 €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 long 1kg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semi-complet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7,5 €/kg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7,50 €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Boule 500g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semi-complet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7,5 €/kg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 long 500g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semi-complet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7,5 €/kg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Ronde des pains 400g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recette aléatoire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9,38 €/kg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3,75 €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Brioche 375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sans sucre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5,50 €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Petit épeautre 400g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épeautre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12,50 €/kg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[P] TOTAL Σ  PAIN HEBDOMADAIRE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[A] TOTAL PAIN ANNUEL = 37 x [P]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              €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Je m’abonne pour une livraison mensuelle de : 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695"/>
        <w:gridCol w:w="1785"/>
        <w:gridCol w:w="1245"/>
        <w:gridCol w:w="1230"/>
        <w:gridCol w:w="1515"/>
        <w:tblGridChange w:id="0">
          <w:tblGrid>
            <w:gridCol w:w="2145"/>
            <w:gridCol w:w="1695"/>
            <w:gridCol w:w="1785"/>
            <w:gridCol w:w="1245"/>
            <w:gridCol w:w="123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Pizzas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généreuse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12.50 €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Sablés 100g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soit 10 biscuits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25 €/kg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2,5 €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x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€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[D] TOTAL Σ  AUTRES MENSUEL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=              €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[B] TOTAL AUTRES ANNUEL = 10 x [D]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              €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695"/>
        <w:gridCol w:w="1785"/>
        <w:gridCol w:w="1245"/>
        <w:gridCol w:w="1230"/>
        <w:gridCol w:w="1515"/>
        <w:tblGridChange w:id="0">
          <w:tblGrid>
            <w:gridCol w:w="2145"/>
            <w:gridCol w:w="1695"/>
            <w:gridCol w:w="1785"/>
            <w:gridCol w:w="1245"/>
            <w:gridCol w:w="1230"/>
            <w:gridCol w:w="151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ANNUEL = [A] + [B]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              €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Règlement par 1 ou 3 chèques à l’ordre de : Mickael Quissac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Chèque 1/ N°…………… Montant …………… 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Chèque 2/ N°…………… Montant ……………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Chèque 3/ N°…………… Montant ……………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Le ……/………/………                       à …………………………………………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Signature adhérent  </w:t>
        <w:tab/>
        <w:tab/>
        <w:tab/>
        <w:t xml:space="preserve">Signature fournisseur    </w:t>
        <w:tab/>
        <w:tab/>
        <w:t xml:space="preserve">          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kael.quiss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