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5.9999942779541" w:lineRule="auto"/>
        <w:rPr>
          <w:color w:val="980000"/>
          <w:vertAlign w:val="baseline"/>
        </w:rPr>
      </w:pPr>
      <w:bookmarkStart w:colFirst="0" w:colLast="0" w:name="_jedtw3uw1mgo" w:id="0"/>
      <w:bookmarkEnd w:id="0"/>
      <w:r w:rsidDel="00000000" w:rsidR="00000000" w:rsidRPr="00000000">
        <w:rPr>
          <w:color w:val="980000"/>
          <w:rtl w:val="0"/>
        </w:rPr>
        <w:t xml:space="preserve">Research 20 Pages ~2 Hours</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First-Year Fracture: A Root Cause Analysis of Early Clinician Turnover (2023–2025)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Leakage Crisis and the Broken Psychological Contract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post-pandemic healthcare labor market has transitioned from a period of acute shock to a phase of chronic, structural instability, most visible in the retention rates of early-tenure clinicians. While national discourse frequently centers on a monolithic "nursing shortage," a granular analysis of workforce data from 2023 through early 2025 reveals a more precise and troubling diagnosis: a "leakage" phenomenon where new market entrants—specifically those with less than one year of tenure—are systematically ejected or voluntarily exit the workforce at alarming rates. This report, grounded in data from the </w:t>
      </w:r>
      <w:r w:rsidDel="00000000" w:rsidR="00000000" w:rsidRPr="00000000">
        <w:rPr>
          <w:rFonts w:ascii="Google Sans Text" w:cs="Google Sans Text" w:eastAsia="Google Sans Text" w:hAnsi="Google Sans Text"/>
          <w:i w:val="1"/>
          <w:iCs w:val="1"/>
          <w:color w:val="1f1f1f"/>
          <w:rtl w:val="0"/>
        </w:rPr>
        <w:t xml:space="preserve">2024 NSI National Health Care Retention &amp; RN Staffing Report</w:t>
      </w:r>
      <w:r w:rsidDel="00000000" w:rsidR="00000000" w:rsidRPr="00000000">
        <w:rPr>
          <w:rFonts w:ascii="Google Sans Text" w:cs="Google Sans Text" w:eastAsia="Google Sans Text" w:hAnsi="Google Sans Text"/>
          <w:color w:val="1f1f1f"/>
          <w:rtl w:val="0"/>
        </w:rPr>
        <w:t xml:space="preserve">, McKinsey’s Frontline Workforce surveys, Press Ganey engagement metrics, and AMN Healthcare studies, validates the "3 Buckets" theory of turnover—Uncontrollable Life Events, Preventable Mismatches, and Systemic Inflexibility—but posits a radical shift in their relative weights.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evidence suggests that "Preventable Mismatches" (the discrepancy between recruitment promises and clinical reality, manifesting as "Shift Shock") and "Systemic Inflexibility" (the operational rigidity of hospital resource allocation) have eclipsed uncontrollable life events as the primary drivers of resignation. Furthermore, this investigation quantifies a profound "Diagnostic Gap"—a disconnect between healthcare administrators, who prioritize "gig-style" flexibility and technological interventions, and frontline clinicians, who cite fundamental safety, staffing ratios, and compensation as their primary motivators for departure. This gap not only renders many retention strategies ineffective but actively accelerates the cycle of turnover by signaling to staff that leadership is out of touch with the realities of the bedside.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average cost of turnover for a single bedside Registered Nurse (RN) reaching </w:t>
      </w:r>
      <w:r w:rsidDel="00000000" w:rsidR="00000000" w:rsidRPr="00000000">
        <w:rPr>
          <w:rFonts w:ascii="Google Sans Text" w:cs="Google Sans Text" w:eastAsia="Google Sans Text" w:hAnsi="Google Sans Text"/>
          <w:b w:val="1"/>
          <w:bCs w:val="1"/>
          <w:color w:val="1f1f1f"/>
          <w:rtl w:val="0"/>
        </w:rPr>
        <w:t xml:space="preserve">$61,110</w:t>
      </w:r>
      <w:r w:rsidDel="00000000" w:rsidR="00000000" w:rsidRPr="00000000">
        <w:rPr>
          <w:rFonts w:ascii="Google Sans Text" w:cs="Google Sans Text" w:eastAsia="Google Sans Text" w:hAnsi="Google Sans Text"/>
          <w:color w:val="1f1f1f"/>
          <w:rtl w:val="0"/>
        </w:rPr>
        <w:t xml:space="preserve"> in 2024 and the average hospital losing millions annually to this churn, the "First-Year Fracture" represents a critical financial and operational threat. This report provides an exhaustive, 15,000-word analysis of this ecosystem, arguing that the first six months of employment constitute a "critical period" where the psychological contract is either solidified or irrevocably broken.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Anatomy of Early Departure: Quantifying the Exodus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effectively address the crisis of early clinician turnover, one must first establish the precise scale and contour of the phenomenon. The "First-Year Fracture" is not merely anecdotal; it is a statistically dominant trend in healthcare human capital management that has reshaped the demographic profile of the clinical workforce.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Statistical Dominance of Early Turnover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retention of new hires remains the single most significant vulnerability for healthcare organizations in the current fiscal environment. Data from the </w:t>
      </w:r>
      <w:r w:rsidDel="00000000" w:rsidR="00000000" w:rsidRPr="00000000">
        <w:rPr>
          <w:rFonts w:ascii="Google Sans Text" w:cs="Google Sans Text" w:eastAsia="Google Sans Text" w:hAnsi="Google Sans Text"/>
          <w:i w:val="1"/>
          <w:iCs w:val="1"/>
          <w:color w:val="1f1f1f"/>
          <w:rtl w:val="0"/>
        </w:rPr>
        <w:t xml:space="preserve">2024 NSI National Health Care Retention &amp; RN Staffing Report</w:t>
      </w:r>
      <w:r w:rsidDel="00000000" w:rsidR="00000000" w:rsidRPr="00000000">
        <w:rPr>
          <w:rFonts w:ascii="Google Sans Text" w:cs="Google Sans Text" w:eastAsia="Google Sans Text" w:hAnsi="Google Sans Text"/>
          <w:color w:val="1f1f1f"/>
          <w:rtl w:val="0"/>
        </w:rPr>
        <w:t xml:space="preserve"> provides an unvarnished look at the structural failure to integrate new talent.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2024, </w:t>
      </w:r>
      <w:r w:rsidDel="00000000" w:rsidR="00000000" w:rsidRPr="00000000">
        <w:rPr>
          <w:rFonts w:ascii="Google Sans Text" w:cs="Google Sans Text" w:eastAsia="Google Sans Text" w:hAnsi="Google Sans Text"/>
          <w:b w:val="1"/>
          <w:bCs w:val="1"/>
          <w:color w:val="1f1f1f"/>
          <w:rtl w:val="0"/>
        </w:rPr>
        <w:t xml:space="preserve">30.2% of all new hires</w:t>
      </w:r>
      <w:r w:rsidDel="00000000" w:rsidR="00000000" w:rsidRPr="00000000">
        <w:rPr>
          <w:rFonts w:ascii="Google Sans Text" w:cs="Google Sans Text" w:eastAsia="Google Sans Text" w:hAnsi="Google Sans Text"/>
          <w:color w:val="1f1f1f"/>
          <w:rtl w:val="0"/>
        </w:rPr>
        <w:t xml:space="preserve"> across the healthcare spectrum left within their first year of employment.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cohort alone accounts for </w:t>
      </w:r>
      <w:r w:rsidDel="00000000" w:rsidR="00000000" w:rsidRPr="00000000">
        <w:rPr>
          <w:rFonts w:ascii="Google Sans Text" w:cs="Google Sans Text" w:eastAsia="Google Sans Text" w:hAnsi="Google Sans Text"/>
          <w:b w:val="1"/>
          <w:bCs w:val="1"/>
          <w:color w:val="1f1f1f"/>
          <w:rtl w:val="0"/>
        </w:rPr>
        <w:t xml:space="preserve">40.4%</w:t>
      </w:r>
      <w:r w:rsidDel="00000000" w:rsidR="00000000" w:rsidRPr="00000000">
        <w:rPr>
          <w:rFonts w:ascii="Google Sans Text" w:cs="Google Sans Text" w:eastAsia="Google Sans Text" w:hAnsi="Google Sans Text"/>
          <w:color w:val="1f1f1f"/>
          <w:rtl w:val="0"/>
        </w:rPr>
        <w:t xml:space="preserve"> of all healthcare turnover.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implications of this statistic are profound: nearly half of the churn experienced by hospitals is generated by employees who have not yet completed a full annual cycle of performance reviews, competency validations, or cultural integration. This suggests a massive, systemic failure in the onboarding, selection, or immediate integration phases of the employee lifecycle.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Extending the analytical lens slightly reveals the persistence of this instability. </w:t>
      </w:r>
      <w:r w:rsidDel="00000000" w:rsidR="00000000" w:rsidRPr="00000000">
        <w:rPr>
          <w:rFonts w:ascii="Google Sans Text" w:cs="Google Sans Text" w:eastAsia="Google Sans Text" w:hAnsi="Google Sans Text"/>
          <w:b w:val="1"/>
          <w:bCs w:val="1"/>
          <w:color w:val="1f1f1f"/>
          <w:rtl w:val="0"/>
        </w:rPr>
        <w:t xml:space="preserve">62.2%</w:t>
      </w:r>
      <w:r w:rsidDel="00000000" w:rsidR="00000000" w:rsidRPr="00000000">
        <w:rPr>
          <w:rFonts w:ascii="Google Sans Text" w:cs="Google Sans Text" w:eastAsia="Google Sans Text" w:hAnsi="Google Sans Text"/>
          <w:color w:val="1f1f1f"/>
          <w:rtl w:val="0"/>
        </w:rPr>
        <w:t xml:space="preserve"> of all employees who separated from their organizations had less than two years of tenure.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data point confirms that the risk of departure is not linear; it is heavily weighted toward the front end of the employment tenure. If a clinician can be retained past the 24-month mark, their likelihood of long-term retention increases exponentially, suggesting that the "danger zone" is finite and defined. The crisis is, by definition, an early-tenure problem.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Registered Nurses (RNs), the operational bedrock of acute care delivery, the numbers are equally concerning. </w:t>
      </w:r>
      <w:r w:rsidDel="00000000" w:rsidR="00000000" w:rsidRPr="00000000">
        <w:rPr>
          <w:rFonts w:ascii="Google Sans Text" w:cs="Google Sans Text" w:eastAsia="Google Sans Text" w:hAnsi="Google Sans Text"/>
          <w:b w:val="1"/>
          <w:bCs w:val="1"/>
          <w:color w:val="1f1f1f"/>
          <w:rtl w:val="0"/>
        </w:rPr>
        <w:t xml:space="preserve">22.3% of all newly hired RNs left within a year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First-year turnover accounts for nearly a third (</w:t>
      </w:r>
      <w:r w:rsidDel="00000000" w:rsidR="00000000" w:rsidRPr="00000000">
        <w:rPr>
          <w:rFonts w:ascii="Google Sans Text" w:cs="Google Sans Text" w:eastAsia="Google Sans Text" w:hAnsi="Google Sans Text"/>
          <w:b w:val="1"/>
          <w:bCs w:val="1"/>
          <w:color w:val="1f1f1f"/>
          <w:rtl w:val="0"/>
        </w:rPr>
        <w:t xml:space="preserve">31.9%</w:t>
      </w:r>
      <w:r w:rsidDel="00000000" w:rsidR="00000000" w:rsidRPr="00000000">
        <w:rPr>
          <w:rFonts w:ascii="Google Sans Text" w:cs="Google Sans Text" w:eastAsia="Google Sans Text" w:hAnsi="Google Sans Text"/>
          <w:color w:val="1f1f1f"/>
          <w:rtl w:val="0"/>
        </w:rPr>
        <w:t xml:space="preserve">) of all RN separations.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perhaps most alarmingly, the median first-year RN turnover rate stands at </w:t>
      </w:r>
      <w:r w:rsidDel="00000000" w:rsidR="00000000" w:rsidRPr="00000000">
        <w:rPr>
          <w:rFonts w:ascii="Google Sans Text" w:cs="Google Sans Text" w:eastAsia="Google Sans Text" w:hAnsi="Google Sans Text"/>
          <w:b w:val="1"/>
          <w:bCs w:val="1"/>
          <w:color w:val="1f1f1f"/>
          <w:rtl w:val="0"/>
        </w:rPr>
        <w:t xml:space="preserve">31.1%</w:t>
      </w:r>
      <w:r w:rsidDel="00000000" w:rsidR="00000000" w:rsidRPr="00000000">
        <w:rPr>
          <w:rFonts w:ascii="Google Sans Text" w:cs="Google Sans Text" w:eastAsia="Google Sans Text" w:hAnsi="Google Sans Text"/>
          <w:color w:val="1f1f1f"/>
          <w:rtl w:val="0"/>
        </w:rPr>
        <w:t xml:space="preserve">, with a mode of </w:t>
      </w:r>
      <w:r w:rsidDel="00000000" w:rsidR="00000000" w:rsidRPr="00000000">
        <w:rPr>
          <w:rFonts w:ascii="Google Sans Text" w:cs="Google Sans Text" w:eastAsia="Google Sans Text" w:hAnsi="Google Sans Text"/>
          <w:b w:val="1"/>
          <w:bCs w:val="1"/>
          <w:color w:val="1f1f1f"/>
          <w:rtl w:val="0"/>
        </w:rPr>
        <w:t xml:space="preserve">33.3%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modal statistic implies that in the most common hospital scenario, hiring three nurses guarantees losing one within the year. This level of attrition renders recruitment efforts akin to filling a leaking bucket; without addressing the hole at the bottom—the 0–12 month exit—increasing the inflow of new graduates is a fiscally inefficient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Turnover by Discipline: The Cascade of Instability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nursing often receives the lion's share of administrative attention and retention investment, the early turnover phenomenon permeates the entire clinical support structure. The data reveals a tiered crisis where higher turnover in lower-paid support roles exacerbates the strain on RNs, creating a feedback loop of burnout and departure.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illustrates the stark variances in turnover rates across different clinical roles in 2024.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2024 Turnover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 Implication for Care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Certified Nursing Assistant (CNA)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41.8%</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instability in support staff forces RNs to perform non-licensure tasks (hygiene, feeding, transport), drastically increasing RN cognitive load and physical labor.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Patient Care Tech (PCT)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36.3%</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Similar to CNAs, high PCT turnover degrades the support ecosystem. New RNs enter units where the support staff is also new or non-existent, deepening "Shift Shock."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Respiratory Therapist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17.2%</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for ICU/ER throughput; turnover here creates bottlenecks in high-acuity areas, delaying care and frustrating nursing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Registered Nurses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18.4%</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core metric; while lower than CNAs, the replacement cost ($61k+) and training time (3-6 months) make this the most financially damaging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Physician Assistant (PA)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11.1%</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Relatively stable, suggesting higher autonomy, compensation, or better alignment of expectations buffers against early exit.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Pharmacist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10.7%</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stability here suggests that roles with less direct, continuous patient physical contact or better predictable staffing may retain staff better.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Emergency Services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22.4%</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 of the highest specialty turnover rates, reflecting the high-burnout nature of the environment and the "Front Door" pressure of the hospital.</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suggests a "Cascade of Instability." High turnover in CNA and PCT roles (averaging ~40%) removes the foundational support layer for bedside nurses. A new RN hire (0–6 months) entering a unit with constant CNA churn experiences a workload far exceeding their job description. They are not just being a nurse; they are being a tech, a transporter, and a phlebotomist. This reality validates the interconnectedness of the "3 Buckets"—systemic fragility in the support department triggers preventable mismatches in the nursing department. The stability of the PA and Pharmacist roles serves as a control group, indicating that where compensation and working conditions are more aligned with professional expectations, turnover remains manageable.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Regional Variations and the Geography of Burnout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intensity of early turnover is not uniform across the United States. The </w:t>
      </w:r>
      <w:r w:rsidDel="00000000" w:rsidR="00000000" w:rsidRPr="00000000">
        <w:rPr>
          <w:rFonts w:ascii="Google Sans Text" w:cs="Google Sans Text" w:eastAsia="Google Sans Text" w:hAnsi="Google Sans Text"/>
          <w:i w:val="1"/>
          <w:iCs w:val="1"/>
          <w:color w:val="1f1f1f"/>
          <w:rtl w:val="0"/>
        </w:rPr>
        <w:t xml:space="preserve">NSI National Health Care Retention Report</w:t>
      </w:r>
      <w:r w:rsidDel="00000000" w:rsidR="00000000" w:rsidRPr="00000000">
        <w:rPr>
          <w:rFonts w:ascii="Google Sans Text" w:cs="Google Sans Text" w:eastAsia="Google Sans Text" w:hAnsi="Google Sans Text"/>
          <w:color w:val="1f1f1f"/>
          <w:rtl w:val="0"/>
        </w:rPr>
        <w:t xml:space="preserve"> highlights significant regional disparities that warrant investigation into local labor laws, union density, and pay scales.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South-East region</w:t>
      </w:r>
      <w:r w:rsidDel="00000000" w:rsidR="00000000" w:rsidRPr="00000000">
        <w:rPr>
          <w:rFonts w:ascii="Google Sans Text" w:cs="Google Sans Text" w:eastAsia="Google Sans Text" w:hAnsi="Google Sans Text"/>
          <w:color w:val="1f1f1f"/>
          <w:rtl w:val="0"/>
        </w:rPr>
        <w:t xml:space="preserve"> (AL, FL, GA, KY, MS, NC, SC, TN, VA, WV) reported the highest regional turnover at </w:t>
      </w:r>
      <w:r w:rsidDel="00000000" w:rsidR="00000000" w:rsidRPr="00000000">
        <w:rPr>
          <w:rFonts w:ascii="Google Sans Text" w:cs="Google Sans Text" w:eastAsia="Google Sans Text" w:hAnsi="Google Sans Text"/>
          <w:b w:val="1"/>
          <w:bCs w:val="1"/>
          <w:color w:val="1f1f1f"/>
          <w:rtl w:val="0"/>
        </w:rPr>
        <w:t xml:space="preserve">22.2%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region typically features lower union density and lower baseline wages compared to the West Coast or North-East. This correlation supports the hypothesis that "Bucket 3" (Systemic Inflexibility/Compensation) is a stronger driver in areas with weaker labor protections. Conversely, the </w:t>
      </w:r>
      <w:r w:rsidDel="00000000" w:rsidR="00000000" w:rsidRPr="00000000">
        <w:rPr>
          <w:rFonts w:ascii="Google Sans Text" w:cs="Google Sans Text" w:eastAsia="Google Sans Text" w:hAnsi="Google Sans Text"/>
          <w:b w:val="1"/>
          <w:bCs w:val="1"/>
          <w:color w:val="1f1f1f"/>
          <w:rtl w:val="0"/>
        </w:rPr>
        <w:t xml:space="preserve">North-East region</w:t>
      </w:r>
      <w:r w:rsidDel="00000000" w:rsidR="00000000" w:rsidRPr="00000000">
        <w:rPr>
          <w:rFonts w:ascii="Google Sans Text" w:cs="Google Sans Text" w:eastAsia="Google Sans Text" w:hAnsi="Google Sans Text"/>
          <w:color w:val="1f1f1f"/>
          <w:rtl w:val="0"/>
        </w:rPr>
        <w:t xml:space="preserve"> saw the low end of the average at </w:t>
      </w:r>
      <w:r w:rsidDel="00000000" w:rsidR="00000000" w:rsidRPr="00000000">
        <w:rPr>
          <w:rFonts w:ascii="Google Sans Text" w:cs="Google Sans Text" w:eastAsia="Google Sans Text" w:hAnsi="Google Sans Text"/>
          <w:b w:val="1"/>
          <w:bCs w:val="1"/>
          <w:color w:val="1f1f1f"/>
          <w:rtl w:val="0"/>
        </w:rPr>
        <w:t xml:space="preserve">14.6%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suggesting that regions with higher pay or stronger staffing ratios (often mandated or union-negotiated) achieve better retention outcomes.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Specialty-Specific Burnout Factories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geography, the clinical micro-environment plays a decisive role in early turnover. The data identifies specific "Burnout Factories" within the hospital system.</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Revolving Doors:</w:t>
      </w:r>
      <w:r w:rsidDel="00000000" w:rsidR="00000000" w:rsidRPr="00000000">
        <w:rPr>
          <w:rFonts w:ascii="Google Sans Text" w:cs="Google Sans Text" w:eastAsia="Google Sans Text" w:hAnsi="Google Sans Text"/>
          <w:color w:val="1f1f1f"/>
          <w:rtl w:val="0"/>
        </w:rPr>
        <w:t xml:space="preserve"> Over a five-year period, RNs in </w:t>
      </w:r>
      <w:r w:rsidDel="00000000" w:rsidR="00000000" w:rsidRPr="00000000">
        <w:rPr>
          <w:rFonts w:ascii="Google Sans Text" w:cs="Google Sans Text" w:eastAsia="Google Sans Text" w:hAnsi="Google Sans Text"/>
          <w:b w:val="1"/>
          <w:bCs w:val="1"/>
          <w:color w:val="1f1f1f"/>
          <w:rtl w:val="0"/>
        </w:rPr>
        <w:t xml:space="preserve">Step Down, Telemetry, and Emergency Services</w:t>
      </w:r>
      <w:r w:rsidDel="00000000" w:rsidR="00000000" w:rsidRPr="00000000">
        <w:rPr>
          <w:rFonts w:ascii="Google Sans Text" w:cs="Google Sans Text" w:eastAsia="Google Sans Text" w:hAnsi="Google Sans Text"/>
          <w:color w:val="1f1f1f"/>
          <w:rtl w:val="0"/>
        </w:rPr>
        <w:t xml:space="preserve"> were the most mobile, with a cumulative turnover rate between </w:t>
      </w:r>
      <w:r w:rsidDel="00000000" w:rsidR="00000000" w:rsidRPr="00000000">
        <w:rPr>
          <w:rFonts w:ascii="Google Sans Text" w:cs="Google Sans Text" w:eastAsia="Google Sans Text" w:hAnsi="Google Sans Text"/>
          <w:b w:val="1"/>
          <w:bCs w:val="1"/>
          <w:color w:val="1f1f1f"/>
          <w:rtl w:val="0"/>
        </w:rPr>
        <w:t xml:space="preserve">113% and 121%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Essentially, these departments replace their entire staff every four and a half years. For a new hire entering an Emergency Department, the "institutional memory" of the unit is likely less than three years deep. This lack of experienced mentorship contributes directly to the "Experience Gap" discussed later in this report.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Stable Cores:</w:t>
      </w:r>
      <w:r w:rsidDel="00000000" w:rsidR="00000000" w:rsidRPr="00000000">
        <w:rPr>
          <w:rFonts w:ascii="Google Sans Text" w:cs="Google Sans Text" w:eastAsia="Google Sans Text" w:hAnsi="Google Sans Text"/>
          <w:color w:val="1f1f1f"/>
          <w:rtl w:val="0"/>
        </w:rPr>
        <w:t xml:space="preserve"> In contrast, </w:t>
      </w:r>
      <w:r w:rsidDel="00000000" w:rsidR="00000000" w:rsidRPr="00000000">
        <w:rPr>
          <w:rFonts w:ascii="Google Sans Text" w:cs="Google Sans Text" w:eastAsia="Google Sans Text" w:hAnsi="Google Sans Text"/>
          <w:b w:val="1"/>
          <w:bCs w:val="1"/>
          <w:color w:val="1f1f1f"/>
          <w:rtl w:val="0"/>
        </w:rPr>
        <w:t xml:space="preserve">Pediatrics and Surgical Services</w:t>
      </w:r>
      <w:r w:rsidDel="00000000" w:rsidR="00000000" w:rsidRPr="00000000">
        <w:rPr>
          <w:rFonts w:ascii="Google Sans Text" w:cs="Google Sans Text" w:eastAsia="Google Sans Text" w:hAnsi="Google Sans Text"/>
          <w:color w:val="1f1f1f"/>
          <w:rtl w:val="0"/>
        </w:rPr>
        <w:t xml:space="preserve"> recorded lower turnover rates (17.1% and 15.4%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units often have more predictable workflows (scheduled surgeries) or lower patient-to-nurse ratios (pediatrics), further validating the theory that "predictability" and "workload control" are key retention levers.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Rising Crisis in Behavioral Health:</w:t>
      </w:r>
      <w:r w:rsidDel="00000000" w:rsidR="00000000" w:rsidRPr="00000000">
        <w:rPr>
          <w:rFonts w:ascii="Google Sans Text" w:cs="Google Sans Text" w:eastAsia="Google Sans Text" w:hAnsi="Google Sans Text"/>
          <w:color w:val="1f1f1f"/>
          <w:rtl w:val="0"/>
        </w:rPr>
        <w:t xml:space="preserve"> Behavioral Health turnover spiked to </w:t>
      </w:r>
      <w:r w:rsidDel="00000000" w:rsidR="00000000" w:rsidRPr="00000000">
        <w:rPr>
          <w:rFonts w:ascii="Google Sans Text" w:cs="Google Sans Text" w:eastAsia="Google Sans Text" w:hAnsi="Google Sans Text"/>
          <w:b w:val="1"/>
          <w:bCs w:val="1"/>
          <w:color w:val="1f1f1f"/>
          <w:rtl w:val="0"/>
        </w:rPr>
        <w:t xml:space="preserve">20.8%</w:t>
      </w:r>
      <w:r w:rsidDel="00000000" w:rsidR="00000000" w:rsidRPr="00000000">
        <w:rPr>
          <w:rFonts w:ascii="Google Sans Text" w:cs="Google Sans Text" w:eastAsia="Google Sans Text" w:hAnsi="Google Sans Text"/>
          <w:color w:val="1f1f1f"/>
          <w:rtl w:val="0"/>
        </w:rPr>
        <w:t xml:space="preserve"> in 2023.</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likely reflects the increasing acuity of mental health patients post-pandemic and the systemic underfunding of safety measures in these units, leading to a "safety mismatch" for new hires.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Synthesis of Section 1:</w:t>
      </w:r>
      <w:r w:rsidDel="00000000" w:rsidR="00000000" w:rsidRPr="00000000">
        <w:rPr>
          <w:rFonts w:ascii="Google Sans Text" w:cs="Google Sans Text" w:eastAsia="Google Sans Text" w:hAnsi="Google Sans Text"/>
          <w:color w:val="1f1f1f"/>
          <w:rtl w:val="0"/>
        </w:rPr>
        <w:t xml:space="preserve"> The data unequivocally establishes that early turnover is not an anomaly but a structural characteristic of the current healthcare labor market. The concentration of exits in the 0–12 month window, particularly among support staff and high-stress nursing units, creates a chaotic entry environment for new hires. This chaos is the breeding ground for "Shift Shock," proving that the instability of the system itself is a primary driver of further instability.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"Shift Shock" Phenomenon: Validating the Mismatch (Bucket 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"3 Buckets" theory suggests that "Preventable Mismatches"—situations where the job described during recruitment does not align with the job performed—are a primary driver of turnover. In the 2023–2025 landscape, this mismatch has been codified under the term "Shift Shock," a phenomenon that validates Bucket 2 as a dominant force in early attrition.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Defining Shift Shock in the Clinical Context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"Shift Shock" is defined as the visceral feeling of surprise or regret experienced when a new hire realizes their new position or company is vastly different from what they were led to believe during the hiring process. While this term originated in the general corporate sector, its application to healthcare is devastatingly precise.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broad workforce survey by </w:t>
      </w:r>
      <w:r w:rsidDel="00000000" w:rsidR="00000000" w:rsidRPr="00000000">
        <w:rPr>
          <w:rFonts w:ascii="Google Sans Text" w:cs="Google Sans Text" w:eastAsia="Google Sans Text" w:hAnsi="Google Sans Text"/>
          <w:i w:val="1"/>
          <w:iCs w:val="1"/>
          <w:color w:val="1f1f1f"/>
          <w:rtl w:val="0"/>
        </w:rPr>
        <w:t xml:space="preserve">The Muse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72%</w:t>
      </w:r>
      <w:r w:rsidDel="00000000" w:rsidR="00000000" w:rsidRPr="00000000">
        <w:rPr>
          <w:rFonts w:ascii="Google Sans Text" w:cs="Google Sans Text" w:eastAsia="Google Sans Text" w:hAnsi="Google Sans Text"/>
          <w:color w:val="1f1f1f"/>
          <w:rtl w:val="0"/>
        </w:rPr>
        <w:t xml:space="preserve"> of respondents reported experiencing Shift Shock.</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While this figure is cross-industry, the unique pressures of healthcare amplify its effects. In a hospital setting, Shift Shock is not just about a mismatch in "culture" or "perks"; it is a mismatch in </w:t>
      </w:r>
      <w:r w:rsidDel="00000000" w:rsidR="00000000" w:rsidRPr="00000000">
        <w:rPr>
          <w:rFonts w:ascii="Google Sans Text" w:cs="Google Sans Text" w:eastAsia="Google Sans Text" w:hAnsi="Google Sans Text"/>
          <w:b w:val="1"/>
          <w:bCs w:val="1"/>
          <w:color w:val="1f1f1f"/>
          <w:rtl w:val="0"/>
        </w:rPr>
        <w:t xml:space="preserve">safety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license protection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nurse in the 0–6 month window, Shift Shock is often triggered by specific, tangible discrepancies: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Ratio Lie:</w:t>
      </w:r>
      <w:r w:rsidDel="00000000" w:rsidR="00000000" w:rsidRPr="00000000">
        <w:rPr>
          <w:rFonts w:ascii="Google Sans Text" w:cs="Google Sans Text" w:eastAsia="Google Sans Text" w:hAnsi="Google Sans Text"/>
          <w:color w:val="1f1f1f"/>
          <w:rtl w:val="0"/>
        </w:rPr>
        <w:t xml:space="preserve"> Being promised a 1:4 nurse-to-patient ratio during the interview, but routinely managing 1:6 or 1:7 due to "unprecedented" call-outs or vacancies.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Phantom Support:</w:t>
      </w:r>
      <w:r w:rsidDel="00000000" w:rsidR="00000000" w:rsidRPr="00000000">
        <w:rPr>
          <w:rFonts w:ascii="Google Sans Text" w:cs="Google Sans Text" w:eastAsia="Google Sans Text" w:hAnsi="Google Sans Text"/>
          <w:color w:val="1f1f1f"/>
          <w:rtl w:val="0"/>
        </w:rPr>
        <w:t xml:space="preserve"> Expecting a structured orientation with a dedicated preceptor, but finding that the preceptor is carrying a full patient load or that the new hire is pulled off orientation early to cover staffing gaps.</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Acuity Bait-and-Switch:</w:t>
      </w:r>
      <w:r w:rsidDel="00000000" w:rsidR="00000000" w:rsidRPr="00000000">
        <w:rPr>
          <w:rFonts w:ascii="Google Sans Text" w:cs="Google Sans Text" w:eastAsia="Google Sans Text" w:hAnsi="Google Sans Text"/>
          <w:color w:val="1f1f1f"/>
          <w:rtl w:val="0"/>
        </w:rPr>
        <w:t xml:space="preserve"> Being hired for a "Med/Surg" floor that, due to bed capacity issues in the ICU, is effectively operating as a step-down unit with higher-acuity patients than the nurse is trained to handle.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survey data indicates that </w:t>
      </w:r>
      <w:r w:rsidDel="00000000" w:rsidR="00000000" w:rsidRPr="00000000">
        <w:rPr>
          <w:rFonts w:ascii="Google Sans Text" w:cs="Google Sans Text" w:eastAsia="Google Sans Text" w:hAnsi="Google Sans Text"/>
          <w:b w:val="1"/>
          <w:bCs w:val="1"/>
          <w:color w:val="1f1f1f"/>
          <w:rtl w:val="0"/>
        </w:rPr>
        <w:t xml:space="preserve">80%</w:t>
      </w:r>
      <w:r w:rsidDel="00000000" w:rsidR="00000000" w:rsidRPr="00000000">
        <w:rPr>
          <w:rFonts w:ascii="Google Sans Text" w:cs="Google Sans Text" w:eastAsia="Google Sans Text" w:hAnsi="Google Sans Text"/>
          <w:color w:val="1f1f1f"/>
          <w:rtl w:val="0"/>
        </w:rPr>
        <w:t xml:space="preserve"> of employees believe it is acceptable to leave a new job before six months if it does not live up to expectations.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represents a massive cultural shift, driven largely by Gen Z and Millennial cohorts who now dominate the entry-level workforce. The "sunk cost fallacy" that kept previous generations in bad jobs for a year "to not look flaky" has evaporated. In the current market, where the RN vacancy rate remains elevated at </w:t>
      </w:r>
      <w:r w:rsidDel="00000000" w:rsidR="00000000" w:rsidRPr="00000000">
        <w:rPr>
          <w:rFonts w:ascii="Google Sans Text" w:cs="Google Sans Text" w:eastAsia="Google Sans Text" w:hAnsi="Google Sans Text"/>
          <w:b w:val="1"/>
          <w:bCs w:val="1"/>
          <w:color w:val="1f1f1f"/>
          <w:rtl w:val="0"/>
        </w:rPr>
        <w:t xml:space="preserve">9.6%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opportunity cost of leaving is near zero. A nurse can resign on Tuesday and have three offers by Friday.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Experience Gap: A Structural Catalyst for Shock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often overlooked driver of Shift Shock is the </w:t>
      </w:r>
      <w:r w:rsidDel="00000000" w:rsidR="00000000" w:rsidRPr="00000000">
        <w:rPr>
          <w:rFonts w:ascii="Google Sans Text" w:cs="Google Sans Text" w:eastAsia="Google Sans Text" w:hAnsi="Google Sans Text"/>
          <w:b w:val="1"/>
          <w:bCs w:val="1"/>
          <w:color w:val="1f1f1f"/>
          <w:rtl w:val="0"/>
        </w:rPr>
        <w:t xml:space="preserve">"Experience Gap"</w:t>
      </w:r>
      <w:r w:rsidDel="00000000" w:rsidR="00000000" w:rsidRPr="00000000">
        <w:rPr>
          <w:rFonts w:ascii="Google Sans Text" w:cs="Google Sans Text" w:eastAsia="Google Sans Text" w:hAnsi="Google Sans Text"/>
          <w:color w:val="1f1f1f"/>
          <w:rtl w:val="0"/>
        </w:rPr>
        <w:t xml:space="preserve"> detailed in McKinsey’s research. The exodus of older, seasoned nurses (Baby Boomers retiring) has left units devoid of institutional knowledge and mentorship capacity, creating a vacuum that new hires fall into.</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Intimidation and Lack of Support:</w:t>
      </w:r>
      <w:r w:rsidDel="00000000" w:rsidR="00000000" w:rsidRPr="00000000">
        <w:rPr>
          <w:rFonts w:ascii="Google Sans Text" w:cs="Google Sans Text" w:eastAsia="Google Sans Text" w:hAnsi="Google Sans Text"/>
          <w:color w:val="1f1f1f"/>
          <w:rtl w:val="0"/>
        </w:rPr>
        <w:t xml:space="preserve"> Early-tenure nurses (those with less than 5 years of experience) report feeling </w:t>
      </w:r>
      <w:r w:rsidDel="00000000" w:rsidR="00000000" w:rsidRPr="00000000">
        <w:rPr>
          <w:rFonts w:ascii="Google Sans Text" w:cs="Google Sans Text" w:eastAsia="Google Sans Text" w:hAnsi="Google Sans Text"/>
          <w:i w:val="1"/>
          <w:iCs w:val="1"/>
          <w:color w:val="1f1f1f"/>
          <w:rtl w:val="0"/>
        </w:rPr>
        <w:t xml:space="preserve">intimidated</w:t>
      </w:r>
      <w:r w:rsidDel="00000000" w:rsidR="00000000" w:rsidRPr="00000000">
        <w:rPr>
          <w:rFonts w:ascii="Google Sans Text" w:cs="Google Sans Text" w:eastAsia="Google Sans Text" w:hAnsi="Google Sans Text"/>
          <w:color w:val="1f1f1f"/>
          <w:rtl w:val="0"/>
        </w:rPr>
        <w:t xml:space="preserve"> by tenured nurses (</w:t>
      </w:r>
      <w:r w:rsidDel="00000000" w:rsidR="00000000" w:rsidRPr="00000000">
        <w:rPr>
          <w:rFonts w:ascii="Google Sans Text" w:cs="Google Sans Text" w:eastAsia="Google Sans Text" w:hAnsi="Google Sans Text"/>
          <w:b w:val="1"/>
          <w:bCs w:val="1"/>
          <w:color w:val="1f1f1f"/>
          <w:rtl w:val="0"/>
        </w:rPr>
        <w:t xml:space="preserve">12%</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frustrated</w:t>
      </w:r>
      <w:r w:rsidDel="00000000" w:rsidR="00000000" w:rsidRPr="00000000">
        <w:rPr>
          <w:rFonts w:ascii="Google Sans Text" w:cs="Google Sans Text" w:eastAsia="Google Sans Text" w:hAnsi="Google Sans Text"/>
          <w:color w:val="1f1f1f"/>
          <w:rtl w:val="0"/>
        </w:rPr>
        <w:t xml:space="preserve"> by them (</w:t>
      </w:r>
      <w:r w:rsidDel="00000000" w:rsidR="00000000" w:rsidRPr="00000000">
        <w:rPr>
          <w:rFonts w:ascii="Google Sans Text" w:cs="Google Sans Text" w:eastAsia="Google Sans Text" w:hAnsi="Google Sans Text"/>
          <w:b w:val="1"/>
          <w:bCs w:val="1"/>
          <w:color w:val="1f1f1f"/>
          <w:rtl w:val="0"/>
        </w:rPr>
        <w:t xml:space="preserve">12%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contradicts the assumption that senior nurses are always benevolent mentors. Burnout among senior staff manifests as cynicism or hostility toward new hires who require time and energy to train.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"Hollow Middle":</w:t>
      </w:r>
      <w:r w:rsidDel="00000000" w:rsidR="00000000" w:rsidRPr="00000000">
        <w:rPr>
          <w:rFonts w:ascii="Google Sans Text" w:cs="Google Sans Text" w:eastAsia="Google Sans Text" w:hAnsi="Google Sans Text"/>
          <w:color w:val="1f1f1f"/>
          <w:rtl w:val="0"/>
        </w:rPr>
        <w:t xml:space="preserve"> Crucially, </w:t>
      </w:r>
      <w:r w:rsidDel="00000000" w:rsidR="00000000" w:rsidRPr="00000000">
        <w:rPr>
          <w:rFonts w:ascii="Google Sans Text" w:cs="Google Sans Text" w:eastAsia="Google Sans Text" w:hAnsi="Google Sans Text"/>
          <w:b w:val="1"/>
          <w:bCs w:val="1"/>
          <w:color w:val="1f1f1f"/>
          <w:rtl w:val="0"/>
        </w:rPr>
        <w:t xml:space="preserve">25%</w:t>
      </w:r>
      <w:r w:rsidDel="00000000" w:rsidR="00000000" w:rsidRPr="00000000">
        <w:rPr>
          <w:rFonts w:ascii="Google Sans Text" w:cs="Google Sans Text" w:eastAsia="Google Sans Text" w:hAnsi="Google Sans Text"/>
          <w:color w:val="1f1f1f"/>
          <w:rtl w:val="0"/>
        </w:rPr>
        <w:t xml:space="preserve"> of early-tenure nurses disagree that mid-tenure nurses (those with 5–20 years experience) have the time or capacity to train them.</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is the "Hollow Middle" phenomenon—the layer of staff that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be mentoring the new grads is either missing (due to turnover) or overwhelmed.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"sink or swim" environment. A new hire enters a unit expecting guidance—the core promise of the "Preventable Mismatch" bucket. Instead, they find mid-tenure nurses who are too burned out to mentor them and senior nurses who are retiring. The "Shock" is not just the difficulty of the work; it is the </w:t>
      </w:r>
      <w:r w:rsidDel="00000000" w:rsidR="00000000" w:rsidRPr="00000000">
        <w:rPr>
          <w:rFonts w:ascii="Google Sans Text" w:cs="Google Sans Text" w:eastAsia="Google Sans Text" w:hAnsi="Google Sans Text"/>
          <w:b w:val="1"/>
          <w:bCs w:val="1"/>
          <w:color w:val="1f1f1f"/>
          <w:rtl w:val="0"/>
        </w:rPr>
        <w:t xml:space="preserve">isolation</w:t>
      </w:r>
      <w:r w:rsidDel="00000000" w:rsidR="00000000" w:rsidRPr="00000000">
        <w:rPr>
          <w:rFonts w:ascii="Google Sans Text" w:cs="Google Sans Text" w:eastAsia="Google Sans Text" w:hAnsi="Google Sans Text"/>
          <w:color w:val="1f1f1f"/>
          <w:rtl w:val="0"/>
        </w:rPr>
        <w:t xml:space="preserve"> in doing the work. The "Preventable Mismatch" bucket is thus overflowing not just because of deceptive job descriptions, but because the </w:t>
      </w:r>
      <w:r w:rsidDel="00000000" w:rsidR="00000000" w:rsidRPr="00000000">
        <w:rPr>
          <w:rFonts w:ascii="Google Sans Text" w:cs="Google Sans Text" w:eastAsia="Google Sans Text" w:hAnsi="Google Sans Text"/>
          <w:b w:val="1"/>
          <w:bCs w:val="1"/>
          <w:color w:val="1f1f1f"/>
          <w:rtl w:val="0"/>
        </w:rPr>
        <w:t xml:space="preserve">mentorship infrastructure</w:t>
      </w:r>
      <w:r w:rsidDel="00000000" w:rsidR="00000000" w:rsidRPr="00000000">
        <w:rPr>
          <w:rFonts w:ascii="Google Sans Text" w:cs="Google Sans Text" w:eastAsia="Google Sans Text" w:hAnsi="Google Sans Text"/>
          <w:color w:val="1f1f1f"/>
          <w:rtl w:val="0"/>
        </w:rPr>
        <w:t xml:space="preserve">—the very mechanism designed to prevent early turnover—has collapsed under the weight of previous turnover.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Reality Shock and Turnover Intention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from 2023–2024 reinforces the concept of "Reality Shock" (originally coined by Marlene Kramer in 1974) as a persistent, measurable driver of attrition. A study of new graduate nurses found that </w:t>
      </w:r>
      <w:r w:rsidDel="00000000" w:rsidR="00000000" w:rsidRPr="00000000">
        <w:rPr>
          <w:rFonts w:ascii="Google Sans Text" w:cs="Google Sans Text" w:eastAsia="Google Sans Text" w:hAnsi="Google Sans Text"/>
          <w:b w:val="1"/>
          <w:bCs w:val="1"/>
          <w:color w:val="1f1f1f"/>
          <w:rtl w:val="0"/>
        </w:rPr>
        <w:t xml:space="preserve">reality shock levels</w:t>
      </w:r>
      <w:r w:rsidDel="00000000" w:rsidR="00000000" w:rsidRPr="00000000">
        <w:rPr>
          <w:rFonts w:ascii="Google Sans Text" w:cs="Google Sans Text" w:eastAsia="Google Sans Text" w:hAnsi="Google Sans Text"/>
          <w:color w:val="1f1f1f"/>
          <w:rtl w:val="0"/>
        </w:rPr>
        <w:t xml:space="preserve"> were significantly lower for nurses who received clinical guidance and effective orientation.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Conversely, high reality shock is a direct, statistically significant predictor of turnover intention.</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Prevalence:</w:t>
      </w:r>
      <w:r w:rsidDel="00000000" w:rsidR="00000000" w:rsidRPr="00000000">
        <w:rPr>
          <w:rFonts w:ascii="Google Sans Text" w:cs="Google Sans Text" w:eastAsia="Google Sans Text" w:hAnsi="Google Sans Text"/>
          <w:color w:val="1f1f1f"/>
          <w:rtl w:val="0"/>
        </w:rPr>
        <w:t xml:space="preserve"> The prevalence rate of turnover intention among new nurses from 2020–2024 remains historically high at </w:t>
      </w:r>
      <w:r w:rsidDel="00000000" w:rsidR="00000000" w:rsidRPr="00000000">
        <w:rPr>
          <w:rFonts w:ascii="Google Sans Text" w:cs="Google Sans Text" w:eastAsia="Google Sans Text" w:hAnsi="Google Sans Text"/>
          <w:b w:val="1"/>
          <w:bCs w:val="1"/>
          <w:color w:val="1f1f1f"/>
          <w:rtl w:val="0"/>
        </w:rPr>
        <w:t xml:space="preserve">33%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suggests that one in three new nurses is actively planning their exit strategies while still in their orientation phase.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Night Shift Exacerbation:</w:t>
      </w:r>
      <w:r w:rsidDel="00000000" w:rsidR="00000000" w:rsidRPr="00000000">
        <w:rPr>
          <w:rFonts w:ascii="Google Sans Text" w:cs="Google Sans Text" w:eastAsia="Google Sans Text" w:hAnsi="Google Sans Text"/>
          <w:color w:val="1f1f1f"/>
          <w:rtl w:val="0"/>
        </w:rPr>
        <w:t xml:space="preserve"> The systemic requirement for new graduates to start on night shifts acts as a force multiplier for Shift Shock. Newly graduated nurses on night shifts experience exacerbated reality shock due to sleep disturbances, cognitive decline, and—crucially—a lack of dedicated support programs during off-hours.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hospital runs 24/7, but the support structures (educators, managers, mentors) often run 9-to-5. This "Systemic Inflexibility" of resource allocation leaves the most vulnerable staff (new grads) in the most vulnerable position (nights) with the least support.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Synthesis of Section 2:</w:t>
      </w:r>
      <w:r w:rsidDel="00000000" w:rsidR="00000000" w:rsidRPr="00000000">
        <w:rPr>
          <w:rFonts w:ascii="Google Sans Text" w:cs="Google Sans Text" w:eastAsia="Google Sans Text" w:hAnsi="Google Sans Text"/>
          <w:color w:val="1f1f1f"/>
          <w:rtl w:val="0"/>
        </w:rPr>
        <w:t xml:space="preserve"> "Shift Shock" validates the "Preventable Mismatch" bucket as a primary driver. The mismatch is not just about tasks; it is about </w:t>
      </w:r>
      <w:r w:rsidDel="00000000" w:rsidR="00000000" w:rsidRPr="00000000">
        <w:rPr>
          <w:rFonts w:ascii="Google Sans Text" w:cs="Google Sans Text" w:eastAsia="Google Sans Text" w:hAnsi="Google Sans Text"/>
          <w:i w:val="1"/>
          <w:iCs w:val="1"/>
          <w:color w:val="1f1f1f"/>
          <w:rtl w:val="0"/>
        </w:rPr>
        <w:t xml:space="preserve">support</w:t>
      </w:r>
      <w:r w:rsidDel="00000000" w:rsidR="00000000" w:rsidRPr="00000000">
        <w:rPr>
          <w:rFonts w:ascii="Google Sans Text" w:cs="Google Sans Text" w:eastAsia="Google Sans Text" w:hAnsi="Google Sans Text"/>
          <w:color w:val="1f1f1f"/>
          <w:rtl w:val="0"/>
        </w:rPr>
        <w:t xml:space="preserve">. The implicit psychological contract of a hospital job is "you will be part of a team that protects patients." The reality for the 0–6 month departure cohort is often "you are a labor unit in a fragmented system that risks your license." When </w:t>
      </w:r>
      <w:r w:rsidDel="00000000" w:rsidR="00000000" w:rsidRPr="00000000">
        <w:rPr>
          <w:rFonts w:ascii="Google Sans Text" w:cs="Google Sans Text" w:eastAsia="Google Sans Text" w:hAnsi="Google Sans Text"/>
          <w:b w:val="1"/>
          <w:bCs w:val="1"/>
          <w:color w:val="1f1f1f"/>
          <w:rtl w:val="0"/>
        </w:rPr>
        <w:t xml:space="preserve">41%</w:t>
      </w:r>
      <w:r w:rsidDel="00000000" w:rsidR="00000000" w:rsidRPr="00000000">
        <w:rPr>
          <w:rFonts w:ascii="Google Sans Text" w:cs="Google Sans Text" w:eastAsia="Google Sans Text" w:hAnsi="Google Sans Text"/>
          <w:color w:val="1f1f1f"/>
          <w:rtl w:val="0"/>
        </w:rPr>
        <w:t xml:space="preserve"> of those experiencing Shift Shock give the job only two to six months before quitting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correlation to the NSI early turnover data is undeniable. The hospital has approximately 90 days to prove that the job is real; for 30% of new hires, they fail this test.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Flexibility Paradox: Validating the Systemic/Guardrail Trap (Bucket 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"3 Buckets" theory identifies "Systemic Inflexibility" as a major driver of turnover. However, this investigation reveals a complex paradox: while administrators view "flexibility" (often interpreted as gig-work scheduling) as the "silver bullet" for retention, frontline staff view it as secondary to fundamental safety and compensation—or worse, as a mechanism that introduces </w:t>
      </w:r>
      <w:r w:rsidDel="00000000" w:rsidR="00000000" w:rsidRPr="00000000">
        <w:rPr>
          <w:rFonts w:ascii="Google Sans Text" w:cs="Google Sans Text" w:eastAsia="Google Sans Text" w:hAnsi="Google Sans Text"/>
          <w:i w:val="1"/>
          <w:iCs w:val="1"/>
          <w:color w:val="1f1f1f"/>
          <w:rtl w:val="0"/>
        </w:rPr>
        <w:t xml:space="preserve">instability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"Flexibility" Narrative: The Manager's Perspective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 massive, industry-wide push from leadership to introduce "gig-style" flexibility into the clinical workforce. A 2025-focused survey by Hallmark (a healthcare technology firm) and McKinsey found that:</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78% of US senior healthcare leaders</w:t>
      </w:r>
      <w:r w:rsidDel="00000000" w:rsidR="00000000" w:rsidRPr="00000000">
        <w:rPr>
          <w:rFonts w:ascii="Google Sans Text" w:cs="Google Sans Text" w:eastAsia="Google Sans Text" w:hAnsi="Google Sans Text"/>
          <w:color w:val="1f1f1f"/>
          <w:rtl w:val="0"/>
        </w:rPr>
        <w:t xml:space="preserve"> identified flexibility as a top driver of nurse satisfaction.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96% of leaders</w:t>
      </w:r>
      <w:r w:rsidDel="00000000" w:rsidR="00000000" w:rsidRPr="00000000">
        <w:rPr>
          <w:rFonts w:ascii="Google Sans Text" w:cs="Google Sans Text" w:eastAsia="Google Sans Text" w:hAnsi="Google Sans Text"/>
          <w:color w:val="1f1f1f"/>
          <w:rtl w:val="0"/>
        </w:rPr>
        <w:t xml:space="preserve"> see gig-style staffing as critical to the future of healthcare.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67% of leaders</w:t>
      </w:r>
      <w:r w:rsidDel="00000000" w:rsidR="00000000" w:rsidRPr="00000000">
        <w:rPr>
          <w:rFonts w:ascii="Google Sans Text" w:cs="Google Sans Text" w:eastAsia="Google Sans Text" w:hAnsi="Google Sans Text"/>
          <w:color w:val="1f1f1f"/>
          <w:rtl w:val="0"/>
        </w:rPr>
        <w:t xml:space="preserve"> believe burnout is rising specifically due to a </w:t>
      </w:r>
      <w:r w:rsidDel="00000000" w:rsidR="00000000" w:rsidRPr="00000000">
        <w:rPr>
          <w:rFonts w:ascii="Google Sans Text" w:cs="Google Sans Text" w:eastAsia="Google Sans Text" w:hAnsi="Google Sans Text"/>
          <w:i w:val="1"/>
          <w:iCs w:val="1"/>
          <w:color w:val="1f1f1f"/>
          <w:rtl w:val="0"/>
        </w:rPr>
        <w:t xml:space="preserve">lack of flexibility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98% of respondents</w:t>
      </w:r>
      <w:r w:rsidDel="00000000" w:rsidR="00000000" w:rsidRPr="00000000">
        <w:rPr>
          <w:rFonts w:ascii="Google Sans Text" w:cs="Google Sans Text" w:eastAsia="Google Sans Text" w:hAnsi="Google Sans Text"/>
          <w:color w:val="1f1f1f"/>
          <w:rtl w:val="0"/>
        </w:rPr>
        <w:t xml:space="preserve"> reported a surge in demand for flexible, gig-style work arrangements.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administrative mind, the solution to turnover is the "Uberization" of nursing—allowing staff to pick shifts via app, self-schedule, and work in a fluid capacity. This addresses the "Systemic Inflexibility" bucket by removing rigid 12-hour guardrails and mandatory overtime. It is a technological solution to a human problem.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Counter-Narrative: The Clinician's Reality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data from the frontline paints a contradictory picture, suggesting that leaders may be overestimating flexibility to the detriment of other, more foundational factors. When nurses are asked directly, "flexibility" is desirable, but it does not trump survival.</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 and Staffing Reign Supreme:</w:t>
      </w:r>
      <w:r w:rsidDel="00000000" w:rsidR="00000000" w:rsidRPr="00000000">
        <w:rPr>
          <w:rFonts w:ascii="Google Sans Text" w:cs="Google Sans Text" w:eastAsia="Google Sans Text" w:hAnsi="Google Sans Text"/>
          <w:color w:val="1f1f1f"/>
          <w:rtl w:val="0"/>
        </w:rPr>
        <w:t xml:space="preserve"> In the </w:t>
      </w:r>
      <w:r w:rsidDel="00000000" w:rsidR="00000000" w:rsidRPr="00000000">
        <w:rPr>
          <w:rFonts w:ascii="Google Sans Text" w:cs="Google Sans Text" w:eastAsia="Google Sans Text" w:hAnsi="Google Sans Text"/>
          <w:i w:val="1"/>
          <w:iCs w:val="1"/>
          <w:color w:val="1f1f1f"/>
          <w:rtl w:val="0"/>
        </w:rPr>
        <w:t xml:space="preserve">2024 Nurse Pulse Survey</w:t>
      </w:r>
      <w:r w:rsidDel="00000000" w:rsidR="00000000" w:rsidRPr="00000000">
        <w:rPr>
          <w:rFonts w:ascii="Google Sans Text" w:cs="Google Sans Text" w:eastAsia="Google Sans Text" w:hAnsi="Google Sans Text"/>
          <w:color w:val="1f1f1f"/>
          <w:rtl w:val="0"/>
        </w:rPr>
        <w:t xml:space="preserve"> by AMN Healthcare, </w:t>
      </w:r>
      <w:r w:rsidDel="00000000" w:rsidR="00000000" w:rsidRPr="00000000">
        <w:rPr>
          <w:rFonts w:ascii="Google Sans Text" w:cs="Google Sans Text" w:eastAsia="Google Sans Text" w:hAnsi="Google Sans Text"/>
          <w:b w:val="1"/>
          <w:bCs w:val="1"/>
          <w:color w:val="1f1f1f"/>
          <w:rtl w:val="0"/>
        </w:rPr>
        <w:t xml:space="preserve">75% of nurses listed higher pay</w:t>
      </w:r>
      <w:r w:rsidDel="00000000" w:rsidR="00000000" w:rsidRPr="00000000">
        <w:rPr>
          <w:rFonts w:ascii="Google Sans Text" w:cs="Google Sans Text" w:eastAsia="Google Sans Text" w:hAnsi="Google Sans Text"/>
          <w:color w:val="1f1f1f"/>
          <w:rtl w:val="0"/>
        </w:rPr>
        <w:t xml:space="preserve"> as their top priority. </w:t>
      </w:r>
      <w:r w:rsidDel="00000000" w:rsidR="00000000" w:rsidRPr="00000000">
        <w:rPr>
          <w:rFonts w:ascii="Google Sans Text" w:cs="Google Sans Text" w:eastAsia="Google Sans Text" w:hAnsi="Google Sans Text"/>
          <w:b w:val="1"/>
          <w:bCs w:val="1"/>
          <w:color w:val="1f1f1f"/>
          <w:rtl w:val="0"/>
        </w:rPr>
        <w:t xml:space="preserve">68% listed "more nurses per patient"</w:t>
      </w:r>
      <w:r w:rsidDel="00000000" w:rsidR="00000000" w:rsidRPr="00000000">
        <w:rPr>
          <w:rFonts w:ascii="Google Sans Text" w:cs="Google Sans Text" w:eastAsia="Google Sans Text" w:hAnsi="Google Sans Text"/>
          <w:color w:val="1f1f1f"/>
          <w:rtl w:val="0"/>
        </w:rPr>
        <w:t xml:space="preserve"> (staffing ratios).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These are "hard" structural factors, not "soft" scheduling preferences.</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Limits of Flexibility:</w:t>
      </w:r>
      <w:r w:rsidDel="00000000" w:rsidR="00000000" w:rsidRPr="00000000">
        <w:rPr>
          <w:rFonts w:ascii="Google Sans Text" w:cs="Google Sans Text" w:eastAsia="Google Sans Text" w:hAnsi="Google Sans Text"/>
          <w:color w:val="1f1f1f"/>
          <w:rtl w:val="0"/>
        </w:rPr>
        <w:t xml:space="preserve"> While nurses desire control over their schedules, they do not prioritize it over safe working conditions. A flexible schedule in an unsafe environment is still an unsafe job. The </w:t>
      </w:r>
      <w:r w:rsidDel="00000000" w:rsidR="00000000" w:rsidRPr="00000000">
        <w:rPr>
          <w:rFonts w:ascii="Google Sans Text" w:cs="Google Sans Text" w:eastAsia="Google Sans Text" w:hAnsi="Google Sans Text"/>
          <w:i w:val="1"/>
          <w:iCs w:val="1"/>
          <w:color w:val="1f1f1f"/>
          <w:rtl w:val="0"/>
        </w:rPr>
        <w:t xml:space="preserve">National Nurses United (NNU)</w:t>
      </w:r>
      <w:r w:rsidDel="00000000" w:rsidR="00000000" w:rsidRPr="00000000">
        <w:rPr>
          <w:rFonts w:ascii="Google Sans Text" w:cs="Google Sans Text" w:eastAsia="Google Sans Text" w:hAnsi="Google Sans Text"/>
          <w:color w:val="1f1f1f"/>
          <w:rtl w:val="0"/>
        </w:rPr>
        <w:t xml:space="preserve"> reports that poor working conditions—specifically intentional low staffing—are the primary reason for nurses leaving.</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Compensation vs. Flexibility Gap:</w:t>
      </w:r>
      <w:r w:rsidDel="00000000" w:rsidR="00000000" w:rsidRPr="00000000">
        <w:rPr>
          <w:rFonts w:ascii="Google Sans Text" w:cs="Google Sans Text" w:eastAsia="Google Sans Text" w:hAnsi="Google Sans Text"/>
          <w:color w:val="1f1f1f"/>
          <w:rtl w:val="0"/>
        </w:rPr>
        <w:t xml:space="preserve"> The Hallmark survey highlights a staggering disconnect: while 78% of leaders ranked flexibility as the top driver, </w:t>
      </w:r>
      <w:r w:rsidDel="00000000" w:rsidR="00000000" w:rsidRPr="00000000">
        <w:rPr>
          <w:rFonts w:ascii="Google Sans Text" w:cs="Google Sans Text" w:eastAsia="Google Sans Text" w:hAnsi="Google Sans Text"/>
          <w:b w:val="1"/>
          <w:bCs w:val="1"/>
          <w:color w:val="1f1f1f"/>
          <w:rtl w:val="0"/>
        </w:rPr>
        <w:t xml:space="preserve">only 17% of leaders ranked compensation</w:t>
      </w:r>
      <w:r w:rsidDel="00000000" w:rsidR="00000000" w:rsidRPr="00000000">
        <w:rPr>
          <w:rFonts w:ascii="Google Sans Text" w:cs="Google Sans Text" w:eastAsia="Google Sans Text" w:hAnsi="Google Sans Text"/>
          <w:color w:val="1f1f1f"/>
          <w:rtl w:val="0"/>
        </w:rPr>
        <w:t xml:space="preserve"> as the leading factor.</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Yet, nurses consistently rank pay as #1 or #2. This suggests leaders are underestimating the power of pay by a factor of nearly </w:t>
      </w:r>
      <w:r w:rsidDel="00000000" w:rsidR="00000000" w:rsidRPr="00000000">
        <w:rPr>
          <w:rFonts w:ascii="Google Sans Text" w:cs="Google Sans Text" w:eastAsia="Google Sans Text" w:hAnsi="Google Sans Text"/>
          <w:b w:val="1"/>
          <w:bCs w:val="1"/>
          <w:color w:val="1f1f1f"/>
          <w:rtl w:val="0"/>
        </w:rPr>
        <w:t xml:space="preserve">4.4x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"Systemic Inflexibility" Trap Refined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"Systemic Inflexibility" bucket is valid, but perhaps not in the way managers think. The inflexibility driving turnover is not just about </w:t>
      </w:r>
      <w:r w:rsidDel="00000000" w:rsidR="00000000" w:rsidRPr="00000000">
        <w:rPr>
          <w:rFonts w:ascii="Google Sans Text" w:cs="Google Sans Text" w:eastAsia="Google Sans Text" w:hAnsi="Google Sans Text"/>
          <w:i w:val="1"/>
          <w:iCs w:val="1"/>
          <w:color w:val="1f1f1f"/>
          <w:rtl w:val="0"/>
        </w:rPr>
        <w:t xml:space="preserve">scheduling</w:t>
      </w:r>
      <w:r w:rsidDel="00000000" w:rsidR="00000000" w:rsidRPr="00000000">
        <w:rPr>
          <w:rFonts w:ascii="Google Sans Text" w:cs="Google Sans Text" w:eastAsia="Google Sans Text" w:hAnsi="Google Sans Text"/>
          <w:color w:val="1f1f1f"/>
          <w:rtl w:val="0"/>
        </w:rPr>
        <w:t xml:space="preserve">; it is about the </w:t>
      </w:r>
      <w:r w:rsidDel="00000000" w:rsidR="00000000" w:rsidRPr="00000000">
        <w:rPr>
          <w:rFonts w:ascii="Google Sans Text" w:cs="Google Sans Text" w:eastAsia="Google Sans Text" w:hAnsi="Google Sans Text"/>
          <w:b w:val="1"/>
          <w:bCs w:val="1"/>
          <w:color w:val="1f1f1f"/>
          <w:rtl w:val="0"/>
        </w:rPr>
        <w:t xml:space="preserve">rigidity of workload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resource allocation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Workload Inflexibility:</w:t>
      </w:r>
      <w:r w:rsidDel="00000000" w:rsidR="00000000" w:rsidRPr="00000000">
        <w:rPr>
          <w:rFonts w:ascii="Google Sans Text" w:cs="Google Sans Text" w:eastAsia="Google Sans Text" w:hAnsi="Google Sans Text"/>
          <w:color w:val="1f1f1f"/>
          <w:rtl w:val="0"/>
        </w:rPr>
        <w:t xml:space="preserve"> 76.3% of CNAs and 62.9% of RNs reported being responsible for 9 or more patients on a regular shift in 2023.</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system is </w:t>
      </w:r>
      <w:r w:rsidDel="00000000" w:rsidR="00000000" w:rsidRPr="00000000">
        <w:rPr>
          <w:rFonts w:ascii="Google Sans Text" w:cs="Google Sans Text" w:eastAsia="Google Sans Text" w:hAnsi="Google Sans Text"/>
          <w:i w:val="1"/>
          <w:iCs w:val="1"/>
          <w:color w:val="1f1f1f"/>
          <w:rtl w:val="0"/>
        </w:rPr>
        <w:t xml:space="preserve">inflexible</w:t>
      </w:r>
      <w:r w:rsidDel="00000000" w:rsidR="00000000" w:rsidRPr="00000000">
        <w:rPr>
          <w:rFonts w:ascii="Google Sans Text" w:cs="Google Sans Text" w:eastAsia="Google Sans Text" w:hAnsi="Google Sans Text"/>
          <w:color w:val="1f1f1f"/>
          <w:rtl w:val="0"/>
        </w:rPr>
        <w:t xml:space="preserve"> in its ability to adjust ratios based on acuity. A nurse with 9 patients cannot be flexible; they are in survival mode.</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Denied PTO:</w:t>
      </w:r>
      <w:r w:rsidDel="00000000" w:rsidR="00000000" w:rsidRPr="00000000">
        <w:rPr>
          <w:rFonts w:ascii="Google Sans Text" w:cs="Google Sans Text" w:eastAsia="Google Sans Text" w:hAnsi="Google Sans Text"/>
          <w:color w:val="1f1f1f"/>
          <w:rtl w:val="0"/>
        </w:rPr>
        <w:t xml:space="preserve"> While leaders tout gig-work apps, the reality for full-time staff is often denied PTO due to vacancies. McKinsey found that "ability to take paid time off" continues to be critical, yet elusive.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 scheduling app that allows you to request time off is useless if the request is systematically denied due to "operational needs."</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Gig-Work Double-Edge:</w:t>
      </w:r>
      <w:r w:rsidDel="00000000" w:rsidR="00000000" w:rsidRPr="00000000">
        <w:rPr>
          <w:rFonts w:ascii="Google Sans Text" w:cs="Google Sans Text" w:eastAsia="Google Sans Text" w:hAnsi="Google Sans Text"/>
          <w:color w:val="1f1f1f"/>
          <w:rtl w:val="0"/>
        </w:rPr>
        <w:t xml:space="preserve"> The push for gig-style work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may inadvertently destabilize the team cohesion necessary for new hires (Bucket 2). If a unit is staffed 50% by "flexible" gig nurses who change every shift, the new hire has no consistent mentorship, deepening their isolation and Shift Shock.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Synthesis of Section 3:</w:t>
      </w:r>
      <w:r w:rsidDel="00000000" w:rsidR="00000000" w:rsidRPr="00000000">
        <w:rPr>
          <w:rFonts w:ascii="Google Sans Text" w:cs="Google Sans Text" w:eastAsia="Google Sans Text" w:hAnsi="Google Sans Text"/>
          <w:color w:val="1f1f1f"/>
          <w:rtl w:val="0"/>
        </w:rPr>
        <w:t xml:space="preserve"> The "Flexibility Paradox" reveals a dangerous misalignment. Leaders are attempting to solve a "bucket 3" problem (inflexibility) with technology (scheduling apps), while nurses are screaming that the "bucket 3" problem is actually about </w:t>
      </w:r>
      <w:r w:rsidDel="00000000" w:rsidR="00000000" w:rsidRPr="00000000">
        <w:rPr>
          <w:rFonts w:ascii="Google Sans Text" w:cs="Google Sans Text" w:eastAsia="Google Sans Text" w:hAnsi="Google Sans Text"/>
          <w:i w:val="1"/>
          <w:iCs w:val="1"/>
          <w:color w:val="1f1f1f"/>
          <w:rtl w:val="0"/>
        </w:rPr>
        <w:t xml:space="preserve">resource rigidity</w:t>
      </w:r>
      <w:r w:rsidDel="00000000" w:rsidR="00000000" w:rsidRPr="00000000">
        <w:rPr>
          <w:rFonts w:ascii="Google Sans Text" w:cs="Google Sans Text" w:eastAsia="Google Sans Text" w:hAnsi="Google Sans Text"/>
          <w:color w:val="1f1f1f"/>
          <w:rtl w:val="0"/>
        </w:rPr>
        <w:t xml:space="preserve"> (fixed budgets preventing safe staffing). By focusing on scheduling flexibility over compensation and ratios, leadership is effectively misdiagnosing the root cause. They are offering cake (apps) to people who are asking for bread (staffing).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Diagnostic Gap: Validating the Manager's Blind Spot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seeks to quantify the "Diagnostic Gap"—the discrepancy between why managers </w:t>
      </w:r>
      <w:r w:rsidDel="00000000" w:rsidR="00000000" w:rsidRPr="00000000">
        <w:rPr>
          <w:rFonts w:ascii="Google Sans Text" w:cs="Google Sans Text" w:eastAsia="Google Sans Text" w:hAnsi="Google Sans Text"/>
          <w:i w:val="1"/>
          <w:iCs w:val="1"/>
          <w:color w:val="1f1f1f"/>
          <w:rtl w:val="0"/>
        </w:rPr>
        <w:t xml:space="preserve">believe</w:t>
      </w:r>
      <w:r w:rsidDel="00000000" w:rsidR="00000000" w:rsidRPr="00000000">
        <w:rPr>
          <w:rFonts w:ascii="Google Sans Text" w:cs="Google Sans Text" w:eastAsia="Google Sans Text" w:hAnsi="Google Sans Text"/>
          <w:color w:val="1f1f1f"/>
          <w:rtl w:val="0"/>
        </w:rPr>
        <w:t xml:space="preserve"> staff leave and the actual reasons cited. The evidence confirms this gap is wide, systemic, and a primary contributor to the failure of retention strategies.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Quantifying the Gap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collected presents a stark contrast in perception between those who manage the work and those who do the work. Table 2 illustrates this chasm.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Manager/Leader Perception (Source: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Clinician/Frontline Reality (Source: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Diagnostic Gap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Driver of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Lack of Flexibility (67-78%)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Inadequate Pay (75%) &amp; Unsafe Staffing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Massive:</w:t>
            </w:r>
            <w:r w:rsidDel="00000000" w:rsidR="00000000" w:rsidRPr="00000000">
              <w:rPr>
                <w:rFonts w:ascii="Google Sans Text" w:cs="Google Sans Text" w:eastAsia="Google Sans Text" w:hAnsi="Google Sans Text"/>
                <w:color w:val="1f1f1f"/>
                <w:shd w:fill="auto" w:val="clear"/>
                <w:rtl w:val="0"/>
              </w:rPr>
              <w:t xml:space="preserve"> Managers prioritize scheduling mechanics; Nurses prioritize economic survival and license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of Compensation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 Priority (Ranked #1 by only 17% of leaders)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Priority (Ranked #1 by 75% of nurses)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Critical:</w:t>
            </w:r>
            <w:r w:rsidDel="00000000" w:rsidR="00000000" w:rsidRPr="00000000">
              <w:rPr>
                <w:rFonts w:ascii="Google Sans Text" w:cs="Google Sans Text" w:eastAsia="Google Sans Text" w:hAnsi="Google Sans Text"/>
                <w:color w:val="1f1f1f"/>
                <w:shd w:fill="auto" w:val="clear"/>
                <w:rtl w:val="0"/>
              </w:rPr>
              <w:t xml:space="preserve"> Leaders underestimate the motivating power of base pay vs. gig premiums.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Work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"Gig-style" tech, "Resilience," and "Culture"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"Moral Injury," "Violence," and "Ratios"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Structural:</w:t>
            </w:r>
            <w:r w:rsidDel="00000000" w:rsidR="00000000" w:rsidRPr="00000000">
              <w:rPr>
                <w:rFonts w:ascii="Google Sans Text" w:cs="Google Sans Text" w:eastAsia="Google Sans Text" w:hAnsi="Google Sans Text"/>
                <w:color w:val="1f1f1f"/>
                <w:shd w:fill="auto" w:val="clear"/>
                <w:rtl w:val="0"/>
              </w:rPr>
              <w:t xml:space="preserve"> Managers see a logistics problem (filling shifts); Nurses see a safety problem (surviving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Engagement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Leader engagement is </w:t>
            </w:r>
            <w:r w:rsidDel="00000000" w:rsidR="00000000" w:rsidRPr="00000000">
              <w:rPr>
                <w:rFonts w:ascii="Google Sans Text" w:cs="Google Sans Text" w:eastAsia="Google Sans Text" w:hAnsi="Google Sans Text"/>
                <w:i w:val="1"/>
                <w:iCs w:val="1"/>
                <w:color w:val="1f1f1f"/>
                <w:shd w:fill="auto" w:val="clear"/>
                <w:rtl w:val="0"/>
              </w:rPr>
              <w:t xml:space="preserve">falling</w:t>
            </w:r>
            <w:r w:rsidDel="00000000" w:rsidR="00000000" w:rsidRPr="00000000">
              <w:rPr>
                <w:rFonts w:ascii="Google Sans Text" w:cs="Google Sans Text" w:eastAsia="Google Sans Text" w:hAnsi="Google Sans Text"/>
                <w:color w:val="1f1f1f"/>
                <w:shd w:fill="auto" w:val="clear"/>
                <w:rtl w:val="0"/>
              </w:rPr>
              <w:t xml:space="preserve"> (dropped 3.7% over 3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Nurse engagement is </w:t>
            </w:r>
            <w:r w:rsidDel="00000000" w:rsidR="00000000" w:rsidRPr="00000000">
              <w:rPr>
                <w:rFonts w:ascii="Google Sans Text" w:cs="Google Sans Text" w:eastAsia="Google Sans Text" w:hAnsi="Google Sans Text"/>
                <w:i w:val="1"/>
                <w:iCs w:val="1"/>
                <w:color w:val="1f1f1f"/>
                <w:shd w:fill="auto" w:val="clear"/>
                <w:rtl w:val="0"/>
              </w:rPr>
              <w:t xml:space="preserve">stabilizing/rising slightly</w:t>
            </w:r>
            <w:r w:rsidDel="00000000" w:rsidR="00000000" w:rsidRPr="00000000">
              <w:rPr>
                <w:rFonts w:ascii="Google Sans Text" w:cs="Google Sans Text" w:eastAsia="Google Sans Text" w:hAnsi="Google Sans Text"/>
                <w:color w:val="1f1f1f"/>
                <w:shd w:fill="auto" w:val="clear"/>
                <w:rtl w:val="0"/>
              </w:rPr>
              <w:t xml:space="preserve"> (+0.04)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Inversion:</w:t>
            </w:r>
            <w:r w:rsidDel="00000000" w:rsidR="00000000" w:rsidRPr="00000000">
              <w:rPr>
                <w:rFonts w:ascii="Google Sans Text" w:cs="Google Sans Text" w:eastAsia="Google Sans Text" w:hAnsi="Google Sans Text"/>
                <w:color w:val="1f1f1f"/>
                <w:shd w:fill="auto" w:val="clear"/>
                <w:rtl w:val="0"/>
              </w:rPr>
              <w:t xml:space="preserve"> Leaders are becoming more disengaged than the staff they manage, potentially blinding them to frontline realities.</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"Manager Engagement" Crisis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crucial finding from Press Ganey is that </w:t>
      </w:r>
      <w:r w:rsidDel="00000000" w:rsidR="00000000" w:rsidRPr="00000000">
        <w:rPr>
          <w:rFonts w:ascii="Google Sans Text" w:cs="Google Sans Text" w:eastAsia="Google Sans Text" w:hAnsi="Google Sans Text"/>
          <w:b w:val="1"/>
          <w:bCs w:val="1"/>
          <w:color w:val="1f1f1f"/>
          <w:rtl w:val="0"/>
        </w:rPr>
        <w:t xml:space="preserve">leader engagement has fallen for three years in a row</w:t>
      </w:r>
      <w:r w:rsidDel="00000000" w:rsidR="00000000" w:rsidRPr="00000000">
        <w:rPr>
          <w:rFonts w:ascii="Google Sans Text" w:cs="Google Sans Text" w:eastAsia="Google Sans Text" w:hAnsi="Google Sans Text"/>
          <w:color w:val="1f1f1f"/>
          <w:rtl w:val="0"/>
        </w:rPr>
        <w:t xml:space="preserve">, dropping 3.7% over that timeframe.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creates a secondary crisis: the "engaged" nurse reporting to a "disengaged" manager.</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Trickle-Down Effect:</w:t>
      </w:r>
      <w:r w:rsidDel="00000000" w:rsidR="00000000" w:rsidRPr="00000000">
        <w:rPr>
          <w:rFonts w:ascii="Google Sans Text" w:cs="Google Sans Text" w:eastAsia="Google Sans Text" w:hAnsi="Google Sans Text"/>
          <w:color w:val="1f1f1f"/>
          <w:rtl w:val="0"/>
        </w:rPr>
        <w:t xml:space="preserve"> Disengaged leaders are less likely to conduct effective stay interviews, less likely to mentor new hires, and less likely to advocate for their teams. If the manager is burned out, they cannot act as the buffer between the system and the new hire, exacerbating Shift Shock.</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"Flaky" Attribution:</w:t>
      </w:r>
      <w:r w:rsidDel="00000000" w:rsidR="00000000" w:rsidRPr="00000000">
        <w:rPr>
          <w:rFonts w:ascii="Google Sans Text" w:cs="Google Sans Text" w:eastAsia="Google Sans Text" w:hAnsi="Google Sans Text"/>
          <w:color w:val="1f1f1f"/>
          <w:rtl w:val="0"/>
        </w:rPr>
        <w:t xml:space="preserve"> When managers are burned out, they are more susceptible to the </w:t>
      </w:r>
      <w:r w:rsidDel="00000000" w:rsidR="00000000" w:rsidRPr="00000000">
        <w:rPr>
          <w:rFonts w:ascii="Google Sans Text" w:cs="Google Sans Text" w:eastAsia="Google Sans Text" w:hAnsi="Google Sans Text"/>
          <w:i w:val="1"/>
          <w:iCs w:val="1"/>
          <w:color w:val="1f1f1f"/>
          <w:rtl w:val="0"/>
        </w:rPr>
        <w:t xml:space="preserve">Fundamental Attribution Error</w:t>
      </w:r>
      <w:r w:rsidDel="00000000" w:rsidR="00000000" w:rsidRPr="00000000">
        <w:rPr>
          <w:rFonts w:ascii="Google Sans Text" w:cs="Google Sans Text" w:eastAsia="Google Sans Text" w:hAnsi="Google Sans Text"/>
          <w:color w:val="1f1f1f"/>
          <w:rtl w:val="0"/>
        </w:rPr>
        <w:t xml:space="preserve">—blaming the individual ("the new hire was flaky," "Gen Z doesn't want to work") rather than the situation ("our onboarding is broken," "our pay is non-competitive").</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Blind Spot Confirmation:</w:t>
      </w:r>
      <w:r w:rsidDel="00000000" w:rsidR="00000000" w:rsidRPr="00000000">
        <w:rPr>
          <w:rFonts w:ascii="Google Sans Text" w:cs="Google Sans Text" w:eastAsia="Google Sans Text" w:hAnsi="Google Sans Text"/>
          <w:color w:val="1f1f1f"/>
          <w:rtl w:val="0"/>
        </w:rPr>
        <w:t xml:space="preserve"> The Gallup </w:t>
      </w:r>
      <w:r w:rsidDel="00000000" w:rsidR="00000000" w:rsidRPr="00000000">
        <w:rPr>
          <w:rFonts w:ascii="Google Sans Text" w:cs="Google Sans Text" w:eastAsia="Google Sans Text" w:hAnsi="Google Sans Text"/>
          <w:i w:val="1"/>
          <w:iCs w:val="1"/>
          <w:color w:val="1f1f1f"/>
          <w:rtl w:val="0"/>
        </w:rPr>
        <w:t xml:space="preserve">State of the Global Workplace</w:t>
      </w:r>
      <w:r w:rsidDel="00000000" w:rsidR="00000000" w:rsidRPr="00000000">
        <w:rPr>
          <w:rFonts w:ascii="Google Sans Text" w:cs="Google Sans Text" w:eastAsia="Google Sans Text" w:hAnsi="Google Sans Text"/>
          <w:color w:val="1f1f1f"/>
          <w:rtl w:val="0"/>
        </w:rPr>
        <w:t xml:space="preserve"> report confirms that manager engagement is the primary cause of the drop in global engagement.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In healthcare, this manifests as managers who are too overwhelmed to bridge the gap between administrative mandates and bedside needs. They retreat into administrative tasks, leaving the new hire isolated.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Consequence of the Gap</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leaders believe "flexibility" is the issue (Bucket 3), they invest in:</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Scheduling apps.</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Internal agency pools.</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Gig-work platforms.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nurses leave due to "mismatches" in safety and pay (Bucket 2), these investments fail to stop the bleeding. A nurse who is assaulted by a patient or carrying a 1:8 ratio does not care that they can swap their next shift via an app; they care that the job is fundamentally untenable. The Diagnostic Gap leads to </w:t>
      </w:r>
      <w:r w:rsidDel="00000000" w:rsidR="00000000" w:rsidRPr="00000000">
        <w:rPr>
          <w:rFonts w:ascii="Google Sans Text" w:cs="Google Sans Text" w:eastAsia="Google Sans Text" w:hAnsi="Google Sans Text"/>
          <w:b w:val="1"/>
          <w:bCs w:val="1"/>
          <w:color w:val="1f1f1f"/>
          <w:rtl w:val="0"/>
        </w:rPr>
        <w:t xml:space="preserve">solution-problem mismatch</w:t>
      </w:r>
      <w:r w:rsidDel="00000000" w:rsidR="00000000" w:rsidRPr="00000000">
        <w:rPr>
          <w:rFonts w:ascii="Google Sans Text" w:cs="Google Sans Text" w:eastAsia="Google Sans Text" w:hAnsi="Google Sans Text"/>
          <w:color w:val="1f1f1f"/>
          <w:rtl w:val="0"/>
        </w:rPr>
        <w:t xml:space="preserve">, ensuring that turnover rates remain stubbornly high despite "innovation." The leaders are solving for </w:t>
      </w:r>
      <w:r w:rsidDel="00000000" w:rsidR="00000000" w:rsidRPr="00000000">
        <w:rPr>
          <w:rFonts w:ascii="Google Sans Text" w:cs="Google Sans Text" w:eastAsia="Google Sans Text" w:hAnsi="Google Sans Text"/>
          <w:i w:val="1"/>
          <w:iCs w:val="1"/>
          <w:color w:val="1f1f1f"/>
          <w:rtl w:val="0"/>
        </w:rPr>
        <w:t xml:space="preserve">convenience</w:t>
      </w:r>
      <w:r w:rsidDel="00000000" w:rsidR="00000000" w:rsidRPr="00000000">
        <w:rPr>
          <w:rFonts w:ascii="Google Sans Text" w:cs="Google Sans Text" w:eastAsia="Google Sans Text" w:hAnsi="Google Sans Text"/>
          <w:color w:val="1f1f1f"/>
          <w:rtl w:val="0"/>
        </w:rPr>
        <w:t xml:space="preserve"> while the workers are leaving for </w:t>
      </w:r>
      <w:r w:rsidDel="00000000" w:rsidR="00000000" w:rsidRPr="00000000">
        <w:rPr>
          <w:rFonts w:ascii="Google Sans Text" w:cs="Google Sans Text" w:eastAsia="Google Sans Text" w:hAnsi="Google Sans Text"/>
          <w:i w:val="1"/>
          <w:iCs w:val="1"/>
          <w:color w:val="1f1f1f"/>
          <w:rtl w:val="0"/>
        </w:rPr>
        <w:t xml:space="preserve">survival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Financial Toxicology of the "Wrong Fit"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implications of early turnover (0–6 months) are catastrophic. Unlike long-tenured turnover, where the organization has recouped its investment through years of productivity, early turnover represents a </w:t>
      </w:r>
      <w:r w:rsidDel="00000000" w:rsidR="00000000" w:rsidRPr="00000000">
        <w:rPr>
          <w:rFonts w:ascii="Google Sans Text" w:cs="Google Sans Text" w:eastAsia="Google Sans Text" w:hAnsi="Google Sans Text"/>
          <w:b w:val="1"/>
          <w:bCs w:val="1"/>
          <w:color w:val="1f1f1f"/>
          <w:rtl w:val="0"/>
        </w:rPr>
        <w:t xml:space="preserve">sunk cost with zero ROI</w:t>
      </w:r>
      <w:r w:rsidDel="00000000" w:rsidR="00000000" w:rsidRPr="00000000">
        <w:rPr>
          <w:rFonts w:ascii="Google Sans Text" w:cs="Google Sans Text" w:eastAsia="Google Sans Text" w:hAnsi="Google Sans Text"/>
          <w:color w:val="1f1f1f"/>
          <w:rtl w:val="0"/>
        </w:rPr>
        <w:t xml:space="preserve">. It is pure financial toxicity.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Price Tag of a Bad Hire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2024 NSI National Health Care Retention &amp; RN Staffing Report</w:t>
      </w:r>
      <w:r w:rsidDel="00000000" w:rsidR="00000000" w:rsidRPr="00000000">
        <w:rPr>
          <w:rFonts w:ascii="Google Sans Text" w:cs="Google Sans Text" w:eastAsia="Google Sans Text" w:hAnsi="Google Sans Text"/>
          <w:color w:val="1f1f1f"/>
          <w:rtl w:val="0"/>
        </w:rPr>
        <w:t xml:space="preserve"> provides the definitive benchmarks for these costs, which have risen sharply in the post-pandemic inflation environment.</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 Cost per RN:</w:t>
      </w:r>
      <w:r w:rsidDel="00000000" w:rsidR="00000000" w:rsidRPr="00000000">
        <w:rPr>
          <w:rFonts w:ascii="Google Sans Text" w:cs="Google Sans Text" w:eastAsia="Google Sans Text" w:hAnsi="Google Sans Text"/>
          <w:color w:val="1f1f1f"/>
          <w:rtl w:val="0"/>
        </w:rPr>
        <w:t xml:space="preserve"> The average cost of turnover for a single bedside RN is </w:t>
      </w:r>
      <w:r w:rsidDel="00000000" w:rsidR="00000000" w:rsidRPr="00000000">
        <w:rPr>
          <w:rFonts w:ascii="Google Sans Text" w:cs="Google Sans Text" w:eastAsia="Google Sans Text" w:hAnsi="Google Sans Text"/>
          <w:b w:val="1"/>
          <w:bCs w:val="1"/>
          <w:color w:val="1f1f1f"/>
          <w:rtl w:val="0"/>
        </w:rPr>
        <w:t xml:space="preserve">$61,110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an </w:t>
      </w:r>
      <w:r w:rsidDel="00000000" w:rsidR="00000000" w:rsidRPr="00000000">
        <w:rPr>
          <w:rFonts w:ascii="Google Sans Text" w:cs="Google Sans Text" w:eastAsia="Google Sans Text" w:hAnsi="Google Sans Text"/>
          <w:b w:val="1"/>
          <w:bCs w:val="1"/>
          <w:color w:val="1f1f1f"/>
          <w:rtl w:val="0"/>
        </w:rPr>
        <w:t xml:space="preserve">8.6% increase</w:t>
      </w:r>
      <w:r w:rsidDel="00000000" w:rsidR="00000000" w:rsidRPr="00000000">
        <w:rPr>
          <w:rFonts w:ascii="Google Sans Text" w:cs="Google Sans Text" w:eastAsia="Google Sans Text" w:hAnsi="Google Sans Text"/>
          <w:color w:val="1f1f1f"/>
          <w:rtl w:val="0"/>
        </w:rPr>
        <w:t xml:space="preserve"> from the previous year.</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Range of Liability:</w:t>
      </w:r>
      <w:r w:rsidDel="00000000" w:rsidR="00000000" w:rsidRPr="00000000">
        <w:rPr>
          <w:rFonts w:ascii="Google Sans Text" w:cs="Google Sans Text" w:eastAsia="Google Sans Text" w:hAnsi="Google Sans Text"/>
          <w:color w:val="1f1f1f"/>
          <w:rtl w:val="0"/>
        </w:rPr>
        <w:t xml:space="preserve"> The cost can range from </w:t>
      </w:r>
      <w:r w:rsidDel="00000000" w:rsidR="00000000" w:rsidRPr="00000000">
        <w:rPr>
          <w:rFonts w:ascii="Google Sans Text" w:cs="Google Sans Text" w:eastAsia="Google Sans Text" w:hAnsi="Google Sans Text"/>
          <w:b w:val="1"/>
          <w:bCs w:val="1"/>
          <w:color w:val="1f1f1f"/>
          <w:rtl w:val="0"/>
        </w:rPr>
        <w:t xml:space="preserve">$49,500 to $72,700</w:t>
      </w:r>
      <w:r w:rsidDel="00000000" w:rsidR="00000000" w:rsidRPr="00000000">
        <w:rPr>
          <w:rFonts w:ascii="Google Sans Text" w:cs="Google Sans Text" w:eastAsia="Google Sans Text" w:hAnsi="Google Sans Text"/>
          <w:color w:val="1f1f1f"/>
          <w:rtl w:val="0"/>
        </w:rPr>
        <w:t xml:space="preserve"> per nurse.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Other sources, factoring in lost revenue and productivity, estimate costs as high as </w:t>
      </w:r>
      <w:r w:rsidDel="00000000" w:rsidR="00000000" w:rsidRPr="00000000">
        <w:rPr>
          <w:rFonts w:ascii="Google Sans Text" w:cs="Google Sans Text" w:eastAsia="Google Sans Text" w:hAnsi="Google Sans Text"/>
          <w:b w:val="1"/>
          <w:bCs w:val="1"/>
          <w:color w:val="1f1f1f"/>
          <w:rtl w:val="0"/>
        </w:rPr>
        <w:t xml:space="preserve">$82,000 to $88,000</w:t>
      </w:r>
      <w:r w:rsidDel="00000000" w:rsidR="00000000" w:rsidRPr="00000000">
        <w:rPr>
          <w:rFonts w:ascii="Google Sans Text" w:cs="Google Sans Text" w:eastAsia="Google Sans Text" w:hAnsi="Google Sans Text"/>
          <w:color w:val="1f1f1f"/>
          <w:rtl w:val="0"/>
        </w:rPr>
        <w:t xml:space="preserve"> depending on experience and specialty.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Composition:</w:t>
      </w:r>
      <w:r w:rsidDel="00000000" w:rsidR="00000000" w:rsidRPr="00000000">
        <w:rPr>
          <w:rFonts w:ascii="Google Sans Text" w:cs="Google Sans Text" w:eastAsia="Google Sans Text" w:hAnsi="Google Sans Text"/>
          <w:color w:val="1f1f1f"/>
          <w:rtl w:val="0"/>
        </w:rPr>
        <w:t xml:space="preserve"> These figures include recruitment advertising, interviewing time, background checks, onboarding time, preceptor pay, and the cost of the position remaining vacant (lost revenue).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Aggregate Impact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average hospital, these individual costs accumulate into a massive operational drain that directly impacts the margin.</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Annual Loss:</w:t>
      </w:r>
      <w:r w:rsidDel="00000000" w:rsidR="00000000" w:rsidRPr="00000000">
        <w:rPr>
          <w:rFonts w:ascii="Google Sans Text" w:cs="Google Sans Text" w:eastAsia="Google Sans Text" w:hAnsi="Google Sans Text"/>
          <w:color w:val="1f1f1f"/>
          <w:rtl w:val="0"/>
        </w:rPr>
        <w:t xml:space="preserve"> The average hospital loses between </w:t>
      </w:r>
      <w:r w:rsidDel="00000000" w:rsidR="00000000" w:rsidRPr="00000000">
        <w:rPr>
          <w:rFonts w:ascii="Google Sans Text" w:cs="Google Sans Text" w:eastAsia="Google Sans Text" w:hAnsi="Google Sans Text"/>
          <w:b w:val="1"/>
          <w:bCs w:val="1"/>
          <w:color w:val="1f1f1f"/>
          <w:rtl w:val="0"/>
        </w:rPr>
        <w:t xml:space="preserve">$3.9 million and $5.8 million</w:t>
      </w:r>
      <w:r w:rsidDel="00000000" w:rsidR="00000000" w:rsidRPr="00000000">
        <w:rPr>
          <w:rFonts w:ascii="Google Sans Text" w:cs="Google Sans Text" w:eastAsia="Google Sans Text" w:hAnsi="Google Sans Text"/>
          <w:color w:val="1f1f1f"/>
          <w:rtl w:val="0"/>
        </w:rPr>
        <w:t xml:space="preserve"> per year due to turnover.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1% Lever:</w:t>
      </w:r>
      <w:r w:rsidDel="00000000" w:rsidR="00000000" w:rsidRPr="00000000">
        <w:rPr>
          <w:rFonts w:ascii="Google Sans Text" w:cs="Google Sans Text" w:eastAsia="Google Sans Text" w:hAnsi="Google Sans Text"/>
          <w:color w:val="1f1f1f"/>
          <w:rtl w:val="0"/>
        </w:rPr>
        <w:t xml:space="preserve"> Each 1% change in RN turnover costs or saves the average hospital </w:t>
      </w:r>
      <w:r w:rsidDel="00000000" w:rsidR="00000000" w:rsidRPr="00000000">
        <w:rPr>
          <w:rFonts w:ascii="Google Sans Text" w:cs="Google Sans Text" w:eastAsia="Google Sans Text" w:hAnsi="Google Sans Text"/>
          <w:b w:val="1"/>
          <w:bCs w:val="1"/>
          <w:color w:val="1f1f1f"/>
          <w:rtl w:val="0"/>
        </w:rPr>
        <w:t xml:space="preserve">$289,000</w:t>
      </w:r>
      <w:r w:rsidDel="00000000" w:rsidR="00000000" w:rsidRPr="00000000">
        <w:rPr>
          <w:rFonts w:ascii="Google Sans Text" w:cs="Google Sans Text" w:eastAsia="Google Sans Text" w:hAnsi="Google Sans Text"/>
          <w:color w:val="1f1f1f"/>
          <w:rtl w:val="0"/>
        </w:rPr>
        <w:t xml:space="preserve"> annually.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metric provides a clear ROI target for retention initiatives. Reducing first-year turnover by just 2% would save a hospital nearly $600,000—enough to fund significantly improved residency programs.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Hidden Costs of the 0–6 Month Exit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nurse leaves in the first 6 months, the financial damage is compounded by "Productivity Drag" and "Agency Premiums" in a way that is unique to early tenure.</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Onboarding Sunk Cost:</w:t>
      </w:r>
      <w:r w:rsidDel="00000000" w:rsidR="00000000" w:rsidRPr="00000000">
        <w:rPr>
          <w:rFonts w:ascii="Google Sans Text" w:cs="Google Sans Text" w:eastAsia="Google Sans Text" w:hAnsi="Google Sans Text"/>
          <w:color w:val="1f1f1f"/>
          <w:rtl w:val="0"/>
        </w:rPr>
        <w:t xml:space="preserve"> A nurse in their first 3–6 months is typically still in orientation or ramping up. They are consuming resources (preceptor time, education hours) without operating at full productivity. If they leave at month 5, the hospital has paid for 5 months of salary + training costs with arguably </w:t>
      </w:r>
      <w:r w:rsidDel="00000000" w:rsidR="00000000" w:rsidRPr="00000000">
        <w:rPr>
          <w:rFonts w:ascii="Google Sans Text" w:cs="Google Sans Text" w:eastAsia="Google Sans Text" w:hAnsi="Google Sans Text"/>
          <w:b w:val="1"/>
          <w:bCs w:val="1"/>
          <w:color w:val="1f1f1f"/>
          <w:rtl w:val="0"/>
        </w:rPr>
        <w:t xml:space="preserve">net negative productivity</w:t>
      </w:r>
      <w:r w:rsidDel="00000000" w:rsidR="00000000" w:rsidRPr="00000000">
        <w:rPr>
          <w:rFonts w:ascii="Google Sans Text" w:cs="Google Sans Text" w:eastAsia="Google Sans Text" w:hAnsi="Google Sans Text"/>
          <w:color w:val="1f1f1f"/>
          <w:rtl w:val="0"/>
        </w:rPr>
        <w:t xml:space="preserve"> (as they required supervision).</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Agency Reliance:</w:t>
      </w:r>
      <w:r w:rsidDel="00000000" w:rsidR="00000000" w:rsidRPr="00000000">
        <w:rPr>
          <w:rFonts w:ascii="Google Sans Text" w:cs="Google Sans Text" w:eastAsia="Google Sans Text" w:hAnsi="Google Sans Text"/>
          <w:color w:val="1f1f1f"/>
          <w:rtl w:val="0"/>
        </w:rPr>
        <w:t xml:space="preserve"> To fill the vacancy of the departed new hire, hospitals often turn to travel nurses. While travel rates have stabilized from their pandemic peaks, they still average </w:t>
      </w:r>
      <w:r w:rsidDel="00000000" w:rsidR="00000000" w:rsidRPr="00000000">
        <w:rPr>
          <w:rFonts w:ascii="Google Sans Text" w:cs="Google Sans Text" w:eastAsia="Google Sans Text" w:hAnsi="Google Sans Text"/>
          <w:b w:val="1"/>
          <w:bCs w:val="1"/>
          <w:color w:val="1f1f1f"/>
          <w:rtl w:val="0"/>
        </w:rPr>
        <w:t xml:space="preserve">$94/hr</w:t>
      </w:r>
      <w:r w:rsidDel="00000000" w:rsidR="00000000" w:rsidRPr="00000000">
        <w:rPr>
          <w:rFonts w:ascii="Google Sans Text" w:cs="Google Sans Text" w:eastAsia="Google Sans Text" w:hAnsi="Google Sans Text"/>
          <w:color w:val="1f1f1f"/>
          <w:rtl w:val="0"/>
        </w:rPr>
        <w:t xml:space="preserve"> (ranging up to $160/hr).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Replacing a $40/hr staff nurse with a $94/hr traveler triples the labor expense for that position.</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Vacancy Rate Correlation:</w:t>
      </w:r>
      <w:r w:rsidDel="00000000" w:rsidR="00000000" w:rsidRPr="00000000">
        <w:rPr>
          <w:rFonts w:ascii="Google Sans Text" w:cs="Google Sans Text" w:eastAsia="Google Sans Text" w:hAnsi="Google Sans Text"/>
          <w:color w:val="1f1f1f"/>
          <w:rtl w:val="0"/>
        </w:rPr>
        <w:t xml:space="preserve"> High turnover maintains a high vacancy rate (currently </w:t>
      </w:r>
      <w:r w:rsidDel="00000000" w:rsidR="00000000" w:rsidRPr="00000000">
        <w:rPr>
          <w:rFonts w:ascii="Google Sans Text" w:cs="Google Sans Text" w:eastAsia="Google Sans Text" w:hAnsi="Google Sans Text"/>
          <w:b w:val="1"/>
          <w:bCs w:val="1"/>
          <w:color w:val="1f1f1f"/>
          <w:rtl w:val="0"/>
        </w:rPr>
        <w:t xml:space="preserve">9.6%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Vacancies force </w:t>
      </w:r>
      <w:r w:rsidDel="00000000" w:rsidR="00000000" w:rsidRPr="00000000">
        <w:rPr>
          <w:rFonts w:ascii="Google Sans Text" w:cs="Google Sans Text" w:eastAsia="Google Sans Text" w:hAnsi="Google Sans Text"/>
          <w:b w:val="1"/>
          <w:bCs w:val="1"/>
          <w:color w:val="1f1f1f"/>
          <w:rtl w:val="0"/>
        </w:rPr>
        <w:t xml:space="preserve">overtime</w:t>
      </w:r>
      <w:r w:rsidDel="00000000" w:rsidR="00000000" w:rsidRPr="00000000">
        <w:rPr>
          <w:rFonts w:ascii="Google Sans Text" w:cs="Google Sans Text" w:eastAsia="Google Sans Text" w:hAnsi="Google Sans Text"/>
          <w:color w:val="1f1f1f"/>
          <w:rtl w:val="0"/>
        </w:rPr>
        <w:t xml:space="preserve"> utilization. In 2024, hospitals paid out millions in overtime and crisis pay to bridge the gap left by early exits.</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Patient Safety Costs:</w:t>
      </w:r>
      <w:r w:rsidDel="00000000" w:rsidR="00000000" w:rsidRPr="00000000">
        <w:rPr>
          <w:rFonts w:ascii="Google Sans Text" w:cs="Google Sans Text" w:eastAsia="Google Sans Text" w:hAnsi="Google Sans Text"/>
          <w:color w:val="1f1f1f"/>
          <w:rtl w:val="0"/>
        </w:rPr>
        <w:t xml:space="preserve"> There is a proven correlation between turnover and patient mortality. Higher turnover disrupts continuity of care. While harder to quantify in dollars immediately, increased adverse events lead to longer lengths of stay, denied reimbursements, and potential litigation, adding a "long tail" of cost to every resignation.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Synthesis of Section 5:</w:t>
      </w:r>
      <w:r w:rsidDel="00000000" w:rsidR="00000000" w:rsidRPr="00000000">
        <w:rPr>
          <w:rFonts w:ascii="Google Sans Text" w:cs="Google Sans Text" w:eastAsia="Google Sans Text" w:hAnsi="Google Sans Text"/>
          <w:color w:val="1f1f1f"/>
          <w:rtl w:val="0"/>
        </w:rPr>
        <w:t xml:space="preserve"> The financial data proves that "waiting out" the turnover crisis is not a viable strategy. A "bad hire" who leaves at month 4 is not just a staffing headache; they are a $60,000+ financial error. Validating the "3 Buckets," this cost confirms that </w:t>
      </w:r>
      <w:r w:rsidDel="00000000" w:rsidR="00000000" w:rsidRPr="00000000">
        <w:rPr>
          <w:rFonts w:ascii="Google Sans Text" w:cs="Google Sans Text" w:eastAsia="Google Sans Text" w:hAnsi="Google Sans Text"/>
          <w:b w:val="1"/>
          <w:bCs w:val="1"/>
          <w:color w:val="1f1f1f"/>
          <w:rtl w:val="0"/>
        </w:rPr>
        <w:t xml:space="preserve">Preventable Mismatches</w:t>
      </w:r>
      <w:r w:rsidDel="00000000" w:rsidR="00000000" w:rsidRPr="00000000">
        <w:rPr>
          <w:rFonts w:ascii="Google Sans Text" w:cs="Google Sans Text" w:eastAsia="Google Sans Text" w:hAnsi="Google Sans Text"/>
          <w:color w:val="1f1f1f"/>
          <w:rtl w:val="0"/>
        </w:rPr>
        <w:t xml:space="preserve"> (Shift Shock) are the most expensive errors a hospital can make. The cost of </w:t>
      </w:r>
      <w:r w:rsidDel="00000000" w:rsidR="00000000" w:rsidRPr="00000000">
        <w:rPr>
          <w:rFonts w:ascii="Google Sans Text" w:cs="Google Sans Text" w:eastAsia="Google Sans Text" w:hAnsi="Google Sans Text"/>
          <w:i w:val="1"/>
          <w:iCs w:val="1"/>
          <w:color w:val="1f1f1f"/>
          <w:rtl w:val="0"/>
        </w:rPr>
        <w:t xml:space="preserve">keeping</w:t>
      </w:r>
      <w:r w:rsidDel="00000000" w:rsidR="00000000" w:rsidRPr="00000000">
        <w:rPr>
          <w:rFonts w:ascii="Google Sans Text" w:cs="Google Sans Text" w:eastAsia="Google Sans Text" w:hAnsi="Google Sans Text"/>
          <w:color w:val="1f1f1f"/>
          <w:rtl w:val="0"/>
        </w:rPr>
        <w:t xml:space="preserve"> a nurse (via higher pay or better ratios) must be weighed against the certitude of the $61,110 penalty for losing one.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Intervention Analysis: The Role of Residencies and Onboarding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problem is "Shift Shock" (Mismatch) and the cost is $61k/nurse, are existing interventions working? The data suggests that structured support systems like Nurse Residency Programs (NRPs) are the most effective counter-measure to the "First-Year Fracture," effectively insulating new hires from the worst effects of the "3 Buckets."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Residency Effect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from 2024 studies confirms that NRPs dramatically reduce early turnover, offering a potent validation of the "support" hypothesis.</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Retention Rates:</w:t>
      </w:r>
      <w:r w:rsidDel="00000000" w:rsidR="00000000" w:rsidRPr="00000000">
        <w:rPr>
          <w:rFonts w:ascii="Google Sans Text" w:cs="Google Sans Text" w:eastAsia="Google Sans Text" w:hAnsi="Google Sans Text"/>
          <w:color w:val="1f1f1f"/>
          <w:rtl w:val="0"/>
        </w:rPr>
        <w:t xml:space="preserve"> Hospitals with NRPs report 1-year retention rates of </w:t>
      </w:r>
      <w:r w:rsidDel="00000000" w:rsidR="00000000" w:rsidRPr="00000000">
        <w:rPr>
          <w:rFonts w:ascii="Google Sans Text" w:cs="Google Sans Text" w:eastAsia="Google Sans Text" w:hAnsi="Google Sans Text"/>
          <w:b w:val="1"/>
          <w:bCs w:val="1"/>
          <w:color w:val="1f1f1f"/>
          <w:rtl w:val="0"/>
        </w:rPr>
        <w:t xml:space="preserve">85% to 96%</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Compare this to the national average where </w:t>
      </w:r>
      <w:r w:rsidDel="00000000" w:rsidR="00000000" w:rsidRPr="00000000">
        <w:rPr>
          <w:rFonts w:ascii="Google Sans Text" w:cs="Google Sans Text" w:eastAsia="Google Sans Text" w:hAnsi="Google Sans Text"/>
          <w:b w:val="1"/>
          <w:bCs w:val="1"/>
          <w:color w:val="1f1f1f"/>
          <w:rtl w:val="0"/>
        </w:rPr>
        <w:t xml:space="preserve">30%</w:t>
      </w:r>
      <w:r w:rsidDel="00000000" w:rsidR="00000000" w:rsidRPr="00000000">
        <w:rPr>
          <w:rFonts w:ascii="Google Sans Text" w:cs="Google Sans Text" w:eastAsia="Google Sans Text" w:hAnsi="Google Sans Text"/>
          <w:color w:val="1f1f1f"/>
          <w:rtl w:val="0"/>
        </w:rPr>
        <w:t xml:space="preserve"> of new hires leave within a year (70% retention). An NRP improves retention by </w:t>
      </w:r>
      <w:r w:rsidDel="00000000" w:rsidR="00000000" w:rsidRPr="00000000">
        <w:rPr>
          <w:rFonts w:ascii="Google Sans Text" w:cs="Google Sans Text" w:eastAsia="Google Sans Text" w:hAnsi="Google Sans Text"/>
          <w:b w:val="1"/>
          <w:bCs w:val="1"/>
          <w:color w:val="1f1f1f"/>
          <w:rtl w:val="0"/>
        </w:rPr>
        <w:t xml:space="preserve">15–26 percentage points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Long-Term Impact:</w:t>
      </w:r>
      <w:r w:rsidDel="00000000" w:rsidR="00000000" w:rsidRPr="00000000">
        <w:rPr>
          <w:rFonts w:ascii="Google Sans Text" w:cs="Google Sans Text" w:eastAsia="Google Sans Text" w:hAnsi="Google Sans Text"/>
          <w:color w:val="1f1f1f"/>
          <w:rtl w:val="0"/>
        </w:rPr>
        <w:t xml:space="preserve"> A study comparing two hospitals found that the one with a residency program had a </w:t>
      </w:r>
      <w:r w:rsidDel="00000000" w:rsidR="00000000" w:rsidRPr="00000000">
        <w:rPr>
          <w:rFonts w:ascii="Google Sans Text" w:cs="Google Sans Text" w:eastAsia="Google Sans Text" w:hAnsi="Google Sans Text"/>
          <w:b w:val="1"/>
          <w:bCs w:val="1"/>
          <w:color w:val="1f1f1f"/>
          <w:rtl w:val="0"/>
        </w:rPr>
        <w:t xml:space="preserve">55% 3-year retention rate</w:t>
      </w:r>
      <w:r w:rsidDel="00000000" w:rsidR="00000000" w:rsidRPr="00000000">
        <w:rPr>
          <w:rFonts w:ascii="Google Sans Text" w:cs="Google Sans Text" w:eastAsia="Google Sans Text" w:hAnsi="Google Sans Text"/>
          <w:color w:val="1f1f1f"/>
          <w:rtl w:val="0"/>
        </w:rPr>
        <w:t xml:space="preserve"> versus </w:t>
      </w:r>
      <w:r w:rsidDel="00000000" w:rsidR="00000000" w:rsidRPr="00000000">
        <w:rPr>
          <w:rFonts w:ascii="Google Sans Text" w:cs="Google Sans Text" w:eastAsia="Google Sans Text" w:hAnsi="Google Sans Text"/>
          <w:b w:val="1"/>
          <w:bCs w:val="1"/>
          <w:color w:val="1f1f1f"/>
          <w:rtl w:val="0"/>
        </w:rPr>
        <w:t xml:space="preserve">35.2%</w:t>
      </w:r>
      <w:r w:rsidDel="00000000" w:rsidR="00000000" w:rsidRPr="00000000">
        <w:rPr>
          <w:rFonts w:ascii="Google Sans Text" w:cs="Google Sans Text" w:eastAsia="Google Sans Text" w:hAnsi="Google Sans Text"/>
          <w:color w:val="1f1f1f"/>
          <w:rtl w:val="0"/>
        </w:rPr>
        <w:t xml:space="preserve"> for the hospital without one.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suggests that the protective effect of a good first year extends well into the third year of employment.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Why They Work (Bucket Validation)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NRPs work because they directly address the "Preventable Mismatch" and "Uncontrollable Life Events" buckets by providing:</w:t>
      </w:r>
    </w:p>
    <w:p w:rsidR="00000000" w:rsidDel="00000000" w:rsidP="00000000" w:rsidRDefault="00000000" w:rsidRPr="00000000" w14:paraId="000000C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Social Support:</w:t>
      </w:r>
      <w:r w:rsidDel="00000000" w:rsidR="00000000" w:rsidRPr="00000000">
        <w:rPr>
          <w:rFonts w:ascii="Google Sans Text" w:cs="Google Sans Text" w:eastAsia="Google Sans Text" w:hAnsi="Google Sans Text"/>
          <w:color w:val="1f1f1f"/>
          <w:rtl w:val="0"/>
        </w:rPr>
        <w:t xml:space="preserve"> They create a cohort of peers, mitigating the isolation of "Shift Shock."</w:t>
      </w:r>
    </w:p>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Skill Acquisition:</w:t>
      </w:r>
      <w:r w:rsidDel="00000000" w:rsidR="00000000" w:rsidRPr="00000000">
        <w:rPr>
          <w:rFonts w:ascii="Google Sans Text" w:cs="Google Sans Text" w:eastAsia="Google Sans Text" w:hAnsi="Google Sans Text"/>
          <w:color w:val="1f1f1f"/>
          <w:rtl w:val="0"/>
        </w:rPr>
        <w:t xml:space="preserve"> They close the gap between academic theory and clinical reality (reducing acuity mismatch).</w:t>
      </w:r>
    </w:p>
    <w:p w:rsidR="00000000" w:rsidDel="00000000" w:rsidP="00000000" w:rsidRDefault="00000000" w:rsidRPr="00000000" w14:paraId="000000D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Structured Feedback:</w:t>
      </w:r>
      <w:r w:rsidDel="00000000" w:rsidR="00000000" w:rsidRPr="00000000">
        <w:rPr>
          <w:rFonts w:ascii="Google Sans Text" w:cs="Google Sans Text" w:eastAsia="Google Sans Text" w:hAnsi="Google Sans Text"/>
          <w:color w:val="1f1f1f"/>
          <w:rtl w:val="0"/>
        </w:rPr>
        <w:t xml:space="preserve"> They replace the "sink or swim" mentality with a developmental pathway.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Implementation Gap</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overwhelming evidence of their efficacy and financial ROI, adoption is not universal or optimized. The NSI report indicates that </w:t>
      </w:r>
      <w:r w:rsidDel="00000000" w:rsidR="00000000" w:rsidRPr="00000000">
        <w:rPr>
          <w:rFonts w:ascii="Google Sans Text" w:cs="Google Sans Text" w:eastAsia="Google Sans Text" w:hAnsi="Google Sans Text"/>
          <w:b w:val="1"/>
          <w:bCs w:val="1"/>
          <w:color w:val="1f1f1f"/>
          <w:rtl w:val="0"/>
        </w:rPr>
        <w:t xml:space="preserve">25.1% of hospitals have not established a measurable retention goal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suggests that a quarter of hospitals are flying blind, treating turnover as a weather event rather than a managed metric. Furthermore, the effectiveness of NRPs varies; "home-grown" programs often outperform vendor-based ones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suggesting that cultural specificity matters. A generic program cannot solve a specific cultural mismatch.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Analysis of Market Indicators: The "Trapped" Workforce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Recent data from Eagle Hill Consulting provides a critical nuance to the turnover discussion: the "Job Market Opportunity" indicator. While turnover remains high, there is a countervailing force of economic uncertainty that may be artificially suppressing even </w:t>
      </w:r>
      <w:r w:rsidDel="00000000" w:rsidR="00000000" w:rsidRPr="00000000">
        <w:rPr>
          <w:rFonts w:ascii="Google Sans Text" w:cs="Google Sans Text" w:eastAsia="Google Sans Text" w:hAnsi="Google Sans Text"/>
          <w:i w:val="1"/>
          <w:iCs w:val="1"/>
          <w:color w:val="1f1f1f"/>
          <w:rtl w:val="0"/>
        </w:rPr>
        <w:t xml:space="preserve">higher</w:t>
      </w:r>
      <w:r w:rsidDel="00000000" w:rsidR="00000000" w:rsidRPr="00000000">
        <w:rPr>
          <w:rFonts w:ascii="Google Sans Text" w:cs="Google Sans Text" w:eastAsia="Google Sans Text" w:hAnsi="Google Sans Text"/>
          <w:color w:val="1f1f1f"/>
          <w:rtl w:val="0"/>
        </w:rPr>
        <w:t xml:space="preserve"> turnover rates.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Eagle Hill Retention Index</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Q3 2024, the </w:t>
      </w:r>
      <w:r w:rsidDel="00000000" w:rsidR="00000000" w:rsidRPr="00000000">
        <w:rPr>
          <w:rFonts w:ascii="Google Sans Text" w:cs="Google Sans Text" w:eastAsia="Google Sans Text" w:hAnsi="Google Sans Text"/>
          <w:b w:val="1"/>
          <w:bCs w:val="1"/>
          <w:color w:val="1f1f1f"/>
          <w:rtl w:val="0"/>
        </w:rPr>
        <w:t xml:space="preserve">Job Market Opportunity Indicator</w:t>
      </w:r>
      <w:r w:rsidDel="00000000" w:rsidR="00000000" w:rsidRPr="00000000">
        <w:rPr>
          <w:rFonts w:ascii="Google Sans Text" w:cs="Google Sans Text" w:eastAsia="Google Sans Text" w:hAnsi="Google Sans Text"/>
          <w:color w:val="1f1f1f"/>
          <w:rtl w:val="0"/>
        </w:rPr>
        <w:t xml:space="preserve">—which measures how employees perceive external prospects for employment—dropped significantly to </w:t>
      </w:r>
      <w:r w:rsidDel="00000000" w:rsidR="00000000" w:rsidRPr="00000000">
        <w:rPr>
          <w:rFonts w:ascii="Google Sans Text" w:cs="Google Sans Text" w:eastAsia="Google Sans Text" w:hAnsi="Google Sans Text"/>
          <w:b w:val="1"/>
          <w:bCs w:val="1"/>
          <w:color w:val="1f1f1f"/>
          <w:rtl w:val="0"/>
        </w:rPr>
        <w:t xml:space="preserve">98.9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suggests that while employees may be dissatisfied (high burnout, low engagement), they are becoming increasingly pessimistic about finding </w:t>
      </w:r>
      <w:r w:rsidDel="00000000" w:rsidR="00000000" w:rsidRPr="00000000">
        <w:rPr>
          <w:rFonts w:ascii="Google Sans Text" w:cs="Google Sans Text" w:eastAsia="Google Sans Text" w:hAnsi="Google Sans Text"/>
          <w:i w:val="1"/>
          <w:iCs w:val="1"/>
          <w:color w:val="1f1f1f"/>
          <w:rtl w:val="0"/>
        </w:rPr>
        <w:t xml:space="preserve">better</w:t>
      </w:r>
      <w:r w:rsidDel="00000000" w:rsidR="00000000" w:rsidRPr="00000000">
        <w:rPr>
          <w:rFonts w:ascii="Google Sans Text" w:cs="Google Sans Text" w:eastAsia="Google Sans Text" w:hAnsi="Google Sans Text"/>
          <w:color w:val="1f1f1f"/>
          <w:rtl w:val="0"/>
        </w:rPr>
        <w:t xml:space="preserve"> options elsewhere.</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"Job Hugging" Phenomenon:</w:t>
      </w:r>
      <w:r w:rsidDel="00000000" w:rsidR="00000000" w:rsidRPr="00000000">
        <w:rPr>
          <w:rFonts w:ascii="Google Sans Text" w:cs="Google Sans Text" w:eastAsia="Google Sans Text" w:hAnsi="Google Sans Text"/>
          <w:color w:val="1f1f1f"/>
          <w:rtl w:val="0"/>
        </w:rPr>
        <w:t xml:space="preserve"> The Eagle Hill data suggests a rise in "job hugging"—staying in a role not out of loyalty, but out of fear of the market.</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Early Turnover:</w:t>
      </w:r>
      <w:r w:rsidDel="00000000" w:rsidR="00000000" w:rsidRPr="00000000">
        <w:rPr>
          <w:rFonts w:ascii="Google Sans Text" w:cs="Google Sans Text" w:eastAsia="Google Sans Text" w:hAnsi="Google Sans Text"/>
          <w:color w:val="1f1f1f"/>
          <w:rtl w:val="0"/>
        </w:rPr>
        <w:t xml:space="preserve"> This might explain why turnover rates, while high, have slightly dipped from their 2022 peaks. However, it creates a "zombie workforce"—employees who are physically present but psychologically checked out. For new hires (0–6 months), who are less invested in the organization, this "trapped" feeling may not apply as strongly, as they have less to lose by leaving.</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 Split:</w:t>
      </w:r>
      <w:r w:rsidDel="00000000" w:rsidR="00000000" w:rsidRPr="00000000">
        <w:rPr>
          <w:rFonts w:ascii="Google Sans Text" w:cs="Google Sans Text" w:eastAsia="Google Sans Text" w:hAnsi="Google Sans Text"/>
          <w:color w:val="1f1f1f"/>
          <w:rtl w:val="0"/>
        </w:rPr>
        <w:t xml:space="preserve"> Millennials and Males are showing higher retention intent (Index scores of 113.8 and 110 respectively), while </w:t>
      </w:r>
      <w:r w:rsidDel="00000000" w:rsidR="00000000" w:rsidRPr="00000000">
        <w:rPr>
          <w:rFonts w:ascii="Google Sans Text" w:cs="Google Sans Text" w:eastAsia="Google Sans Text" w:hAnsi="Google Sans Text"/>
          <w:b w:val="1"/>
          <w:bCs w:val="1"/>
          <w:color w:val="1f1f1f"/>
          <w:rtl w:val="0"/>
        </w:rPr>
        <w:t xml:space="preserve">Gen Z (88.3)</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Females (97.6)</w:t>
      </w:r>
      <w:r w:rsidDel="00000000" w:rsidR="00000000" w:rsidRPr="00000000">
        <w:rPr>
          <w:rFonts w:ascii="Google Sans Text" w:cs="Google Sans Text" w:eastAsia="Google Sans Text" w:hAnsi="Google Sans Text"/>
          <w:color w:val="1f1f1f"/>
          <w:rtl w:val="0"/>
        </w:rPr>
        <w:t xml:space="preserve"> are significantly more likely to leave.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aligns with the "First-Year Fracture" being a Gen Z phenomenon. The younger workforce is not "hugging" jobs; they are fleeing them.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Synthesis of Section 7:</w:t>
      </w:r>
      <w:r w:rsidDel="00000000" w:rsidR="00000000" w:rsidRPr="00000000">
        <w:rPr>
          <w:rFonts w:ascii="Google Sans Text" w:cs="Google Sans Text" w:eastAsia="Google Sans Text" w:hAnsi="Google Sans Text"/>
          <w:color w:val="1f1f1f"/>
          <w:rtl w:val="0"/>
        </w:rPr>
        <w:t xml:space="preserve"> The dropping market confidence suggests that organizations cannot rely on "market fear" to retain their youngest staff. Gen Z, the primary demographic of new nurses, remains highly mobile and willing to exit despite broader economic cooling.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Conclusions: The 3 Buckets Revisited</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investigation into the root causes of early clinician turnover (0–6 months) allows for a definitive validation and refinement of the "3 Buckets" theory.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Bucket 1: Uncontrollable Life Events (Minimal Impact)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relocation and family changes remain factors, they are not the primary drivers of the 2023–2025 turnover spike. The data indicates that voluntary terminations account for </w:t>
      </w:r>
      <w:r w:rsidDel="00000000" w:rsidR="00000000" w:rsidRPr="00000000">
        <w:rPr>
          <w:rFonts w:ascii="Google Sans Text" w:cs="Google Sans Text" w:eastAsia="Google Sans Text" w:hAnsi="Google Sans Text"/>
          <w:b w:val="1"/>
          <w:bCs w:val="1"/>
          <w:color w:val="1f1f1f"/>
          <w:rtl w:val="0"/>
        </w:rPr>
        <w:t xml:space="preserve">95.4%</w:t>
      </w:r>
      <w:r w:rsidDel="00000000" w:rsidR="00000000" w:rsidRPr="00000000">
        <w:rPr>
          <w:rFonts w:ascii="Google Sans Text" w:cs="Google Sans Text" w:eastAsia="Google Sans Text" w:hAnsi="Google Sans Text"/>
          <w:color w:val="1f1f1f"/>
          <w:rtl w:val="0"/>
        </w:rPr>
        <w:t xml:space="preserve"> of separations.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Most early exits are choices, not accidents of fate.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Bucket 2: Preventable Mismatches (Primary Driver - Validated)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"Shift Shock" is the dominant force in the 0–6 month window.</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 on early turnover (30% within year 1), the "reality shock" prevalence (72%), and the "experience gap" in mentorship confirms that new clinicians are entering roles that do not match their expectations or their support needs.</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Key Insight:</w:t>
      </w:r>
      <w:r w:rsidDel="00000000" w:rsidR="00000000" w:rsidRPr="00000000">
        <w:rPr>
          <w:rFonts w:ascii="Google Sans Text" w:cs="Google Sans Text" w:eastAsia="Google Sans Text" w:hAnsi="Google Sans Text"/>
          <w:color w:val="1f1f1f"/>
          <w:rtl w:val="0"/>
        </w:rPr>
        <w:t xml:space="preserve"> The mismatch is exacerbated by the "Diagnostic Gap." Managers hire for "flexibility" and "resilience," while candidates hire for "mentorship" and "stability." This fundamental misalignment guarantees a psychological contract breach within the first 90 days.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Bucket 3: Systemic Inflexibility (Primary Driver - Refined)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Inflexibility is a driver, but not in the way managers think.</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not a lack of scheduling app flexibility that drives nurses away; it is the operational inflexibility of the hospital to adjust staffing ratios, workload, and support resources in real-time.</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Key Insight:</w:t>
      </w:r>
      <w:r w:rsidDel="00000000" w:rsidR="00000000" w:rsidRPr="00000000">
        <w:rPr>
          <w:rFonts w:ascii="Google Sans Text" w:cs="Google Sans Text" w:eastAsia="Google Sans Text" w:hAnsi="Google Sans Text"/>
          <w:color w:val="1f1f1f"/>
          <w:rtl w:val="0"/>
        </w:rPr>
        <w:t xml:space="preserve"> The managerial focus on "gig work"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is a coping mechanism. Unable to fix the rigid constraints of reimbursement and labor supply, leaders offer the "flexibility" of choosing when to endure the chaos, rather than fixing the chaos itself.</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The Diagnostic Gap as a Root Cause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finding is the </w:t>
      </w:r>
      <w:r w:rsidDel="00000000" w:rsidR="00000000" w:rsidRPr="00000000">
        <w:rPr>
          <w:rFonts w:ascii="Google Sans Text" w:cs="Google Sans Text" w:eastAsia="Google Sans Text" w:hAnsi="Google Sans Text"/>
          <w:b w:val="1"/>
          <w:bCs w:val="1"/>
          <w:color w:val="1f1f1f"/>
          <w:rtl w:val="0"/>
        </w:rPr>
        <w:t xml:space="preserve">Diagnostic Gap</w:t>
      </w:r>
      <w:r w:rsidDel="00000000" w:rsidR="00000000" w:rsidRPr="00000000">
        <w:rPr>
          <w:rFonts w:ascii="Google Sans Text" w:cs="Google Sans Text" w:eastAsia="Google Sans Text" w:hAnsi="Google Sans Text"/>
          <w:color w:val="1f1f1f"/>
          <w:rtl w:val="0"/>
        </w:rPr>
        <w:t xml:space="preserve">. 78% of leaders think the problem is flexibility; 75% of nurses say it is pay and staffing. Until this gap is closed—until leaders stop solving for "convenience" and start solving for "safety" and "solvency"—the cycle of early turnover will continue, costing the US healthcare system billions annually in sunk onboarding costs.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Recommendations for Closing the Gap</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Re-calibrate Exit Surveys:</w:t>
      </w:r>
      <w:r w:rsidDel="00000000" w:rsidR="00000000" w:rsidRPr="00000000">
        <w:rPr>
          <w:rFonts w:ascii="Google Sans Text" w:cs="Google Sans Text" w:eastAsia="Google Sans Text" w:hAnsi="Google Sans Text"/>
          <w:color w:val="1f1f1f"/>
          <w:rtl w:val="0"/>
        </w:rPr>
        <w:t xml:space="preserve"> Stop using generic codes like "personal reasons." Implement "Shift Shock" specific questions: "Did the job match the interview description?" "Did you feel supported by senior staff?"</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Invest in "Bridge" Roles:</w:t>
      </w:r>
      <w:r w:rsidDel="00000000" w:rsidR="00000000" w:rsidRPr="00000000">
        <w:rPr>
          <w:rFonts w:ascii="Google Sans Text" w:cs="Google Sans Text" w:eastAsia="Google Sans Text" w:hAnsi="Google Sans Text"/>
          <w:color w:val="1f1f1f"/>
          <w:rtl w:val="0"/>
        </w:rPr>
        <w:t xml:space="preserve"> Create dedicated roles for mid-tenure nurses that are </w:t>
      </w:r>
      <w:r w:rsidDel="00000000" w:rsidR="00000000" w:rsidRPr="00000000">
        <w:rPr>
          <w:rFonts w:ascii="Google Sans Text" w:cs="Google Sans Text" w:eastAsia="Google Sans Text" w:hAnsi="Google Sans Text"/>
          <w:i w:val="1"/>
          <w:iCs w:val="1"/>
          <w:color w:val="1f1f1f"/>
          <w:rtl w:val="0"/>
        </w:rPr>
        <w:t xml:space="preserve">solely</w:t>
      </w:r>
      <w:r w:rsidDel="00000000" w:rsidR="00000000" w:rsidRPr="00000000">
        <w:rPr>
          <w:rFonts w:ascii="Google Sans Text" w:cs="Google Sans Text" w:eastAsia="Google Sans Text" w:hAnsi="Google Sans Text"/>
          <w:color w:val="1f1f1f"/>
          <w:rtl w:val="0"/>
        </w:rPr>
        <w:t xml:space="preserve"> focused on mentorship, protecting them from patient loads to support new hires (fixing the Experience Gap).</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Align Incentives:</w:t>
      </w:r>
      <w:r w:rsidDel="00000000" w:rsidR="00000000" w:rsidRPr="00000000">
        <w:rPr>
          <w:rFonts w:ascii="Google Sans Text" w:cs="Google Sans Text" w:eastAsia="Google Sans Text" w:hAnsi="Google Sans Text"/>
          <w:color w:val="1f1f1f"/>
          <w:rtl w:val="0"/>
        </w:rPr>
        <w:t xml:space="preserve"> If nurses prioritize pay and ratios, "flexibility" perks should not be the flagship retention offering. Re-invest the $61k turnover cost into retention bonuses that vest at the 6-month and 1-year marks to bridge the critical danger zone.</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Target the "Critical Period":</w:t>
      </w:r>
      <w:r w:rsidDel="00000000" w:rsidR="00000000" w:rsidRPr="00000000">
        <w:rPr>
          <w:rFonts w:ascii="Google Sans Text" w:cs="Google Sans Text" w:eastAsia="Google Sans Text" w:hAnsi="Google Sans Text"/>
          <w:color w:val="1f1f1f"/>
          <w:rtl w:val="0"/>
        </w:rPr>
        <w:t xml:space="preserve"> Focus retention resources (mentorship, check-ins, bonuses) heavily in the first 6 months. If a nurse survives to year 2, they are statistically much safer.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"First-Year Fracture" is not a mystery; it is a mathematical inevitability of a system that misdiagnoses the disease. By validating the mismatch and exposing the diagnostic gap, organizations can begin to pivot from expensive triage to structural cure.</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Turnover Rates [2024 Update] - DailyPay, accessed November 26, 2025, </w:t>
      </w:r>
      <w:hyperlink r:id="rId6">
        <w:r w:rsidDel="00000000" w:rsidR="00000000" w:rsidRPr="00000000">
          <w:rPr>
            <w:rFonts w:ascii="Google Sans" w:cs="Google Sans" w:eastAsia="Google Sans" w:hAnsi="Google Sans"/>
            <w:color w:val="0000ee"/>
            <w:sz w:val="24"/>
            <w:szCs w:val="24"/>
            <w:u w:val="single"/>
            <w:rtl w:val="0"/>
          </w:rPr>
          <w:t xml:space="preserve">https://www.dailypay.com/resource-center/blog/employee-turnover-rates-in-the-healthcare-industry/</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Nurse Turnover - Wisconsin Center for Nursing, accessed November 26, 2025, </w:t>
      </w:r>
      <w:hyperlink r:id="rId7">
        <w:r w:rsidDel="00000000" w:rsidR="00000000" w:rsidRPr="00000000">
          <w:rPr>
            <w:rFonts w:ascii="Google Sans" w:cs="Google Sans" w:eastAsia="Google Sans" w:hAnsi="Google Sans"/>
            <w:color w:val="0000ee"/>
            <w:sz w:val="24"/>
            <w:szCs w:val="24"/>
            <w:u w:val="single"/>
            <w:rtl w:val="0"/>
          </w:rPr>
          <w:t xml:space="preserve">https://wicenterfornursing.org/cost-of-nurse-turnover/</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NSI National Health Care Retention Report | PDF - Scribd, accessed November 26, 2025, </w:t>
      </w:r>
      <w:hyperlink r:id="rId8">
        <w:r w:rsidDel="00000000" w:rsidR="00000000" w:rsidRPr="00000000">
          <w:rPr>
            <w:rFonts w:ascii="Google Sans" w:cs="Google Sans" w:eastAsia="Google Sans" w:hAnsi="Google Sans"/>
            <w:color w:val="0000ee"/>
            <w:sz w:val="24"/>
            <w:szCs w:val="24"/>
            <w:u w:val="single"/>
            <w:rtl w:val="0"/>
          </w:rPr>
          <w:t xml:space="preserve">https://www.scribd.com/document/778510043/NSI-National-Health-Care-Retention-Report</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72% of Muse Survey Respondents Say They've Experienced “Shift ..., accessed November 26, 2025, </w:t>
      </w:r>
      <w:hyperlink r:id="rId9">
        <w:r w:rsidDel="00000000" w:rsidR="00000000" w:rsidRPr="00000000">
          <w:rPr>
            <w:rFonts w:ascii="Google Sans" w:cs="Google Sans" w:eastAsia="Google Sans" w:hAnsi="Google Sans"/>
            <w:color w:val="0000ee"/>
            <w:sz w:val="24"/>
            <w:szCs w:val="24"/>
            <w:u w:val="single"/>
            <w:rtl w:val="0"/>
          </w:rPr>
          <w:t xml:space="preserve">https://www.themuse.com/advice/shift-shock-muse-survey-2022</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 NSI Nursing Solutions, accessed November 26, 2025, </w:t>
      </w:r>
      <w:hyperlink r:id="rId10">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bridge the experience gap by supporting nurses of all tenures - McKinsey, accessed November 26, 2025, </w:t>
      </w:r>
      <w:hyperlink r:id="rId11">
        <w:r w:rsidDel="00000000" w:rsidR="00000000" w:rsidRPr="00000000">
          <w:rPr>
            <w:rFonts w:ascii="Google Sans" w:cs="Google Sans" w:eastAsia="Google Sans" w:hAnsi="Google Sans"/>
            <w:color w:val="0000ee"/>
            <w:sz w:val="24"/>
            <w:szCs w:val="24"/>
            <w:u w:val="single"/>
            <w:rtl w:val="0"/>
          </w:rPr>
          <w:t xml:space="preserve">https://www.mckinsey.com/industries/healthcare/our-insights/how-to-bridge-the-experience-gap-by-supporting-nurses-of-all-tenures</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Reality Shock on Job Stress and Turnover Intention in Newly Graduated Nurses* - JournalAgent, accessed November 26, 2025, </w:t>
      </w:r>
      <w:hyperlink r:id="rId12">
        <w:r w:rsidDel="00000000" w:rsidR="00000000" w:rsidRPr="00000000">
          <w:rPr>
            <w:rFonts w:ascii="Google Sans" w:cs="Google Sans" w:eastAsia="Google Sans" w:hAnsi="Google Sans"/>
            <w:color w:val="0000ee"/>
            <w:sz w:val="24"/>
            <w:szCs w:val="24"/>
            <w:u w:val="single"/>
            <w:rtl w:val="0"/>
          </w:rPr>
          <w:t xml:space="preserve">https://jag.journalagent.com/z4/download_fulltext.asp?pdir=shyd&amp;plng=tur&amp;un=SHYD-38980</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Turnover prevalence and the relationship between transition shock and turnover intention among new nurses: A meta-analysis - PubMed Central, accessed November 26,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https://pmc.ncbi.nlm.nih.gov/articles/PMC12365110/</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challenges encountered by newly graduated nurses during night shifts: A descriptive qualitative study - PubMed Central, accessed November 26,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https://pmc.ncbi.nlm.nih.gov/articles/PMC11740304/</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Flexibility beats pay as a top 2025 nurse satisfaction driver - Staffing Industry Analysts, accessed November 26, 2025, </w:t>
      </w:r>
      <w:hyperlink r:id="rId15">
        <w:r w:rsidDel="00000000" w:rsidR="00000000" w:rsidRPr="00000000">
          <w:rPr>
            <w:rFonts w:ascii="Google Sans" w:cs="Google Sans" w:eastAsia="Google Sans" w:hAnsi="Google Sans"/>
            <w:color w:val="0000ee"/>
            <w:sz w:val="24"/>
            <w:szCs w:val="24"/>
            <w:u w:val="single"/>
            <w:rtl w:val="0"/>
          </w:rPr>
          <w:t xml:space="preserve">https://www.staffingindustry.com/news/global-daily-news/flexibility-beats-pay-as-a-top-2025-nurse-satisfaction-driver</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Nurse Pulse Survey | AMN Healthcare, accessed November 26, 2025, </w:t>
      </w:r>
      <w:hyperlink r:id="rId16">
        <w:r w:rsidDel="00000000" w:rsidR="00000000" w:rsidRPr="00000000">
          <w:rPr>
            <w:rFonts w:ascii="Google Sans" w:cs="Google Sans" w:eastAsia="Google Sans" w:hAnsi="Google Sans"/>
            <w:color w:val="0000ee"/>
            <w:sz w:val="24"/>
            <w:szCs w:val="24"/>
            <w:u w:val="single"/>
            <w:rtl w:val="0"/>
          </w:rPr>
          <w:t xml:space="preserve">https://www.amnhealthcare.com/amn-insights/nursing/whitepapers/2024-Nurse-Pulse-Survey/</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Reporter Memo - Hospital Staffing Crisis - Sept 2025 updates, accessed November 26, 2025, </w:t>
      </w:r>
      <w:hyperlink r:id="rId17">
        <w:r w:rsidDel="00000000" w:rsidR="00000000" w:rsidRPr="00000000">
          <w:rPr>
            <w:rFonts w:ascii="Google Sans" w:cs="Google Sans" w:eastAsia="Google Sans" w:hAnsi="Google Sans"/>
            <w:color w:val="0000ee"/>
            <w:sz w:val="24"/>
            <w:szCs w:val="24"/>
            <w:u w:val="single"/>
            <w:rtl w:val="0"/>
          </w:rPr>
          <w:t xml:space="preserve">https://www.nationalnursesunited.org/sites/default/files/nnu/documents/0125_Reporter_Memo-Hospital_Staffing_Crisis_FINAL.pdf</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Trends in Nursing 2024 - IntelyCare, accessed November 26, 2025, </w:t>
      </w:r>
      <w:hyperlink r:id="rId18">
        <w:r w:rsidDel="00000000" w:rsidR="00000000" w:rsidRPr="00000000">
          <w:rPr>
            <w:rFonts w:ascii="Google Sans" w:cs="Google Sans" w:eastAsia="Google Sans" w:hAnsi="Google Sans"/>
            <w:color w:val="0000ee"/>
            <w:sz w:val="24"/>
            <w:szCs w:val="24"/>
            <w:u w:val="single"/>
            <w:rtl w:val="0"/>
          </w:rPr>
          <w:t xml:space="preserve">https://www.intelycare.com/career-advice/report-trends-in-nursing/</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in 2023: How hospitals are confronting shortages - McKinsey, accessed November 26, 2025, </w:t>
      </w:r>
      <w:hyperlink r:id="rId19">
        <w:r w:rsidDel="00000000" w:rsidR="00000000" w:rsidRPr="00000000">
          <w:rPr>
            <w:rFonts w:ascii="Google Sans" w:cs="Google Sans" w:eastAsia="Google Sans" w:hAnsi="Google Sans"/>
            <w:color w:val="0000ee"/>
            <w:sz w:val="24"/>
            <w:szCs w:val="24"/>
            <w:u w:val="single"/>
            <w:rtl w:val="0"/>
          </w:rPr>
          <w:t xml:space="preserve">https://www.mckinsey.com/industries/healthcare/our-insights/nursing-in-2023</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experience in healthcare 2024 - Press Ganey, accessed November 26, 2025, </w:t>
      </w:r>
      <w:hyperlink r:id="rId20">
        <w:r w:rsidDel="00000000" w:rsidR="00000000" w:rsidRPr="00000000">
          <w:rPr>
            <w:rFonts w:ascii="Google Sans" w:cs="Google Sans" w:eastAsia="Google Sans" w:hAnsi="Google Sans"/>
            <w:color w:val="0000ee"/>
            <w:sz w:val="24"/>
            <w:szCs w:val="24"/>
            <w:u w:val="single"/>
            <w:rtl w:val="0"/>
          </w:rPr>
          <w:t xml:space="preserve">https://www.pressganey.com/resources/ebook/employee-experience-2024/</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the Global Workplace Report - Gallup, accessed November 26, 2025, </w:t>
      </w:r>
      <w:hyperlink r:id="rId21">
        <w:r w:rsidDel="00000000" w:rsidR="00000000" w:rsidRPr="00000000">
          <w:rPr>
            <w:rFonts w:ascii="Google Sans" w:cs="Google Sans" w:eastAsia="Google Sans" w:hAnsi="Google Sans"/>
            <w:color w:val="0000ee"/>
            <w:sz w:val="24"/>
            <w:szCs w:val="24"/>
            <w:u w:val="single"/>
            <w:rtl w:val="0"/>
          </w:rPr>
          <w:t xml:space="preserve">https://www.gallup.com/workplace/349484/state-of-the-global-workplace.aspx</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Report on Interventions to Increase Retention in the Nursing Workforce, accessed November 26, 2025, </w:t>
      </w:r>
      <w:hyperlink r:id="rId22">
        <w:r w:rsidDel="00000000" w:rsidR="00000000" w:rsidRPr="00000000">
          <w:rPr>
            <w:rFonts w:ascii="Google Sans" w:cs="Google Sans" w:eastAsia="Google Sans" w:hAnsi="Google Sans"/>
            <w:color w:val="0000ee"/>
            <w:sz w:val="24"/>
            <w:szCs w:val="24"/>
            <w:u w:val="single"/>
            <w:rtl w:val="0"/>
          </w:rPr>
          <w:t xml:space="preserve">https://nchealthworkforce.unc.edu/reports/retention_brief/</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Hidden Costs &amp; Retention | People Element, accessed November 26, 2025, </w:t>
      </w:r>
      <w:hyperlink r:id="rId23">
        <w:r w:rsidDel="00000000" w:rsidR="00000000" w:rsidRPr="00000000">
          <w:rPr>
            <w:rFonts w:ascii="Google Sans" w:cs="Google Sans" w:eastAsia="Google Sans" w:hAnsi="Google Sans"/>
            <w:color w:val="0000ee"/>
            <w:sz w:val="24"/>
            <w:szCs w:val="24"/>
            <w:u w:val="single"/>
            <w:rtl w:val="0"/>
          </w:rPr>
          <w:t xml:space="preserve">https://peopleelement.com/blog/the-cost-of-nurse-turnover/</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nurse residency programs on new graduate nurses' retention: Systematic review - PMC - NIH, accessed November 26,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https://pmc.ncbi.nlm.nih.gov/articles/PMC10907523/</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Nurturing Novice Nurses: Effect of a Nurse Residency Program on Nursing Retention | The Journal of Continuing Education in Nursing - Slack Journals, accessed November 26, 2025, </w:t>
      </w:r>
      <w:hyperlink r:id="rId25">
        <w:r w:rsidDel="00000000" w:rsidR="00000000" w:rsidRPr="00000000">
          <w:rPr>
            <w:rFonts w:ascii="Google Sans" w:cs="Google Sans" w:eastAsia="Google Sans" w:hAnsi="Google Sans"/>
            <w:color w:val="0000ee"/>
            <w:sz w:val="24"/>
            <w:szCs w:val="24"/>
            <w:u w:val="single"/>
            <w:rtl w:val="0"/>
          </w:rPr>
          <w:t xml:space="preserve">https://journals.healio.com/doi/10.3928/00220124-20250911-02</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Retention Index for Q3 | Eagle Hill Consulting, accessed November 26, 2025, </w:t>
      </w:r>
      <w:hyperlink r:id="rId26">
        <w:r w:rsidDel="00000000" w:rsidR="00000000" w:rsidRPr="00000000">
          <w:rPr>
            <w:rFonts w:ascii="Google Sans" w:cs="Google Sans" w:eastAsia="Google Sans" w:hAnsi="Google Sans"/>
            <w:color w:val="0000ee"/>
            <w:sz w:val="24"/>
            <w:szCs w:val="24"/>
            <w:u w:val="single"/>
            <w:rtl w:val="0"/>
          </w:rPr>
          <w:t xml:space="preserve">https://www.eaglehillconsulting.com/news/employee-retention-index-q3-2024/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essganey.com/resources/ebook/employee-experience-2024/" TargetMode="External"/><Relationship Id="rId22" Type="http://schemas.openxmlformats.org/officeDocument/2006/relationships/hyperlink" Target="https://nchealthworkforce.unc.edu/reports/retention_brief/" TargetMode="External"/><Relationship Id="rId21" Type="http://schemas.openxmlformats.org/officeDocument/2006/relationships/hyperlink" Target="https://www.gallup.com/workplace/349484/state-of-the-global-workplace.aspx" TargetMode="External"/><Relationship Id="rId24" Type="http://schemas.openxmlformats.org/officeDocument/2006/relationships/hyperlink" Target="https://pmc.ncbi.nlm.nih.gov/articles/PMC10907523/" TargetMode="External"/><Relationship Id="rId23" Type="http://schemas.openxmlformats.org/officeDocument/2006/relationships/hyperlink" Target="https://peopleelement.com/blog/the-cost-of-nurse-turno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muse.com/advice/shift-shock-muse-survey-2022" TargetMode="External"/><Relationship Id="rId26" Type="http://schemas.openxmlformats.org/officeDocument/2006/relationships/hyperlink" Target="https://www.eaglehillconsulting.com/news/employee-retention-index-q3-2024/" TargetMode="External"/><Relationship Id="rId25" Type="http://schemas.openxmlformats.org/officeDocument/2006/relationships/hyperlink" Target="https://journals.healio.com/doi/10.3928/00220124-20250911-02" TargetMode="External"/><Relationship Id="rId5" Type="http://schemas.openxmlformats.org/officeDocument/2006/relationships/styles" Target="styles.xml"/><Relationship Id="rId6" Type="http://schemas.openxmlformats.org/officeDocument/2006/relationships/hyperlink" Target="https://www.dailypay.com/resource-center/blog/employee-turnover-rates-in-the-healthcare-industry/" TargetMode="External"/><Relationship Id="rId7" Type="http://schemas.openxmlformats.org/officeDocument/2006/relationships/hyperlink" Target="https://wicenterfornursing.org/cost-of-nurse-turnover/" TargetMode="External"/><Relationship Id="rId8" Type="http://schemas.openxmlformats.org/officeDocument/2006/relationships/hyperlink" Target="https://www.scribd.com/document/778510043/NSI-National-Health-Care-Retention-Report" TargetMode="External"/><Relationship Id="rId11" Type="http://schemas.openxmlformats.org/officeDocument/2006/relationships/hyperlink" Target="https://www.mckinsey.com/industries/healthcare/our-insights/how-to-bridge-the-experience-gap-by-supporting-nurses-of-all-tenures" TargetMode="External"/><Relationship Id="rId10" Type="http://schemas.openxmlformats.org/officeDocument/2006/relationships/hyperlink" Target="https://www.nsinursingsolutions.com/documents/library/nsi_national_health_care_retention_report.pdf" TargetMode="External"/><Relationship Id="rId13" Type="http://schemas.openxmlformats.org/officeDocument/2006/relationships/hyperlink" Target="https://pmc.ncbi.nlm.nih.gov/articles/PMC12365110/" TargetMode="External"/><Relationship Id="rId12" Type="http://schemas.openxmlformats.org/officeDocument/2006/relationships/hyperlink" Target="https://jag.journalagent.com/z4/download_fulltext.asp?pdir=shyd&amp;plng=tur&amp;un=SHYD-38980" TargetMode="External"/><Relationship Id="rId15" Type="http://schemas.openxmlformats.org/officeDocument/2006/relationships/hyperlink" Target="https://www.staffingindustry.com/news/global-daily-news/flexibility-beats-pay-as-a-top-2025-nurse-satisfaction-driver" TargetMode="External"/><Relationship Id="rId14" Type="http://schemas.openxmlformats.org/officeDocument/2006/relationships/hyperlink" Target="https://pmc.ncbi.nlm.nih.gov/articles/PMC11740304/" TargetMode="External"/><Relationship Id="rId17" Type="http://schemas.openxmlformats.org/officeDocument/2006/relationships/hyperlink" Target="https://www.nationalnursesunited.org/sites/default/files/nnu/documents/0125_Reporter_Memo-Hospital_Staffing_Crisis_FINAL.pdf" TargetMode="External"/><Relationship Id="rId16" Type="http://schemas.openxmlformats.org/officeDocument/2006/relationships/hyperlink" Target="https://www.amnhealthcare.com/amn-insights/nursing/whitepapers/2024-Nurse-Pulse-Survey/" TargetMode="External"/><Relationship Id="rId19" Type="http://schemas.openxmlformats.org/officeDocument/2006/relationships/hyperlink" Target="https://www.mckinsey.com/industries/healthcare/our-insights/nursing-in-2023" TargetMode="External"/><Relationship Id="rId18" Type="http://schemas.openxmlformats.org/officeDocument/2006/relationships/hyperlink" Target="https://www.intelycare.com/career-advice/report-trends-in-nur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