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Healthcare Staffing Agencies Charge: A Strategic Analysis for the C-Suite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Beyond Cost-Per-Hire — Realigning Recruitment with Value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healthcare industry stands at a critical juncture, grappling with a confluence of persistent labor shortages, escalating operational costs, and high clinical staff turnover.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are not merely human resources challenges; they are fundamental business crises that directly impact financial performance, operational stability, and the quality of patient care. In this high-stakes environment, every line-item expense comes under scrutiny, and none is more strategically significant than the cost of talent acquisition. For decades, healthcare organizations have relied on external staffing agencies to fill critical permanent roles, engaging them through a set of established, transactional fee structures.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posits a critical thesis: that these traditional, transactional staffing agency fee models are fundamentally misaligned with the long-term strategic goals of modern healthcare organizations. By rewarding speed and placement above all else, legacy models often exacerbate the very cost and retention problems they are meant to solve.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They treat recruitment as a tactical expense to be managed rather than a strategic investment to be optimized. The result is a cycle of costly mis-hires, early-stage turnover, and a perpetual, reactive search for talent that drains financial resources and erodes institutional stability.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objective of this analysis is to provide senior healthcare executives with a comprehensive framework for understanding, critiquing, and ultimately transforming their approach to permanent placement staffing. The report will first deconstruct the mechanics of traditional fee structures, providing a clear taxonomy of how agencies charge. It will then pivot to a rigorous, data-backed critique of these models, exposing their inherent financial perils and strategic flaws. Finally, it will present an evidence-based exploration of modern, value-aligned alternatives that foster true partnerships, share risk, and tie financial success to the metrics that truly matter: quality of hire and long-term retention. The aim is to equip leadership with the insights and data necessary to move beyond the simple metric of cost-per-hire and begin building a recruitment strategy that delivers sustainable value to the entire organization.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Traditional Playbook: A Taxonomy of Permanent Placement Fee Structures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strategically evaluate any business expenditure, leadership must first possess a granular understanding of its underlying mechanics. In healthcare staffing, the fee structures for permanent placements have remained remarkably consistent over the years, falling into a few distinct categories. This section provides a detailed deconstruction of these models, outlining their definitions, financial parameters, and typical applications to establish a baseline for the critical analysis that follows.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Contingency Fee Model: The "Pay-for-Placement" Standard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contingency fee model is the most prevalent structure in the recruitment industry, particularly for filling low- to mid-level clinical and administrative roles.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Definition:</w:t>
      </w:r>
      <w:r w:rsidDel="00000000" w:rsidR="00000000" w:rsidRPr="00000000">
        <w:rPr>
          <w:rFonts w:ascii="Google Sans Text" w:cs="Google Sans Text" w:eastAsia="Google Sans Text" w:hAnsi="Google Sans Text"/>
          <w:color w:val="1b1c1d"/>
          <w:rtl w:val="0"/>
        </w:rPr>
        <w:t xml:space="preserve"> A contingency search is a "pay-for-performance" arrangement where the staffing agency invests its own time and resources to source and present candidates to a client. The agency earns a fee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if the client hires a candidate submitted by that agency.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If no hire is made from the agency's slate of candidates, no fee is due. This model places the entire financial risk of an unsuccessful search on the recruitment agency.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 key characteristic of contingency searches is that they are often non-exclusive, meaning a healthcare facility can engage multiple agencies to work on the same job opening simultaneously, creating a competitive environment among the recruiters.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Fee Percentage Range:</w:t>
      </w:r>
      <w:r w:rsidDel="00000000" w:rsidR="00000000" w:rsidRPr="00000000">
        <w:rPr>
          <w:rFonts w:ascii="Google Sans Text" w:cs="Google Sans Text" w:eastAsia="Google Sans Text" w:hAnsi="Google Sans Text"/>
          <w:color w:val="1b1c1d"/>
          <w:rtl w:val="0"/>
        </w:rPr>
        <w:t xml:space="preserve"> The recruitment fee is calculated as a direct percentage of the candidate's guaranteed first-year salary or total annual compensation. For most healthcare roles, this percentage typically ranges from </w:t>
      </w:r>
      <w:r w:rsidDel="00000000" w:rsidR="00000000" w:rsidRPr="00000000">
        <w:rPr>
          <w:rFonts w:ascii="Google Sans Text" w:cs="Google Sans Text" w:eastAsia="Google Sans Text" w:hAnsi="Google Sans Text"/>
          <w:b w:val="1"/>
          <w:bCs w:val="1"/>
          <w:color w:val="1b1c1d"/>
          <w:rtl w:val="0"/>
        </w:rPr>
        <w:t xml:space="preserve">15% to 30%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For highly specialized or in-demand roles, such as certain physician specialties, this fee can climb as high as </w:t>
      </w:r>
      <w:r w:rsidDel="00000000" w:rsidR="00000000" w:rsidRPr="00000000">
        <w:rPr>
          <w:rFonts w:ascii="Google Sans Text" w:cs="Google Sans Text" w:eastAsia="Google Sans Text" w:hAnsi="Google Sans Text"/>
          <w:b w:val="1"/>
          <w:bCs w:val="1"/>
          <w:color w:val="1b1c1d"/>
          <w:rtl w:val="0"/>
        </w:rPr>
        <w:t xml:space="preserve">35%</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To illustrate, a mid-level clinical manager hired at an annual salary of $100,000 with a 20% contingency fee agreement would result in a $20,000 invoice to the healthcare facility from the agency.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Invoice and Payment Trigger:</w:t>
      </w:r>
      <w:r w:rsidDel="00000000" w:rsidR="00000000" w:rsidRPr="00000000">
        <w:rPr>
          <w:rFonts w:ascii="Google Sans Text" w:cs="Google Sans Text" w:eastAsia="Google Sans Text" w:hAnsi="Google Sans Text"/>
          <w:color w:val="1b1c1d"/>
          <w:rtl w:val="0"/>
        </w:rPr>
        <w:t xml:space="preserve"> The fee is almost universally invoiced upon the candidate's official employment start date, with payment typically due within 30 days.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To provide a measure of protection for the client, most contingency agreements include a "guarantee period," commonly lasting between 30 and 90 days. If the new hire resigns or is terminated for cause within this period, the agency is obligated to provide a replacement candidate at no additional cost or offer a prorated refund of the fee.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Retained Search Model: The Executive-Level Exclusive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stark contrast to the high-volume nature of contingency searches, the retained search model is a premium, exclusive service reserved for the most critical and senior-level hires.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Definition and Differentiation:</w:t>
      </w:r>
      <w:r w:rsidDel="00000000" w:rsidR="00000000" w:rsidRPr="00000000">
        <w:rPr>
          <w:rFonts w:ascii="Google Sans Text" w:cs="Google Sans Text" w:eastAsia="Google Sans Text" w:hAnsi="Google Sans Text"/>
          <w:color w:val="1b1c1d"/>
          <w:rtl w:val="0"/>
        </w:rPr>
        <w:t xml:space="preserve"> A retained search, also known as an executive search, establishes an exclusive partnership between the client and a single search firm. The healthcare organization pays an upfront fee, or "retainer," to secure a dedicated team and a comprehensive, methodical search process.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Unlike the contingency model, the fee is paid in installments throughout the search process, regardless of the final placement outcome. This structure signifies a deep commitment from both parties and ensures the search firm allocates significant, dedicated resources to the project.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model is the go-to for C-suite positions (CEO, CFO, CNO), highly specialized physician leaders, and confidential searches where discretion and a thorough market mapping are prioritized over speed.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Typical Payment Structure:</w:t>
      </w:r>
      <w:r w:rsidDel="00000000" w:rsidR="00000000" w:rsidRPr="00000000">
        <w:rPr>
          <w:rFonts w:ascii="Google Sans Text" w:cs="Google Sans Text" w:eastAsia="Google Sans Text" w:hAnsi="Google Sans Text"/>
          <w:color w:val="1b1c1d"/>
          <w:rtl w:val="0"/>
        </w:rPr>
        <w:t xml:space="preserve"> The total fee for a retained search is higher than a contingency search, typically ranging from </w:t>
      </w:r>
      <w:r w:rsidDel="00000000" w:rsidR="00000000" w:rsidRPr="00000000">
        <w:rPr>
          <w:rFonts w:ascii="Google Sans Text" w:cs="Google Sans Text" w:eastAsia="Google Sans Text" w:hAnsi="Google Sans Text"/>
          <w:b w:val="1"/>
          <w:bCs w:val="1"/>
          <w:color w:val="1b1c1d"/>
          <w:rtl w:val="0"/>
        </w:rPr>
        <w:t xml:space="preserve">25% to 35%</w:t>
      </w:r>
      <w:r w:rsidDel="00000000" w:rsidR="00000000" w:rsidRPr="00000000">
        <w:rPr>
          <w:rFonts w:ascii="Google Sans Text" w:cs="Google Sans Text" w:eastAsia="Google Sans Text" w:hAnsi="Google Sans Text"/>
          <w:color w:val="1b1c1d"/>
          <w:rtl w:val="0"/>
        </w:rPr>
        <w:t xml:space="preserve"> of the candidate's first-year total compensation, which often includes anticipated bonuses.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fee is characteristically paid in three installments, or tranches: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First Tranche:</w:t>
      </w:r>
      <w:r w:rsidDel="00000000" w:rsidR="00000000" w:rsidRPr="00000000">
        <w:rPr>
          <w:rFonts w:ascii="Google Sans Text" w:cs="Google Sans Text" w:eastAsia="Google Sans Text" w:hAnsi="Google Sans Text"/>
          <w:color w:val="1b1c1d"/>
          <w:rtl w:val="0"/>
        </w:rPr>
        <w:t xml:space="preserve"> One-third of the total estimated fee is due upon signing the engagement letter to formally initiate the search.</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Second Tranche:</w:t>
      </w:r>
      <w:r w:rsidDel="00000000" w:rsidR="00000000" w:rsidRPr="00000000">
        <w:rPr>
          <w:rFonts w:ascii="Google Sans Text" w:cs="Google Sans Text" w:eastAsia="Google Sans Text" w:hAnsi="Google Sans Text"/>
          <w:color w:val="1b1c1d"/>
          <w:rtl w:val="0"/>
        </w:rPr>
        <w:t xml:space="preserve"> One-third is due at a predetermined milestone, most commonly the presentation of a qualified shortlist of vetted candidates (e.g., after 30 or 60 days).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Final Tranche:</w:t>
      </w:r>
      <w:r w:rsidDel="00000000" w:rsidR="00000000" w:rsidRPr="00000000">
        <w:rPr>
          <w:rFonts w:ascii="Google Sans Text" w:cs="Google Sans Text" w:eastAsia="Google Sans Text" w:hAnsi="Google Sans Text"/>
          <w:color w:val="1b1c1d"/>
          <w:rtl w:val="0"/>
        </w:rPr>
        <w:t xml:space="preserve"> The remaining one-third is due upon the successful placement and start date of the selected candidate.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Hybrid and Alternative Structures: Container and Flat-Rate Models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Occupying the space between the high-volume contingency model and the high-commitment retained model are several alternative structures designed to offer a balance of cost, risk, and service level.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"Container" or "Engaged" Search:</w:t>
      </w:r>
      <w:r w:rsidDel="00000000" w:rsidR="00000000" w:rsidRPr="00000000">
        <w:rPr>
          <w:rFonts w:ascii="Google Sans Text" w:cs="Google Sans Text" w:eastAsia="Google Sans Text" w:hAnsi="Google Sans Text"/>
          <w:color w:val="1b1c1d"/>
          <w:rtl w:val="0"/>
        </w:rPr>
        <w:t xml:space="preserve"> This hybrid model is a strategic middle ground. The client pays a modest, non-refundable upfront fee to a single agency to "contain" or "engage" their dedicated services on an exclusive or semi-exclusive basis.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initial payment, which can range from a fixed amount like $5,000–$15,000 to one-third of the total expected fee, secures a higher level of commitment and prioritization from the recruiter than a standard contingency search.</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remainder of the fee is then paid only upon the successful placement of a candidate, functioning like a contingency fee.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model is appealing for roles that are important but may not warrant the full financial commitment of a retained search. It signals serious intent to the recruitment partner, encouraging a more thorough search process while still mitigating the client's upfront financial risk.</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notable challenge for healthcare executives evaluating these hybrid options is the lack of standardized terminology in the market. The terms "container," "engaged search," and "exclusive contingency" are often used interchangeably by different agencies to describe similar fee structures.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ambiguity can create confusion when comparing proposals, as an "engagement fee" may be perceived as more collaborative than a "container fee," even if the contractual obligations are identical. This places the onus on the healthcare organization to look beyond the marketing labels and meticulously scrutinize the agreement's fine print, focusing on the degree of exclusivity, the refundability of the upfront portion, and the precise triggers for the final payment.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Flat-Rate Fees:</w:t>
      </w:r>
      <w:r w:rsidDel="00000000" w:rsidR="00000000" w:rsidRPr="00000000">
        <w:rPr>
          <w:rFonts w:ascii="Google Sans Text" w:cs="Google Sans Text" w:eastAsia="Google Sans Text" w:hAnsi="Google Sans Text"/>
          <w:color w:val="1b1c1d"/>
          <w:rtl w:val="0"/>
        </w:rPr>
        <w:t xml:space="preserve"> In a flat-rate or fixed-fee model, the client and agency agree on a predetermined price for a placement, irrespective of the candidate's final salary.</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structure offers complete cost predictability, which is highly attractive for budgeting purposes.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Flat-rate fees are most effective for high-volume recruitment of similar roles, such as hiring a cohort of new graduate registered nurses, or for positions where salary bands are well-defined and non-negotiable.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fee can vary significantly based on role complexity, from a few thousand dollars for entry-level positions to upwards of $30,000 for more senior or specialized roles.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Comparison of Traditional Permanent Placement Fee Models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Contingency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Retained Search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Container / Engaged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Flat-Rate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Fee is fully contingent on successful 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Fee is paid in installments, regardless of 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Hybrid model with an upfront deposit and a contingent final payment.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fixed, pre-agreed fee per placement, regardless of salary.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Typical Fee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15% - 30% of first-year salary.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shd w:fill="auto" w:val="clear"/>
                <w:rtl w:val="0"/>
              </w:rPr>
              <w:t xml:space="preserve"> Up to 35% for physicians.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25% - 35% of first-year total compensation.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Varies; often an upfront deposit of $5k-$15k plus a contingent fee.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$5,000 - $30,000+ per hire, depending on role complexity.</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Payment 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Full fee due upon candidate's start date.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1/3 upfront, 1/3 on candidate presentation, 1/3 on placement.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Deposit upfront, remainder due upon candidate's start date.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Fee due upon placement or as per contract terms.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Exclusivity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Typically non-exclusive; multiple agencies compete.</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Always exclusive to a single search firm.</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Typically exclusive to secure agency commitment.</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Can be exclusive or non-exclusive, often used to secure exclusivity.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 to mid-level clinical and administrative roles; positions with a large talent pool.</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C-suite, senior executive, and highly specialized or confidential roles.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Mid- to senior-level roles requiring more dedicated effort than contingency.</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High-volume hiring of similar roles; positions with fixed salary bands.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A Critical Analysis: Misaligned Incentives and the Financial Perils of Legacy Models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traditional fee structures detailed above provide a clear framework for transacting business, a deeper analysis reveals fundamental strategic flaws. These legacy models, particularly the prevalent contingency fee structure, create a system of misaligned incentives that prioritizes short-term transactions over long-term value. This section moves from description to a rigorous critique, quantifying the significant financial risks these models transfer to healthcare organizations and linking their transactional nature to the persistent challenge of early-stage employee turnover.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Speed vs. Quality Dilemma: How Contingency Fees Compromise Long-Term Fit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economic driver of the contingency model is its greatest strategic weakness. By tying 100% of the financial reward to the single event of a placement, the model inherently incentivizes behaviors that are often counterproductive to the client's ultimate goal of securing a high-quality, long-term employee.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Misaligned Incentives:</w:t>
      </w:r>
      <w:r w:rsidDel="00000000" w:rsidR="00000000" w:rsidRPr="00000000">
        <w:rPr>
          <w:rFonts w:ascii="Google Sans Text" w:cs="Google Sans Text" w:eastAsia="Google Sans Text" w:hAnsi="Google Sans Text"/>
          <w:color w:val="1b1c1d"/>
          <w:rtl w:val="0"/>
        </w:rPr>
        <w:t xml:space="preserve"> The contingency recruiter's revenue is realized at the moment of hire, not after a candidate has demonstrated successful performance or has been retained for a meaningful period.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creates a direct conflict of interest. The agency is financially motivated to close the deal as quickly as possible, while the healthcare organization's interest lies in a thorough, deliberate process that ensures a strong cultural and clinical fit.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misalignment fosters a transactional relationship focused on filling a vacancy rather than a strategic partnership focused on building a stable workforce.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Volume Over Value:</w:t>
      </w:r>
      <w:r w:rsidDel="00000000" w:rsidR="00000000" w:rsidRPr="00000000">
        <w:rPr>
          <w:rFonts w:ascii="Google Sans Text" w:cs="Google Sans Text" w:eastAsia="Google Sans Text" w:hAnsi="Google Sans Text"/>
          <w:color w:val="1b1c1d"/>
          <w:rtl w:val="0"/>
        </w:rPr>
        <w:t xml:space="preserve"> This incentive for speed is magnified by the non-exclusive nature of most contingency searches. When multiple agencies are competing to fill the same role, the dynamic becomes a "race to the finish line".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Success is often determined by which agency can submit a viable candidate's resume first. This environment naturally encourages a high-volume, low-depth approach. Recruiters are pressured to present a large number of candidates quickly, hoping one will be deemed acceptable, rather than investing the time required to conduct a deep search for a small, highly curated slate of perfectly matched individuals.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emphasis shifts from finding the </w:t>
      </w:r>
      <w:r w:rsidDel="00000000" w:rsidR="00000000" w:rsidRPr="00000000">
        <w:rPr>
          <w:rFonts w:ascii="Google Sans Text" w:cs="Google Sans Text" w:eastAsia="Google Sans Text" w:hAnsi="Google Sans Text"/>
          <w:i w:val="1"/>
          <w:iCs w:val="1"/>
          <w:color w:val="1b1c1d"/>
          <w:rtl w:val="0"/>
        </w:rPr>
        <w:t xml:space="preserve">best</w:t>
      </w:r>
      <w:r w:rsidDel="00000000" w:rsidR="00000000" w:rsidRPr="00000000">
        <w:rPr>
          <w:rFonts w:ascii="Google Sans Text" w:cs="Google Sans Text" w:eastAsia="Google Sans Text" w:hAnsi="Google Sans Text"/>
          <w:color w:val="1b1c1d"/>
          <w:rtl w:val="0"/>
        </w:rPr>
        <w:t xml:space="preserve"> candidate to finding the </w:t>
      </w:r>
      <w:r w:rsidDel="00000000" w:rsidR="00000000" w:rsidRPr="00000000">
        <w:rPr>
          <w:rFonts w:ascii="Google Sans Text" w:cs="Google Sans Text" w:eastAsia="Google Sans Text" w:hAnsi="Google Sans Text"/>
          <w:i w:val="1"/>
          <w:iCs w:val="1"/>
          <w:color w:val="1b1c1d"/>
          <w:rtl w:val="0"/>
        </w:rPr>
        <w:t xml:space="preserve">first available</w:t>
      </w:r>
      <w:r w:rsidDel="00000000" w:rsidR="00000000" w:rsidRPr="00000000">
        <w:rPr>
          <w:rFonts w:ascii="Google Sans Text" w:cs="Google Sans Text" w:eastAsia="Google Sans Text" w:hAnsi="Google Sans Text"/>
          <w:color w:val="1b1c1d"/>
          <w:rtl w:val="0"/>
        </w:rPr>
        <w:t xml:space="preserve"> candidate, compromising the rigor of the vetting process for cultural fit, long-term career goals, and team dynamics.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Impact on Candidate Experience and Employer Brand:</w:t>
      </w:r>
      <w:r w:rsidDel="00000000" w:rsidR="00000000" w:rsidRPr="00000000">
        <w:rPr>
          <w:rFonts w:ascii="Google Sans Text" w:cs="Google Sans Text" w:eastAsia="Google Sans Text" w:hAnsi="Google Sans Text"/>
          <w:color w:val="1b1c1d"/>
          <w:rtl w:val="0"/>
        </w:rPr>
        <w:t xml:space="preserve"> The consequences of this rushed, high-volume approach extend to the candidate. Interactions often become impersonal and transactional, leaving candidates feeling like they are just another number in a recruiter's pipeline.</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Communication can be inconsistent, with candidates left in the dark about their status. This poor experience not only frustrates top talent, causing them to withdraw from the process, but it also inflicts tangible damage on the healthcare organization's employer brand. The recruiter acts as an extension of the organization, and a negative, fragmented journey reflects poorly on the institution itself.</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The Financial Burden: Quantifying Client-Side Risk and the Staggering Cost of a Bad Hire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common misconception, often perpetuated in sales pitches, is that the contingency model is "risk-free" for the client because no fee is paid upfront. This perspective dangerously ignores the true allocation of financial risk, which is overwhelmingly borne by the healthcare facility.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Client-Side Risk:</w:t>
      </w:r>
      <w:r w:rsidDel="00000000" w:rsidR="00000000" w:rsidRPr="00000000">
        <w:rPr>
          <w:rFonts w:ascii="Google Sans Text" w:cs="Google Sans Text" w:eastAsia="Google Sans Text" w:hAnsi="Google Sans Text"/>
          <w:color w:val="1b1c1d"/>
          <w:rtl w:val="0"/>
        </w:rPr>
        <w:t xml:space="preserve"> In a contingency arrangement, the agency risks only its time and operational costs for a search that may not yield a fee. The client, however, risks the enormous direct and indirect financial consequences of making a bad hire.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retained search model also presents a clear client-side risk, as the substantial upfront fees are non-refundable, even if a suitable candidate is never found.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However, the hidden, post-hire risks of the contingency model are often far greater.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standard 90-day "guarantee" period offered by agencies does little to mitigate this fundamental imbalance. While it provides for a "free" replacement if a new hire departs early, this only covers the acquisition cost of the </w:t>
      </w:r>
      <w:r w:rsidDel="00000000" w:rsidR="00000000" w:rsidRPr="00000000">
        <w:rPr>
          <w:rFonts w:ascii="Google Sans Text" w:cs="Google Sans Text" w:eastAsia="Google Sans Text" w:hAnsi="Google Sans Text"/>
          <w:i w:val="1"/>
          <w:iCs w:val="1"/>
          <w:color w:val="1b1c1d"/>
          <w:rtl w:val="0"/>
        </w:rPr>
        <w:t xml:space="preserve">second</w:t>
      </w:r>
      <w:r w:rsidDel="00000000" w:rsidR="00000000" w:rsidRPr="00000000">
        <w:rPr>
          <w:rFonts w:ascii="Google Sans Text" w:cs="Google Sans Text" w:eastAsia="Google Sans Text" w:hAnsi="Google Sans Text"/>
          <w:color w:val="1b1c1d"/>
          <w:rtl w:val="0"/>
        </w:rPr>
        <w:t xml:space="preserve"> candidate. It fails to reimburse the organization for the substantial, sunk costs associated with the first failed hire. These costs—including training, onboarding, lost productivity, team disruption, and administrative separation expenses—are significant. For instance, with the average cost of a single RN turnover exceeding $60,000, the guarantee merely provides an operational convenience (a new search) but offers no real financial protection against the loss already incurred.</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financial model of the guarantee is therefore a sales feature, not a genuine financial safeguard, leaving the full weight of a bad hire on the hospital's balance sheet.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Cost of a Bad Hire and Early Turnover:</w:t>
      </w:r>
      <w:r w:rsidDel="00000000" w:rsidR="00000000" w:rsidRPr="00000000">
        <w:rPr>
          <w:rFonts w:ascii="Google Sans Text" w:cs="Google Sans Text" w:eastAsia="Google Sans Text" w:hAnsi="Google Sans Text"/>
          <w:color w:val="1b1c1d"/>
          <w:rtl w:val="0"/>
        </w:rPr>
        <w:t xml:space="preserve"> The financial impact of a poor hiring decision is not an abstract concept; it is a critical, quantifiable expense that directly affects an organization's bottom line.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Direct Turnover Costs:</w:t>
      </w:r>
      <w:r w:rsidDel="00000000" w:rsidR="00000000" w:rsidRPr="00000000">
        <w:rPr>
          <w:rFonts w:ascii="Google Sans Text" w:cs="Google Sans Text" w:eastAsia="Google Sans Text" w:hAnsi="Google Sans Text"/>
          <w:color w:val="1b1c1d"/>
          <w:rtl w:val="0"/>
        </w:rPr>
        <w:t xml:space="preserve"> According to the 2024 NSI National Health Care Retention &amp; RN Staffing Report, the average cost of turnover for a single bedside RN was </w:t>
      </w:r>
      <w:r w:rsidDel="00000000" w:rsidR="00000000" w:rsidRPr="00000000">
        <w:rPr>
          <w:rFonts w:ascii="Google Sans Text" w:cs="Google Sans Text" w:eastAsia="Google Sans Text" w:hAnsi="Google Sans Text"/>
          <w:b w:val="1"/>
          <w:bCs w:val="1"/>
          <w:color w:val="1b1c1d"/>
          <w:rtl w:val="0"/>
        </w:rPr>
        <w:t xml:space="preserve">$56,300</w:t>
      </w:r>
      <w:r w:rsidDel="00000000" w:rsidR="00000000" w:rsidRPr="00000000">
        <w:rPr>
          <w:rFonts w:ascii="Google Sans Text" w:cs="Google Sans Text" w:eastAsia="Google Sans Text" w:hAnsi="Google Sans Text"/>
          <w:color w:val="1b1c1d"/>
          <w:rtl w:val="0"/>
        </w:rPr>
        <w:t xml:space="preserve"> in 2023. Projections for 2024-2025 show this figure increasing by over 8% to </w:t>
      </w:r>
      <w:r w:rsidDel="00000000" w:rsidR="00000000" w:rsidRPr="00000000">
        <w:rPr>
          <w:rFonts w:ascii="Google Sans Text" w:cs="Google Sans Text" w:eastAsia="Google Sans Text" w:hAnsi="Google Sans Text"/>
          <w:b w:val="1"/>
          <w:bCs w:val="1"/>
          <w:color w:val="1b1c1d"/>
          <w:rtl w:val="0"/>
        </w:rPr>
        <w:t xml:space="preserve">$61,110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System-Wide Financial Impact:</w:t>
      </w:r>
      <w:r w:rsidDel="00000000" w:rsidR="00000000" w:rsidRPr="00000000">
        <w:rPr>
          <w:rFonts w:ascii="Google Sans Text" w:cs="Google Sans Text" w:eastAsia="Google Sans Text" w:hAnsi="Google Sans Text"/>
          <w:color w:val="1b1c1d"/>
          <w:rtl w:val="0"/>
        </w:rPr>
        <w:t xml:space="preserve"> The cumulative effect is staggering. Each one-percent change in an average hospital's RN turnover rate can cost or save the organization between </w:t>
      </w:r>
      <w:r w:rsidDel="00000000" w:rsidR="00000000" w:rsidRPr="00000000">
        <w:rPr>
          <w:rFonts w:ascii="Google Sans Text" w:cs="Google Sans Text" w:eastAsia="Google Sans Text" w:hAnsi="Google Sans Text"/>
          <w:b w:val="1"/>
          <w:bCs w:val="1"/>
          <w:color w:val="1b1c1d"/>
          <w:rtl w:val="0"/>
        </w:rPr>
        <w:t xml:space="preserve">$262,500 and $289,000</w:t>
      </w:r>
      <w:r w:rsidDel="00000000" w:rsidR="00000000" w:rsidRPr="00000000">
        <w:rPr>
          <w:rFonts w:ascii="Google Sans Text" w:cs="Google Sans Text" w:eastAsia="Google Sans Text" w:hAnsi="Google Sans Text"/>
          <w:color w:val="1b1c1d"/>
          <w:rtl w:val="0"/>
        </w:rPr>
        <w:t xml:space="preserve"> annually.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General Cost Estimates:</w:t>
      </w:r>
      <w:r w:rsidDel="00000000" w:rsidR="00000000" w:rsidRPr="00000000">
        <w:rPr>
          <w:rFonts w:ascii="Google Sans Text" w:cs="Google Sans Text" w:eastAsia="Google Sans Text" w:hAnsi="Google Sans Text"/>
          <w:color w:val="1b1c1d"/>
          <w:rtl w:val="0"/>
        </w:rPr>
        <w:t xml:space="preserve"> The U.S. Department of Labor offers a broader benchmark, estimating that the price of a bad hire is, at minimum, </w:t>
      </w:r>
      <w:r w:rsidDel="00000000" w:rsidR="00000000" w:rsidRPr="00000000">
        <w:rPr>
          <w:rFonts w:ascii="Google Sans Text" w:cs="Google Sans Text" w:eastAsia="Google Sans Text" w:hAnsi="Google Sans Text"/>
          <w:b w:val="1"/>
          <w:bCs w:val="1"/>
          <w:color w:val="1b1c1d"/>
          <w:rtl w:val="0"/>
        </w:rPr>
        <w:t xml:space="preserve">30%</w:t>
      </w:r>
      <w:r w:rsidDel="00000000" w:rsidR="00000000" w:rsidRPr="00000000">
        <w:rPr>
          <w:rFonts w:ascii="Google Sans Text" w:cs="Google Sans Text" w:eastAsia="Google Sans Text" w:hAnsi="Google Sans Text"/>
          <w:color w:val="1b1c1d"/>
          <w:rtl w:val="0"/>
        </w:rPr>
        <w:t xml:space="preserve"> of that employee's first-year earnings.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Hidden and Opportunity Costs:</w:t>
      </w:r>
      <w:r w:rsidDel="00000000" w:rsidR="00000000" w:rsidRPr="00000000">
        <w:rPr>
          <w:rFonts w:ascii="Google Sans Text" w:cs="Google Sans Text" w:eastAsia="Google Sans Text" w:hAnsi="Google Sans Text"/>
          <w:color w:val="1b1c1d"/>
          <w:rtl w:val="0"/>
        </w:rPr>
        <w:t xml:space="preserve"> The financial drain extends far beyond the direct costs of replacing an employee. Vacant positions represent a significant loss of revenue and productivity.</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Lost Revenue from Vacancies:</w:t>
      </w:r>
      <w:r w:rsidDel="00000000" w:rsidR="00000000" w:rsidRPr="00000000">
        <w:rPr>
          <w:rFonts w:ascii="Google Sans Text" w:cs="Google Sans Text" w:eastAsia="Google Sans Text" w:hAnsi="Google Sans Text"/>
          <w:color w:val="1b1c1d"/>
          <w:rtl w:val="0"/>
        </w:rPr>
        <w:t xml:space="preserve"> An unfilled physician role can cost a healthcare system an average of </w:t>
      </w:r>
      <w:r w:rsidDel="00000000" w:rsidR="00000000" w:rsidRPr="00000000">
        <w:rPr>
          <w:rFonts w:ascii="Google Sans Text" w:cs="Google Sans Text" w:eastAsia="Google Sans Text" w:hAnsi="Google Sans Text"/>
          <w:b w:val="1"/>
          <w:bCs w:val="1"/>
          <w:color w:val="1b1c1d"/>
          <w:rtl w:val="0"/>
        </w:rPr>
        <w:t xml:space="preserve">$8,000 per day</w:t>
      </w:r>
      <w:r w:rsidDel="00000000" w:rsidR="00000000" w:rsidRPr="00000000">
        <w:rPr>
          <w:rFonts w:ascii="Google Sans Text" w:cs="Google Sans Text" w:eastAsia="Google Sans Text" w:hAnsi="Google Sans Text"/>
          <w:color w:val="1b1c1d"/>
          <w:rtl w:val="0"/>
        </w:rPr>
        <w:t xml:space="preserve"> in lost productivity and revenue.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For a single unfilled RN position, the monthly cost in lost revenue and increased labor (such as overtime for remaining staff) can range from </w:t>
      </w:r>
      <w:r w:rsidDel="00000000" w:rsidR="00000000" w:rsidRPr="00000000">
        <w:rPr>
          <w:rFonts w:ascii="Google Sans Text" w:cs="Google Sans Text" w:eastAsia="Google Sans Text" w:hAnsi="Google Sans Text"/>
          <w:b w:val="1"/>
          <w:bCs w:val="1"/>
          <w:color w:val="1b1c1d"/>
          <w:rtl w:val="0"/>
        </w:rPr>
        <w:t xml:space="preserve">$22,000 to $62,000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Inflated Contingent Labor Costs:</w:t>
      </w:r>
      <w:r w:rsidDel="00000000" w:rsidR="00000000" w:rsidRPr="00000000">
        <w:rPr>
          <w:rFonts w:ascii="Google Sans Text" w:cs="Google Sans Text" w:eastAsia="Google Sans Text" w:hAnsi="Google Sans Text"/>
          <w:color w:val="1b1c1d"/>
          <w:rtl w:val="0"/>
        </w:rPr>
        <w:t xml:space="preserve"> To cover these critical gaps, organizations often turn to temporary or travel staff, frequently sourced from the same or similar agencies. Markups for this contingent labor can be exorbitant, with one analysis finding that agencies charged nursing homes </w:t>
      </w:r>
      <w:r w:rsidDel="00000000" w:rsidR="00000000" w:rsidRPr="00000000">
        <w:rPr>
          <w:rFonts w:ascii="Google Sans Text" w:cs="Google Sans Text" w:eastAsia="Google Sans Text" w:hAnsi="Google Sans Text"/>
          <w:b w:val="1"/>
          <w:bCs w:val="1"/>
          <w:color w:val="1b1c1d"/>
          <w:rtl w:val="0"/>
        </w:rPr>
        <w:t xml:space="preserve">160%</w:t>
      </w:r>
      <w:r w:rsidDel="00000000" w:rsidR="00000000" w:rsidRPr="00000000">
        <w:rPr>
          <w:rFonts w:ascii="Google Sans Text" w:cs="Google Sans Text" w:eastAsia="Google Sans Text" w:hAnsi="Google Sans Text"/>
          <w:color w:val="1b1c1d"/>
          <w:rtl w:val="0"/>
        </w:rPr>
        <w:t xml:space="preserve"> of the hourly rate paid to their own permanent staff.</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Retention Deficit: Connecting Transactional Recruitment to Early-Stage Turnover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no single study in the provided research draws a direct statistical line from using a contingency model to a specific turnover percentage, the causal relationship is strongly supported by a logical analysis of the process. The recruitment and onboarding experience sets the foundation for an employee's entire tenure, and a transactional process naturally leads to a higher risk of early departure.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emphasis on speed inherent in the contingency model means that crucial, albeit time-consuming, steps like in-depth cultural assessments and validation of long-term goal alignment are often truncated or overlooked.</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This leads to a higher probability of a "mismatch between experience and expectations," which is cited as a primary driver of early-stage turnover.</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first 90 days of employment are a make-or-break period, with analysis showing that 57% of all turnover in the healthcare sector occurs within this window.</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 successful, structured onboarding process is the most critical tool for navigating this period and securing long-term retention.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However, the handoff from a transactional recruiter, who has little to no stake in the employee's post-hire success, often leaves the new hire and the hiring manager without the deep context and aligned expectations necessary for a smooth integration, thereby increasing the likelihood of a costly early exit.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2: Financial Impact of Clinical Staff Turnover (2023-2025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Quantifiable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Average Cost of RN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$61,110 (Projected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Annual Hospital Cost per 1% Change in RN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$289,000 (Projected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Average RN Vacancy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9.6%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Average Time-to-Fill (Experienced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83 days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Daily Lost Revenue from Unfilled Physician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~$8,000 per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Monthly Lost Revenue from Unfilled RN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$22,000 - $62,000 per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The Strategic Pivot: The Rise of Value-Aligned Partnership Models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manifest flaws of traditional recruitment models have created a clear and urgent need for alternatives. In response, a new class of value-aligned partnership models is emerging, designed to correct the misalignments of the past. These modern structures seek to transform the client-agency relationship from a transactional, fee-for-service arrangement into a strategic partnership where incentives are shared and success is defined not by placement, but by long-term performance and retention.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Redefining Success: Performance-Based Fees Tied to Retention Milestones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direct way to align the interests of a healthcare facility and its staffing partner is to tie the agency's compensation directly to the long-term success of the candidates they place. This model fundamentally re-engineers the financial incentives to reward quality and retention over speed.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A performance-based fee structure makes a significant portion of the total recruitment fee contingent upon the employee remaining with the organization for a predetermined period. By linking payment to milestones such as successful completion of a 90-day, 180-day, or even a one-year review, the model ensures the agency has a vested financial interest in finding a candidate who is not only qualified on paper but is also a strong cultural fit destined for longevity.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Structure Example:</w:t>
      </w:r>
      <w:r w:rsidDel="00000000" w:rsidR="00000000" w:rsidRPr="00000000">
        <w:rPr>
          <w:rFonts w:ascii="Google Sans Text" w:cs="Google Sans Text" w:eastAsia="Google Sans Text" w:hAnsi="Google Sans Text"/>
          <w:color w:val="1b1c1d"/>
          <w:rtl w:val="0"/>
        </w:rPr>
        <w:t xml:space="preserve"> A hypothetical retention-based fee structure might look as follows: For a role that would typically command a 20% contingency fee, the agreement could be restructured to include an initial payment of 10% of the candidate's salary upon their start date. An additional 5% would become due only after the candidate successfully completes their 90-day probationary period and receives a positive performance review. A final 5% would be paid after the candidate reaches their six-month or one-year anniversary. This tiered approach motivates the agency to focus intensely on candidate quality and fit from the outset.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Market Status:</w:t>
      </w:r>
      <w:r w:rsidDel="00000000" w:rsidR="00000000" w:rsidRPr="00000000">
        <w:rPr>
          <w:rFonts w:ascii="Google Sans Text" w:cs="Google Sans Text" w:eastAsia="Google Sans Text" w:hAnsi="Google Sans Text"/>
          <w:color w:val="1b1c1d"/>
          <w:rtl w:val="0"/>
        </w:rPr>
        <w:t xml:space="preserve"> A critical finding from the available research is the significant gap between the conceptual appeal of these models and their current market availability. While the strategic imperative for focusing on retention, particularly within the first 90 days, is well-documented and widely discussed, there is a notable absence of standardized, commercially available fee-for-service products that are explicitly structured around retention milestones.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suggests the market is in a nascent stage, presenting an opportunity for forward-thinking healthcare organizations to proactively co-develop such models with willing agency partners.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Shared Risk, Shared Reward: True Partnership Structures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simply delaying payments, true partnership models involve a more profound sharing of risk and reward, moving the relationship further away from a simple vendor transaction.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These structures are designed so that both the client and the agency have "skin in the game" regarding the outcome of the recruitment process. This can manifest in various ways, from fee structures with performance-based bonuses to more integrated service models where the provider's ongoing success is tied to meeting a balanced scorecard of client objectives.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Risk-Sharing Examples: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Performance-Based Bonuses:</w:t>
      </w:r>
      <w:r w:rsidDel="00000000" w:rsidR="00000000" w:rsidRPr="00000000">
        <w:rPr>
          <w:rFonts w:ascii="Google Sans Text" w:cs="Google Sans Text" w:eastAsia="Google Sans Text" w:hAnsi="Google Sans Text"/>
          <w:color w:val="1b1c1d"/>
          <w:rtl w:val="0"/>
        </w:rPr>
        <w:t xml:space="preserve"> An agreement could feature a lower base placement fee (e.g., 15%) but include a significant bonus payment if the new hire meets or exceeds specific performance targets in their first year, or if the overall turnover rate in a department staffed by the agency drops by a certain percentage.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Service Level Agreements (SLAs):</w:t>
      </w:r>
      <w:r w:rsidDel="00000000" w:rsidR="00000000" w:rsidRPr="00000000">
        <w:rPr>
          <w:rFonts w:ascii="Google Sans Text" w:cs="Google Sans Text" w:eastAsia="Google Sans Text" w:hAnsi="Google Sans Text"/>
          <w:color w:val="1b1c1d"/>
          <w:rtl w:val="0"/>
        </w:rPr>
        <w:t xml:space="preserve"> In more integrated partnerships, compensation can be tied to a portfolio of metrics defined in an SLA. These might include not only retention rates but also time-to-fill, diversity of candidate slates, and hiring manager satisfaction scores. Failure to meet these agreed-upon levels could result in financial penalties for the agency, while exceeding them could trigger bonuses. This is a core component of the Recruitment Process Outsourcing model discussed below.</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RPO Advantage: Integrating Recruitment as a Strategic Function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mature and evidence-backed value-aligned model currently available is Recruitment Process Outsourcing (RPO). RPO represents a fundamental shift from buying transactional placements to engaging a strategic partner to manage an entire recruitment function.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Definition:</w:t>
      </w:r>
      <w:r w:rsidDel="00000000" w:rsidR="00000000" w:rsidRPr="00000000">
        <w:rPr>
          <w:rFonts w:ascii="Google Sans Text" w:cs="Google Sans Text" w:eastAsia="Google Sans Text" w:hAnsi="Google Sans Text"/>
          <w:color w:val="1b1c1d"/>
          <w:rtl w:val="0"/>
        </w:rPr>
        <w:t xml:space="preserve"> In an RPO arrangement, a healthcare organization transfers all or part of its permanent recruitment process to an external provider. This provider acts as an integrated extension of the organization's internal HR department, managing the entire recruitment lifecycle from workforce planning and job profiling to sourcing, screening, interviewing, offering, and onboarding.</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relationship is typically governed by a long-term contract with a management fee structure, often augmented by performance-based SLAs.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Strategic Benefits:</w:t>
      </w:r>
      <w:r w:rsidDel="00000000" w:rsidR="00000000" w:rsidRPr="00000000">
        <w:rPr>
          <w:rFonts w:ascii="Google Sans Text" w:cs="Google Sans Text" w:eastAsia="Google Sans Text" w:hAnsi="Google Sans Text"/>
          <w:color w:val="1b1c1d"/>
          <w:rtl w:val="0"/>
        </w:rPr>
        <w:t xml:space="preserve"> The RPO model inherently aligns incentives. The provider's success, profitability, and contract renewal are directly dependent on their ability to deliver against the client's strategic goals. This transforms the dynamic from vendor to partner. RPO providers bring specialized expertise, economies of scale, and advanced recruitment technologies (such as Applicant Tracking Systems and Candidate Relationship Management platforms) that many healthcare organizations cannot justify in-house.</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leads to a more proactive and data-driven approach, resulting in enhanced employer branding, a superior candidate experience, and the development of sustainable talent pipelines that anticipate future needs rather than merely reacting to current vacancies.</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current market for these advanced models appears to be bifurcated. At one end, there is a clear, logical demand for simpler, retention-based fee structures, but a lack of standardized, off-the-shelf products from traditional agencies. At the other end is the highly complex, deeply integrated, and proven solution of RPO. This leaves a significant gap in the middle for healthcare systems that may not be ready for a full-scale RPO transformation but are seeking more than what the flawed contingency model can offer. For these organizations, the path forward may not be to find an existing product, but to leverage their market position to co-create a hybrid, "RPO-lite" or pilot retention-based model with a forward-thinking agency partner, thereby shaping the market to better meet their strategic needs.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The Business Case: Quantifying the ROI of a Modernized Approach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any strategic shift to gain traction at the executive level, it must be supported by a compelling, data-driven business case. The transition from transactional recruitment to a value-aligned partnership model is no exception. This section provides the quantitative evidence that senior leaders require, showcasing measurable financial and operational returns from organizations that have embraced modern recruitment strategies and offering a framework for evaluating the true return on investment (ROI).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Evidence from the Field: Case Studies in Cost Reduction and Quality Improvement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theoretical benefits are appealing, tangible results are what drive decisions. Case studies from healthcare and adjacent industries that have implemented integrated partnership models, primarily RPO, demonstrate a powerful and consistent pattern of success. These examples translate the conceptual advantages of value-alignment into the concrete metrics of cost, speed, and quality.</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Smiths Medical (Medical Technology):</w:t>
      </w:r>
      <w:r w:rsidDel="00000000" w:rsidR="00000000" w:rsidRPr="00000000">
        <w:rPr>
          <w:rFonts w:ascii="Google Sans Text" w:cs="Google Sans Text" w:eastAsia="Google Sans Text" w:hAnsi="Google Sans Text"/>
          <w:color w:val="1b1c1d"/>
          <w:rtl w:val="0"/>
        </w:rPr>
        <w:t xml:space="preserve"> In a partnership with RPO provider Cielo, Smiths Medical transformed its talent acquisition function. The results were dramatic and multifaceted:</w:t>
      </w:r>
    </w:p>
    <w:p w:rsidR="00000000" w:rsidDel="00000000" w:rsidP="00000000" w:rsidRDefault="00000000" w:rsidRPr="00000000" w14:paraId="0000009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Annual agency spend was reduced by </w:t>
      </w:r>
      <w:r w:rsidDel="00000000" w:rsidR="00000000" w:rsidRPr="00000000">
        <w:rPr>
          <w:rFonts w:ascii="Google Sans Text" w:cs="Google Sans Text" w:eastAsia="Google Sans Text" w:hAnsi="Google Sans Text"/>
          <w:b w:val="1"/>
          <w:bCs w:val="1"/>
          <w:color w:val="1b1c1d"/>
          <w:rtl w:val="0"/>
        </w:rPr>
        <w:t xml:space="preserve">over 80%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The average time-to-fill for open positions was lowered by approximately </w:t>
      </w:r>
      <w:r w:rsidDel="00000000" w:rsidR="00000000" w:rsidRPr="00000000">
        <w:rPr>
          <w:rFonts w:ascii="Google Sans Text" w:cs="Google Sans Text" w:eastAsia="Google Sans Text" w:hAnsi="Google Sans Text"/>
          <w:b w:val="1"/>
          <w:bCs w:val="1"/>
          <w:color w:val="1b1c1d"/>
          <w:rtl w:val="0"/>
        </w:rPr>
        <w:t xml:space="preserve">50%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Hiring manager satisfaction scores increased by </w:t>
      </w:r>
      <w:r w:rsidDel="00000000" w:rsidR="00000000" w:rsidRPr="00000000">
        <w:rPr>
          <w:rFonts w:ascii="Google Sans Text" w:cs="Google Sans Text" w:eastAsia="Google Sans Text" w:hAnsi="Google Sans Text"/>
          <w:b w:val="1"/>
          <w:bCs w:val="1"/>
          <w:color w:val="1b1c1d"/>
          <w:rtl w:val="0"/>
        </w:rPr>
        <w:t xml:space="preserve">36 percentage points</w:t>
      </w:r>
      <w:r w:rsidDel="00000000" w:rsidR="00000000" w:rsidRPr="00000000">
        <w:rPr>
          <w:rFonts w:ascii="Google Sans Text" w:cs="Google Sans Text" w:eastAsia="Google Sans Text" w:hAnsi="Google Sans Text"/>
          <w:color w:val="1b1c1d"/>
          <w:rtl w:val="0"/>
        </w:rPr>
        <w:t xml:space="preserve"> within the first quarter of the partnership alone.</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eHospitalHire (Healthcare RPO Specialist):</w:t>
      </w:r>
      <w:r w:rsidDel="00000000" w:rsidR="00000000" w:rsidRPr="00000000">
        <w:rPr>
          <w:rFonts w:ascii="Google Sans Text" w:cs="Google Sans Text" w:eastAsia="Google Sans Text" w:hAnsi="Google Sans Text"/>
          <w:color w:val="1b1c1d"/>
          <w:rtl w:val="0"/>
        </w:rPr>
        <w:t xml:space="preserve"> This firm's case studies highlight the direct financial impact of moving away from a reliance on high-cost contingent and agency labor:</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One newly acquired hospital, by replacing temporary travelers and filling 189 permanent roles through an RPO partnership, saved an estimated </w:t>
      </w:r>
      <w:r w:rsidDel="00000000" w:rsidR="00000000" w:rsidRPr="00000000">
        <w:rPr>
          <w:rFonts w:ascii="Google Sans Text" w:cs="Google Sans Text" w:eastAsia="Google Sans Text" w:hAnsi="Google Sans Text"/>
          <w:b w:val="1"/>
          <w:bCs w:val="1"/>
          <w:color w:val="1b1c1d"/>
          <w:rtl w:val="0"/>
        </w:rPr>
        <w:t xml:space="preserve">$7 million</w:t>
      </w:r>
      <w:r w:rsidDel="00000000" w:rsidR="00000000" w:rsidRPr="00000000">
        <w:rPr>
          <w:rFonts w:ascii="Google Sans Text" w:cs="Google Sans Text" w:eastAsia="Google Sans Text" w:hAnsi="Google Sans Text"/>
          <w:color w:val="1b1c1d"/>
          <w:rtl w:val="0"/>
        </w:rPr>
        <w:t xml:space="preserve"> in a single year.</w:t>
      </w:r>
    </w:p>
    <w:p w:rsidR="00000000" w:rsidDel="00000000" w:rsidP="00000000" w:rsidRDefault="00000000" w:rsidRPr="00000000" w14:paraId="000000A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North Carolina health system, by hiring 60 permanent RNs in 10 months via RPO, cut its contingent labor costs by </w:t>
      </w:r>
      <w:r w:rsidDel="00000000" w:rsidR="00000000" w:rsidRPr="00000000">
        <w:rPr>
          <w:rFonts w:ascii="Google Sans Text" w:cs="Google Sans Text" w:eastAsia="Google Sans Text" w:hAnsi="Google Sans Text"/>
          <w:b w:val="1"/>
          <w:bCs w:val="1"/>
          <w:color w:val="1b1c1d"/>
          <w:rtl w:val="0"/>
        </w:rPr>
        <w:t xml:space="preserve">$4.3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CrossCountry Healthcare (RPO Services):</w:t>
      </w:r>
      <w:r w:rsidDel="00000000" w:rsidR="00000000" w:rsidRPr="00000000">
        <w:rPr>
          <w:rFonts w:ascii="Google Sans Text" w:cs="Google Sans Text" w:eastAsia="Google Sans Text" w:hAnsi="Google Sans Text"/>
          <w:color w:val="1b1c1d"/>
          <w:rtl w:val="0"/>
        </w:rPr>
        <w:t xml:space="preserve"> A success story from this provider underscores the impact on both efficiency and the ability to fill critical roles:</w:t>
      </w:r>
    </w:p>
    <w:p w:rsidR="00000000" w:rsidDel="00000000" w:rsidP="00000000" w:rsidRDefault="00000000" w:rsidRPr="00000000" w14:paraId="000000A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large healthcare system reduced its overall time-to-hire by </w:t>
      </w:r>
      <w:r w:rsidDel="00000000" w:rsidR="00000000" w:rsidRPr="00000000">
        <w:rPr>
          <w:rFonts w:ascii="Google Sans Text" w:cs="Google Sans Text" w:eastAsia="Google Sans Text" w:hAnsi="Google Sans Text"/>
          <w:b w:val="1"/>
          <w:bCs w:val="1"/>
          <w:color w:val="1b1c1d"/>
          <w:rtl w:val="0"/>
        </w:rPr>
        <w:t xml:space="preserve">50%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Crucially, the partnership achieved a </w:t>
      </w:r>
      <w:r w:rsidDel="00000000" w:rsidR="00000000" w:rsidRPr="00000000">
        <w:rPr>
          <w:rFonts w:ascii="Google Sans Text" w:cs="Google Sans Text" w:eastAsia="Google Sans Text" w:hAnsi="Google Sans Text"/>
          <w:b w:val="1"/>
          <w:bCs w:val="1"/>
          <w:color w:val="1b1c1d"/>
          <w:rtl w:val="0"/>
        </w:rPr>
        <w:t xml:space="preserve">95% fill rate</w:t>
      </w:r>
      <w:r w:rsidDel="00000000" w:rsidR="00000000" w:rsidRPr="00000000">
        <w:rPr>
          <w:rFonts w:ascii="Google Sans Text" w:cs="Google Sans Text" w:eastAsia="Google Sans Text" w:hAnsi="Google Sans Text"/>
          <w:color w:val="1b1c1d"/>
          <w:rtl w:val="0"/>
        </w:rPr>
        <w:t xml:space="preserve"> for the organization's most critical clinical positions, ensuring continuity of care.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HighMatch (Talent Assessment):</w:t>
      </w:r>
      <w:r w:rsidDel="00000000" w:rsidR="00000000" w:rsidRPr="00000000">
        <w:rPr>
          <w:rFonts w:ascii="Google Sans Text" w:cs="Google Sans Text" w:eastAsia="Google Sans Text" w:hAnsi="Google Sans Text"/>
          <w:color w:val="1b1c1d"/>
          <w:rtl w:val="0"/>
        </w:rPr>
        <w:t xml:space="preserve"> This case study demonstrates the power of a single, data-driven component often found within a mature RPO process. By implementing a custom-built, validated pre-hire assessment to identify candidates with the traits of existing top performers, an in-home healthcare provider achieved:</w:t>
      </w:r>
    </w:p>
    <w:p w:rsidR="00000000" w:rsidDel="00000000" w:rsidP="00000000" w:rsidRDefault="00000000" w:rsidRPr="00000000" w14:paraId="000000A6">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w:t>
      </w:r>
      <w:r w:rsidDel="00000000" w:rsidR="00000000" w:rsidRPr="00000000">
        <w:rPr>
          <w:rFonts w:ascii="Google Sans Text" w:cs="Google Sans Text" w:eastAsia="Google Sans Text" w:hAnsi="Google Sans Text"/>
          <w:b w:val="1"/>
          <w:bCs w:val="1"/>
          <w:color w:val="1b1c1d"/>
          <w:rtl w:val="0"/>
        </w:rPr>
        <w:t xml:space="preserve">63.6% decrease in turnover</w:t>
      </w:r>
      <w:r w:rsidDel="00000000" w:rsidR="00000000" w:rsidRPr="00000000">
        <w:rPr>
          <w:rFonts w:ascii="Google Sans Text" w:cs="Google Sans Text" w:eastAsia="Google Sans Text" w:hAnsi="Google Sans Text"/>
          <w:color w:val="1b1c1d"/>
          <w:rtl w:val="0"/>
        </w:rPr>
        <w:t xml:space="preserve"> among its direct care professionals within the first six months of implementation.</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This directly links a more strategic, quality-focused hiring process to a massive improvement in retention.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consistent theme across these cases is that the greatest return on investment is realized not by simply outsourcing recruitment tasks, but by integrating a partner's technology, data analytics, and specialized expertise to fundamentally upgrade the organization's internal capabilities. Smiths Medical, for instance, did not just hire an agency; it cultivated a "proactive and consultative function" that drove culture change.</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reframes the RPO value proposition from a simple cost-cutting measure ("Can they do this cheaper?") to a strategic investment in capability-building ("Can they provide the tools and insights to make us fundamentally better at attracting and retaining top talent?").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 Framework for Evaluation: Key Metrics for Assessing Staffing Partner ROI</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effectively manage a value-aligned partnership and measure its success, healthcare organizations must move beyond the simplistic and often misleading metric of Cost-Per-Hire (CPH). While CPH calculates the expense of a hire, it says nothing about the value or success of that hire.</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A more sophisticated, ROI-focused framework is required.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Performance Indicators (KPIs) for a Value-Aligned Partnership:</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Quality of Hire (QoH):</w:t>
      </w:r>
      <w:r w:rsidDel="00000000" w:rsidR="00000000" w:rsidRPr="00000000">
        <w:rPr>
          <w:rFonts w:ascii="Google Sans Text" w:cs="Google Sans Text" w:eastAsia="Google Sans Text" w:hAnsi="Google Sans Text"/>
          <w:color w:val="1b1c1d"/>
          <w:rtl w:val="0"/>
        </w:rPr>
        <w:t xml:space="preserve"> This is the most critical metric for long-term value. It can be quantified through a combination of inputs, including 90-day and annual performance review scores of new hires, hiring manager satisfaction surveys, and rates of promotion or advancement for employees brought in through the partner.</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Time-to-Fill (TTF):</w:t>
      </w:r>
      <w:r w:rsidDel="00000000" w:rsidR="00000000" w:rsidRPr="00000000">
        <w:rPr>
          <w:rFonts w:ascii="Google Sans Text" w:cs="Google Sans Text" w:eastAsia="Google Sans Text" w:hAnsi="Google Sans Text"/>
          <w:color w:val="1b1c1d"/>
          <w:rtl w:val="0"/>
        </w:rPr>
        <w:t xml:space="preserve"> A key measure of operational efficiency. A reduction in TTF for critical roles minimizes lost revenue and reduces the burden on existing staff.</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90-Day and 1-Year Retention Rates:</w:t>
      </w:r>
      <w:r w:rsidDel="00000000" w:rsidR="00000000" w:rsidRPr="00000000">
        <w:rPr>
          <w:rFonts w:ascii="Google Sans Text" w:cs="Google Sans Text" w:eastAsia="Google Sans Text" w:hAnsi="Google Sans Text"/>
          <w:color w:val="1b1c1d"/>
          <w:rtl w:val="0"/>
        </w:rPr>
        <w:t xml:space="preserve"> This is the ultimate lagging indicator of a successful placement. Tracking this metric by source allows organizations to determine which partners and channels are delivering employees who stay.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Reduction in Premium Labor Spend:</w:t>
      </w:r>
      <w:r w:rsidDel="00000000" w:rsidR="00000000" w:rsidRPr="00000000">
        <w:rPr>
          <w:rFonts w:ascii="Google Sans Text" w:cs="Google Sans Text" w:eastAsia="Google Sans Text" w:hAnsi="Google Sans Text"/>
          <w:color w:val="1b1c1d"/>
          <w:rtl w:val="0"/>
        </w:rPr>
        <w:t xml:space="preserve"> This measures the direct cost savings achieved by reducing reliance on high-cost contingency fees and temporary/travel staff. This includes tracking total agency spend as a percentage of total labor cost.</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Source of Hire Effectiveness:</w:t>
      </w:r>
      <w:r w:rsidDel="00000000" w:rsidR="00000000" w:rsidRPr="00000000">
        <w:rPr>
          <w:rFonts w:ascii="Google Sans Text" w:cs="Google Sans Text" w:eastAsia="Google Sans Text" w:hAnsi="Google Sans Text"/>
          <w:color w:val="1b1c1d"/>
          <w:rtl w:val="0"/>
        </w:rPr>
        <w:t xml:space="preserve"> Analyzing data to determine which recruitment channels (e.g., RPO partner, direct sourcing, employee referrals) produce the highest quality hires and the best long-term retention, allowing for more strategic allocation of resources.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adopting this balanced scorecard of metrics, healthcare leaders can accurately assess the true ROI of their recruitment partnerships and make data-driven decisions that align their talent acquisition strategy with their core financial and operational objectives.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3: ROI Metrics from Value-Aligned Recruitment Models (Case Study Highlights)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Case Study /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Model /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Result 1: Cost &amp;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Result 2: Speed &amp;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Result 3: Quality &amp;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Smiths Medical</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RPO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&gt;80% Reduction</w:t>
            </w:r>
            <w:r w:rsidDel="00000000" w:rsidR="00000000" w:rsidRPr="00000000">
              <w:rPr>
                <w:rFonts w:ascii="Google Sans Text" w:cs="Google Sans Text" w:eastAsia="Google Sans Text" w:hAnsi="Google Sans Text"/>
                <w:color w:val="1b1c1d"/>
                <w:shd w:fill="auto" w:val="clear"/>
                <w:rtl w:val="0"/>
              </w:rPr>
              <w:t xml:space="preserve"> in annual agency spend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~50% Reduction</w:t>
            </w:r>
            <w:r w:rsidDel="00000000" w:rsidR="00000000" w:rsidRPr="00000000">
              <w:rPr>
                <w:rFonts w:ascii="Google Sans Text" w:cs="Google Sans Text" w:eastAsia="Google Sans Text" w:hAnsi="Google Sans Text"/>
                <w:color w:val="1b1c1d"/>
                <w:shd w:fill="auto" w:val="clear"/>
                <w:rtl w:val="0"/>
              </w:rPr>
              <w:t xml:space="preserve"> in average time-to-fill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+36 point increase</w:t>
            </w:r>
            <w:r w:rsidDel="00000000" w:rsidR="00000000" w:rsidRPr="00000000">
              <w:rPr>
                <w:rFonts w:ascii="Google Sans Text" w:cs="Google Sans Text" w:eastAsia="Google Sans Text" w:hAnsi="Google Sans Text"/>
                <w:color w:val="1b1c1d"/>
                <w:shd w:fill="auto" w:val="clear"/>
                <w:rtl w:val="0"/>
              </w:rPr>
              <w:t xml:space="preserve"> in hiring manager satisfaction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eHospitalHire Client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RPO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$7M Saved</w:t>
            </w:r>
            <w:r w:rsidDel="00000000" w:rsidR="00000000" w:rsidRPr="00000000">
              <w:rPr>
                <w:rFonts w:ascii="Google Sans Text" w:cs="Google Sans Text" w:eastAsia="Google Sans Text" w:hAnsi="Google Sans Text"/>
                <w:color w:val="1b1c1d"/>
                <w:shd w:fill="auto" w:val="clear"/>
                <w:rtl w:val="0"/>
              </w:rPr>
              <w:t xml:space="preserve"> in one year by replacing travelers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Filled 189 permanent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eHospitalHire Client (NC System)</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RPO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$4.3M Reduction</w:t>
            </w:r>
            <w:r w:rsidDel="00000000" w:rsidR="00000000" w:rsidRPr="00000000">
              <w:rPr>
                <w:rFonts w:ascii="Google Sans Text" w:cs="Google Sans Text" w:eastAsia="Google Sans Text" w:hAnsi="Google Sans Text"/>
                <w:color w:val="1b1c1d"/>
                <w:shd w:fill="auto" w:val="clear"/>
                <w:rtl w:val="0"/>
              </w:rPr>
              <w:t xml:space="preserve"> in contingent labor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Hired 60 RNs in 10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CrossCountry RPO Client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RPO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50% Reduction</w:t>
            </w:r>
            <w:r w:rsidDel="00000000" w:rsidR="00000000" w:rsidRPr="00000000">
              <w:rPr>
                <w:rFonts w:ascii="Google Sans Text" w:cs="Google Sans Text" w:eastAsia="Google Sans Text" w:hAnsi="Google Sans Text"/>
                <w:color w:val="1b1c1d"/>
                <w:shd w:fill="auto" w:val="clear"/>
                <w:rtl w:val="0"/>
              </w:rPr>
              <w:t xml:space="preserve"> in time-to-hire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95% Fill Rate</w:t>
            </w:r>
            <w:r w:rsidDel="00000000" w:rsidR="00000000" w:rsidRPr="00000000">
              <w:rPr>
                <w:rFonts w:ascii="Google Sans Text" w:cs="Google Sans Text" w:eastAsia="Google Sans Text" w:hAnsi="Google Sans Text"/>
                <w:color w:val="1b1c1d"/>
                <w:shd w:fill="auto" w:val="clear"/>
                <w:rtl w:val="0"/>
              </w:rPr>
              <w:t xml:space="preserve"> for critical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HighMatch Client (Healthcare)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Pre-Hire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Reduction in training costs (qualitative)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63.6% Decrease</w:t>
            </w:r>
            <w:r w:rsidDel="00000000" w:rsidR="00000000" w:rsidRPr="00000000">
              <w:rPr>
                <w:rFonts w:ascii="Google Sans Text" w:cs="Google Sans Text" w:eastAsia="Google Sans Text" w:hAnsi="Google Sans Text"/>
                <w:color w:val="1b1c1d"/>
                <w:shd w:fill="auto" w:val="clear"/>
                <w:rtl w:val="0"/>
              </w:rPr>
              <w:t xml:space="preserve"> in 6-month turnover rate</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&amp; Strategic Recommendations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analysis has demonstrated that the traditional fee structures used by healthcare staffing agencies, particularly the prevalent contingency model, are fraught with misaligned incentives and significant financial risks for the client. By rewarding the speed of placement over the quality and longevity of the hire, these legacy models contribute to a costly cycle of turnover that undermines workforce stability and financial health. The true cost of a bad hire—exceeding $60,000 for a single RN—is a burden that antiquated recruitment models are ill-equipped to address.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contrast, a clear market shift is underway, driven by the proven success of value-aligned partnership models. These modern approaches, most notably Recruitment Process Outsourcing (RPO), re-engineer the client-agency relationship by sharing risk, aligning financial incentives with long-term performance, and integrating recruitment as a strategic, data-driven function. The evidence is compelling: organizations that embrace these models achieve substantial, quantifiable ROI through dramatic reductions in agency spend, improved time-to-fill, and, most critically, higher quality hires that lead to better retention.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senior healthcare executives, the imperative is clear. Continuing to engage with staffing partners through a purely transactional lens is no longer a viable strategy. A proactive pivot toward value-alignment is essential for navigating the complex labor market and building a sustainable clinical workforce.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Actionable Recommendations for Healthcare Executives:</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Conduct a Strategic Audit of Current Recruitment Practices:</w:t>
      </w:r>
      <w:r w:rsidDel="00000000" w:rsidR="00000000" w:rsidRPr="00000000">
        <w:rPr>
          <w:rFonts w:ascii="Google Sans Text" w:cs="Google Sans Text" w:eastAsia="Google Sans Text" w:hAnsi="Google Sans Text"/>
          <w:color w:val="1b1c1d"/>
          <w:rtl w:val="0"/>
        </w:rPr>
        <w:t xml:space="preserve"> Initiate an immediate and comprehensive review of all existing permanent placement agency agreements. This audit should identify fee structures, guarantee periods, and exclusivity clauses. Crucially, it must also quantify the total cost of agency spend and the 90-day turnover rates associated with agency placements over the past 24 months to establish a clear financial baseline.</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Mandate New Performance Metrics for All Partners:</w:t>
      </w:r>
      <w:r w:rsidDel="00000000" w:rsidR="00000000" w:rsidRPr="00000000">
        <w:rPr>
          <w:rFonts w:ascii="Google Sans Text" w:cs="Google Sans Text" w:eastAsia="Google Sans Text" w:hAnsi="Google Sans Text"/>
          <w:color w:val="1b1c1d"/>
          <w:rtl w:val="0"/>
        </w:rPr>
        <w:t xml:space="preserve"> Redefine the metrics of success with all external recruitment partners. Mandate the tracking and transparent reporting of </w:t>
      </w:r>
      <w:r w:rsidDel="00000000" w:rsidR="00000000" w:rsidRPr="00000000">
        <w:rPr>
          <w:rFonts w:ascii="Google Sans Text" w:cs="Google Sans Text" w:eastAsia="Google Sans Text" w:hAnsi="Google Sans Text"/>
          <w:b w:val="1"/>
          <w:bCs w:val="1"/>
          <w:color w:val="1b1c1d"/>
          <w:rtl w:val="0"/>
        </w:rPr>
        <w:t xml:space="preserve">Quality of Hire</w:t>
      </w:r>
      <w:r w:rsidDel="00000000" w:rsidR="00000000" w:rsidRPr="00000000">
        <w:rPr>
          <w:rFonts w:ascii="Google Sans Text" w:cs="Google Sans Text" w:eastAsia="Google Sans Text" w:hAnsi="Google Sans Text"/>
          <w:color w:val="1b1c1d"/>
          <w:rtl w:val="0"/>
        </w:rPr>
        <w:t xml:space="preserve"> (measured via standardized hiring manager satisfaction surveys post-hire) and </w:t>
      </w:r>
      <w:r w:rsidDel="00000000" w:rsidR="00000000" w:rsidRPr="00000000">
        <w:rPr>
          <w:rFonts w:ascii="Google Sans Text" w:cs="Google Sans Text" w:eastAsia="Google Sans Text" w:hAnsi="Google Sans Text"/>
          <w:b w:val="1"/>
          <w:bCs w:val="1"/>
          <w:color w:val="1b1c1d"/>
          <w:rtl w:val="0"/>
        </w:rPr>
        <w:t xml:space="preserve">90-day retention rates</w:t>
      </w:r>
      <w:r w:rsidDel="00000000" w:rsidR="00000000" w:rsidRPr="00000000">
        <w:rPr>
          <w:rFonts w:ascii="Google Sans Text" w:cs="Google Sans Text" w:eastAsia="Google Sans Text" w:hAnsi="Google Sans Text"/>
          <w:color w:val="1b1c1d"/>
          <w:rtl w:val="0"/>
        </w:rPr>
        <w:t xml:space="preserve"> for every permanent placement. Make these metrics a central component of all future agency performance reviews.</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Pilot a Performance-Based Fee Model:</w:t>
      </w:r>
      <w:r w:rsidDel="00000000" w:rsidR="00000000" w:rsidRPr="00000000">
        <w:rPr>
          <w:rFonts w:ascii="Google Sans Text" w:cs="Google Sans Text" w:eastAsia="Google Sans Text" w:hAnsi="Google Sans Text"/>
          <w:color w:val="1b1c1d"/>
          <w:rtl w:val="0"/>
        </w:rPr>
        <w:t xml:space="preserve"> Identify a forward-thinking incumbent agency or seek a new partner willing to co-develop a pilot program using a retention-based fee structure. Apply this pilot to a specific service line or a set of well-defined roles. The objective is to test the model's viability and gather internal data on its effectiveness in improving both quality of hire and retention, creating an internal business case for broader adoption.</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Commission a Formal RPO Feasibility Study:</w:t>
      </w:r>
      <w:r w:rsidDel="00000000" w:rsidR="00000000" w:rsidRPr="00000000">
        <w:rPr>
          <w:rFonts w:ascii="Google Sans Text" w:cs="Google Sans Text" w:eastAsia="Google Sans Text" w:hAnsi="Google Sans Text"/>
          <w:color w:val="1b1c1d"/>
          <w:rtl w:val="0"/>
        </w:rPr>
        <w:t xml:space="preserve"> Engage an objective third-party consultant or a leading RPO provider to conduct a formal feasibility analysis. This study should model the potential financial and operational impact of transitioning a portion (e.g., all nursing recruitment) or all of the permanent placement function to an RPO model. The analysis must project potential cost savings, efficiency gains in time-to-fill, and improvements in key quality and retention metrics to provide a clear ROI calculation for executive review.</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Healthcare Staffing Market Growth Assessment: 2025 | Staffing Industry Analysts, accessed October 20, 2025, </w:t>
      </w:r>
      <w:hyperlink r:id="rId6">
        <w:r w:rsidDel="00000000" w:rsidR="00000000" w:rsidRPr="00000000">
          <w:rPr>
            <w:rFonts w:ascii="Google Sans" w:cs="Google Sans" w:eastAsia="Google Sans" w:hAnsi="Google Sans"/>
            <w:color w:val="0000ee"/>
            <w:sz w:val="24"/>
            <w:szCs w:val="24"/>
            <w:u w:val="single"/>
            <w:rtl w:val="0"/>
          </w:rPr>
          <w:t xml:space="preserve">https://www.staffingindustry.com/research/research-reports/americas/us-healthcare-staffing-market-growth-assessment-2025</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Staffing Models in Healthcare - Health Carousel, accessed October 20, 2025, </w:t>
      </w:r>
      <w:hyperlink r:id="rId7">
        <w:r w:rsidDel="00000000" w:rsidR="00000000" w:rsidRPr="00000000">
          <w:rPr>
            <w:rFonts w:ascii="Google Sans" w:cs="Google Sans" w:eastAsia="Google Sans" w:hAnsi="Google Sans"/>
            <w:color w:val="0000ee"/>
            <w:sz w:val="24"/>
            <w:szCs w:val="24"/>
            <w:u w:val="single"/>
            <w:rtl w:val="0"/>
          </w:rPr>
          <w:t xml:space="preserve">https://www.healthcarousel.com/post/staffing-models-in-healthcare</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Forbes | How Health Care is Evolving to Combat Labor Shortages - SullivanCotter, accessed October 20, 2025, </w:t>
      </w:r>
      <w:hyperlink r:id="rId8">
        <w:r w:rsidDel="00000000" w:rsidR="00000000" w:rsidRPr="00000000">
          <w:rPr>
            <w:rFonts w:ascii="Google Sans" w:cs="Google Sans" w:eastAsia="Google Sans" w:hAnsi="Google Sans"/>
            <w:color w:val="0000ee"/>
            <w:sz w:val="24"/>
            <w:szCs w:val="24"/>
            <w:u w:val="single"/>
            <w:rtl w:val="0"/>
          </w:rPr>
          <w:t xml:space="preserve">https://sullivancotter.com/forbes-how-health-care-is-evolving-to-combat-labor-shortages/</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Facing Massive Talent Shortages, The Contingent Workforce Looms Large In Booming Healthcare Industry - Forbes, accessed October 20, 2025, </w:t>
      </w:r>
      <w:hyperlink r:id="rId9">
        <w:r w:rsidDel="00000000" w:rsidR="00000000" w:rsidRPr="00000000">
          <w:rPr>
            <w:rFonts w:ascii="Google Sans" w:cs="Google Sans" w:eastAsia="Google Sans" w:hAnsi="Google Sans"/>
            <w:color w:val="0000ee"/>
            <w:sz w:val="24"/>
            <w:szCs w:val="24"/>
            <w:u w:val="single"/>
            <w:rtl w:val="0"/>
          </w:rPr>
          <w:t xml:space="preserve">https://www.forbes.com/sites/magnit/2022/11/17/facing-massive-talent-shortages-the-contingent-workforce-looms-large-in-booming-healthcare-industry/</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Erosion of Trust in Healthcare Recruitment Agencies – NavaHC, accessed October 20, 2025, </w:t>
      </w:r>
      <w:hyperlink r:id="rId10">
        <w:r w:rsidDel="00000000" w:rsidR="00000000" w:rsidRPr="00000000">
          <w:rPr>
            <w:rFonts w:ascii="Google Sans" w:cs="Google Sans" w:eastAsia="Google Sans" w:hAnsi="Google Sans"/>
            <w:color w:val="0000ee"/>
            <w:sz w:val="24"/>
            <w:szCs w:val="24"/>
            <w:u w:val="single"/>
            <w:rtl w:val="0"/>
          </w:rPr>
          <w:t xml:space="preserve">https://navahc.com/healthcare-recruitment-agencies-trust-deficits/</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Critical Flaws in Outsourcing Healthcare Staffing | NavaHC, accessed October 20, 2025, </w:t>
      </w:r>
      <w:hyperlink r:id="rId11">
        <w:r w:rsidDel="00000000" w:rsidR="00000000" w:rsidRPr="00000000">
          <w:rPr>
            <w:rFonts w:ascii="Google Sans" w:cs="Google Sans" w:eastAsia="Google Sans" w:hAnsi="Google Sans"/>
            <w:color w:val="0000ee"/>
            <w:sz w:val="24"/>
            <w:szCs w:val="24"/>
            <w:u w:val="single"/>
            <w:rtl w:val="0"/>
          </w:rPr>
          <w:t xml:space="preserve">https://navahc.com/is-outsourcing-healthcare-staffing-worth-it/</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Contingent vs Retained Healthcare Search - Radius Staffing Solutions, accessed October 20, 2025, </w:t>
      </w:r>
      <w:hyperlink r:id="rId12">
        <w:r w:rsidDel="00000000" w:rsidR="00000000" w:rsidRPr="00000000">
          <w:rPr>
            <w:rFonts w:ascii="Google Sans" w:cs="Google Sans" w:eastAsia="Google Sans" w:hAnsi="Google Sans"/>
            <w:color w:val="0000ee"/>
            <w:sz w:val="24"/>
            <w:szCs w:val="24"/>
            <w:u w:val="single"/>
            <w:rtl w:val="0"/>
          </w:rPr>
          <w:t xml:space="preserve">https://radiusstaffingsolutions.com/benefits-of-contingent-vs-retained-healthcare-search/</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Retained vs. Contingent Search: Which Works Best for Your Hiring? - Tal Healthcare, accessed October 20, 2025, </w:t>
      </w:r>
      <w:hyperlink r:id="rId13">
        <w:r w:rsidDel="00000000" w:rsidR="00000000" w:rsidRPr="00000000">
          <w:rPr>
            <w:rFonts w:ascii="Google Sans" w:cs="Google Sans" w:eastAsia="Google Sans" w:hAnsi="Google Sans"/>
            <w:color w:val="0000ee"/>
            <w:sz w:val="24"/>
            <w:szCs w:val="24"/>
            <w:u w:val="single"/>
            <w:rtl w:val="0"/>
          </w:rPr>
          <w:t xml:space="preserve">https://talhealthcare.com/retained-vs-contingent-search-which-model-works-best-for-your-hiring-needs/</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Recruiting Agency Costs - Workfully, accessed October 20, 2025, </w:t>
      </w:r>
      <w:hyperlink r:id="rId14">
        <w:r w:rsidDel="00000000" w:rsidR="00000000" w:rsidRPr="00000000">
          <w:rPr>
            <w:rFonts w:ascii="Google Sans" w:cs="Google Sans" w:eastAsia="Google Sans" w:hAnsi="Google Sans"/>
            <w:color w:val="0000ee"/>
            <w:sz w:val="24"/>
            <w:szCs w:val="24"/>
            <w:u w:val="single"/>
            <w:rtl w:val="0"/>
          </w:rPr>
          <w:t xml:space="preserve">https://workfully.com/blog/guide-to-recruiting-agency-costs</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Contingency Recruiting Fee Structure: A Complete Guide, accessed October 20, 2025, </w:t>
      </w:r>
      <w:hyperlink r:id="rId15">
        <w:r w:rsidDel="00000000" w:rsidR="00000000" w:rsidRPr="00000000">
          <w:rPr>
            <w:rFonts w:ascii="Google Sans" w:cs="Google Sans" w:eastAsia="Google Sans" w:hAnsi="Google Sans"/>
            <w:color w:val="0000ee"/>
            <w:sz w:val="24"/>
            <w:szCs w:val="24"/>
            <w:u w:val="single"/>
            <w:rtl w:val="0"/>
          </w:rPr>
          <w:t xml:space="preserve">https://www.recruiterslineup.com/contingency-recruiting-fee-structure/</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Contingent Recruitment an Outdated Format? - Glencourt Associates, accessed October 20, 2025, </w:t>
      </w:r>
      <w:hyperlink r:id="rId16">
        <w:r w:rsidDel="00000000" w:rsidR="00000000" w:rsidRPr="00000000">
          <w:rPr>
            <w:rFonts w:ascii="Google Sans" w:cs="Google Sans" w:eastAsia="Google Sans" w:hAnsi="Google Sans"/>
            <w:color w:val="0000ee"/>
            <w:sz w:val="24"/>
            <w:szCs w:val="24"/>
            <w:u w:val="single"/>
            <w:rtl w:val="0"/>
          </w:rPr>
          <w:t xml:space="preserve">https://glencourtassociates.com/is-contingent-recruitment-an-outdated-format/</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Fees: The Cost of Using an Agency in 2023 - Eddy, accessed October 20, 2025, </w:t>
      </w:r>
      <w:hyperlink r:id="rId17">
        <w:r w:rsidDel="00000000" w:rsidR="00000000" w:rsidRPr="00000000">
          <w:rPr>
            <w:rFonts w:ascii="Google Sans" w:cs="Google Sans" w:eastAsia="Google Sans" w:hAnsi="Google Sans"/>
            <w:color w:val="0000ee"/>
            <w:sz w:val="24"/>
            <w:szCs w:val="24"/>
            <w:u w:val="single"/>
            <w:rtl w:val="0"/>
          </w:rPr>
          <w:t xml:space="preserve">https://eddy.com/hr-encyclopedia/recruitment-fees/</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Staffing Agencies Charge? - RightWorks Staffing, accessed October 20, 2025, </w:t>
      </w:r>
      <w:hyperlink r:id="rId18">
        <w:r w:rsidDel="00000000" w:rsidR="00000000" w:rsidRPr="00000000">
          <w:rPr>
            <w:rFonts w:ascii="Google Sans" w:cs="Google Sans" w:eastAsia="Google Sans" w:hAnsi="Google Sans"/>
            <w:color w:val="0000ee"/>
            <w:sz w:val="24"/>
            <w:szCs w:val="24"/>
            <w:u w:val="single"/>
            <w:rtl w:val="0"/>
          </w:rPr>
          <w:t xml:space="preserve">https://www.rightworksinc.com/how-much-do-staffing-agencies-charge/</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Agency Costs: Pricing &amp; Fees Explained - Nursa, accessed October 20, 2025, </w:t>
      </w:r>
      <w:hyperlink r:id="rId19">
        <w:r w:rsidDel="00000000" w:rsidR="00000000" w:rsidRPr="00000000">
          <w:rPr>
            <w:rFonts w:ascii="Google Sans" w:cs="Google Sans" w:eastAsia="Google Sans" w:hAnsi="Google Sans"/>
            <w:color w:val="0000ee"/>
            <w:sz w:val="24"/>
            <w:szCs w:val="24"/>
            <w:u w:val="single"/>
            <w:rtl w:val="0"/>
          </w:rPr>
          <w:t xml:space="preserve">https://nursa.com/facility/articles/healthcare-staffing-agency-costs</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Statistics that Summarize the Cost of Healthcare Recruiting and Retention - Intelliworx, accessed October 20, 2025, </w:t>
      </w:r>
      <w:hyperlink r:id="rId20">
        <w:r w:rsidDel="00000000" w:rsidR="00000000" w:rsidRPr="00000000">
          <w:rPr>
            <w:rFonts w:ascii="Google Sans" w:cs="Google Sans" w:eastAsia="Google Sans" w:hAnsi="Google Sans"/>
            <w:color w:val="0000ee"/>
            <w:sz w:val="24"/>
            <w:szCs w:val="24"/>
            <w:u w:val="single"/>
            <w:rtl w:val="0"/>
          </w:rPr>
          <w:t xml:space="preserve">https://intelliworxit.com/blog/healthcare-recruiting-retention/</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Permanent Placement Right for Your Health System? - Prolink, accessed October 20, 2025, </w:t>
      </w:r>
      <w:hyperlink r:id="rId21">
        <w:r w:rsidDel="00000000" w:rsidR="00000000" w:rsidRPr="00000000">
          <w:rPr>
            <w:rFonts w:ascii="Google Sans" w:cs="Google Sans" w:eastAsia="Google Sans" w:hAnsi="Google Sans"/>
            <w:color w:val="0000ee"/>
            <w:sz w:val="24"/>
            <w:szCs w:val="24"/>
            <w:u w:val="single"/>
            <w:rtl w:val="0"/>
          </w:rPr>
          <w:t xml:space="preserve">https://prolinkworks.com/perspectives/is-permanent-placement-right-for-your-health-system</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Retained Search and Is It Right for My Company?, accessed October 20, 2025, </w:t>
      </w:r>
      <w:hyperlink r:id="rId22">
        <w:r w:rsidDel="00000000" w:rsidR="00000000" w:rsidRPr="00000000">
          <w:rPr>
            <w:rFonts w:ascii="Google Sans" w:cs="Google Sans" w:eastAsia="Google Sans" w:hAnsi="Google Sans"/>
            <w:color w:val="0000ee"/>
            <w:sz w:val="24"/>
            <w:szCs w:val="24"/>
            <w:u w:val="single"/>
            <w:rtl w:val="0"/>
          </w:rPr>
          <w:t xml:space="preserve">https://www.4cornerresources.com/blog/what-is-retained-search-and-is-it-right-for-my-company/</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key differences between Retained Search and Contingency Recruitment, accessed October 20, 2025, </w:t>
      </w:r>
      <w:hyperlink r:id="rId23">
        <w:r w:rsidDel="00000000" w:rsidR="00000000" w:rsidRPr="00000000">
          <w:rPr>
            <w:rFonts w:ascii="Google Sans" w:cs="Google Sans" w:eastAsia="Google Sans" w:hAnsi="Google Sans"/>
            <w:color w:val="0000ee"/>
            <w:sz w:val="24"/>
            <w:szCs w:val="24"/>
            <w:u w:val="single"/>
            <w:rtl w:val="0"/>
          </w:rPr>
          <w:t xml:space="preserve">https://currandaly.com/key-differences-retained-search-contingency-recruitment/</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Retained Executive Search vs Contingency Staffing - Hunter Recruiting, accessed October 20, 2025, </w:t>
      </w:r>
      <w:hyperlink r:id="rId24">
        <w:r w:rsidDel="00000000" w:rsidR="00000000" w:rsidRPr="00000000">
          <w:rPr>
            <w:rFonts w:ascii="Google Sans" w:cs="Google Sans" w:eastAsia="Google Sans" w:hAnsi="Google Sans"/>
            <w:color w:val="0000ee"/>
            <w:sz w:val="24"/>
            <w:szCs w:val="24"/>
            <w:u w:val="single"/>
            <w:rtl w:val="0"/>
          </w:rPr>
          <w:t xml:space="preserve">https://www.hirecruiting.com/newsroom/retained-executive-search-vs-contingency/</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Retainer Fee Structures: A Guide for Employers - Recruiters LineUp, accessed October 20, 2025, </w:t>
      </w:r>
      <w:hyperlink r:id="rId25">
        <w:r w:rsidDel="00000000" w:rsidR="00000000" w:rsidRPr="00000000">
          <w:rPr>
            <w:rFonts w:ascii="Google Sans" w:cs="Google Sans" w:eastAsia="Google Sans" w:hAnsi="Google Sans"/>
            <w:color w:val="0000ee"/>
            <w:sz w:val="24"/>
            <w:szCs w:val="24"/>
            <w:u w:val="single"/>
            <w:rtl w:val="0"/>
          </w:rPr>
          <w:t xml:space="preserve">https://www.recruiterslineup.com/retainer-fee-structures-guide/</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Retained Search: What To Know Before Engaging With An Executive Recruiter, accessed October 20, 2025, </w:t>
      </w:r>
      <w:hyperlink r:id="rId26">
        <w:r w:rsidDel="00000000" w:rsidR="00000000" w:rsidRPr="00000000">
          <w:rPr>
            <w:rFonts w:ascii="Google Sans" w:cs="Google Sans" w:eastAsia="Google Sans" w:hAnsi="Google Sans"/>
            <w:color w:val="0000ee"/>
            <w:sz w:val="24"/>
            <w:szCs w:val="24"/>
            <w:u w:val="single"/>
            <w:rtl w:val="0"/>
          </w:rPr>
          <w:t xml:space="preserve">https://www.kellerexecutivesearch.com/insight/retained-search-what-to-know-before-engaging-with-an-executive-recruiter/</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recruitment agency fees work? - FidForward, accessed October 20, 2025, </w:t>
      </w:r>
      <w:hyperlink r:id="rId27">
        <w:r w:rsidDel="00000000" w:rsidR="00000000" w:rsidRPr="00000000">
          <w:rPr>
            <w:rFonts w:ascii="Google Sans" w:cs="Google Sans" w:eastAsia="Google Sans" w:hAnsi="Google Sans"/>
            <w:color w:val="0000ee"/>
            <w:sz w:val="24"/>
            <w:szCs w:val="24"/>
            <w:u w:val="single"/>
            <w:rtl w:val="0"/>
          </w:rPr>
          <w:t xml:space="preserve">https://fidforward.com/blog/how_recruitment_agency_fees_work/</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recruiting agencies charge? | Rocket Recruiting Blog, accessed October 20, 2025, </w:t>
      </w:r>
      <w:hyperlink r:id="rId28">
        <w:r w:rsidDel="00000000" w:rsidR="00000000" w:rsidRPr="00000000">
          <w:rPr>
            <w:rFonts w:ascii="Google Sans" w:cs="Google Sans" w:eastAsia="Google Sans" w:hAnsi="Google Sans"/>
            <w:color w:val="0000ee"/>
            <w:sz w:val="24"/>
            <w:szCs w:val="24"/>
            <w:u w:val="single"/>
            <w:rtl w:val="0"/>
          </w:rPr>
          <w:t xml:space="preserve">https://www.getrocket.com/post/fees</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Agreement Type Fee Percentages and Limitations - National Association of Legal Search Consultants, accessed October 20, 2025, </w:t>
      </w:r>
      <w:hyperlink r:id="rId29">
        <w:r w:rsidDel="00000000" w:rsidR="00000000" w:rsidRPr="00000000">
          <w:rPr>
            <w:rFonts w:ascii="Google Sans" w:cs="Google Sans" w:eastAsia="Google Sans" w:hAnsi="Google Sans"/>
            <w:color w:val="0000ee"/>
            <w:sz w:val="24"/>
            <w:szCs w:val="24"/>
            <w:u w:val="single"/>
            <w:rtl w:val="0"/>
          </w:rPr>
          <w:t xml:space="preserve">https://www.nalsc.org/wp-content/uploads/2020/06/Legal-Recruiter-Fee-Agreement-Checklist.pdf</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Contingency, Retainer or Engagement Fee: What is The Best Way To Work With A Recruiter? - Spencer James Group, accessed October 20, 2025, </w:t>
      </w:r>
      <w:hyperlink r:id="rId30">
        <w:r w:rsidDel="00000000" w:rsidR="00000000" w:rsidRPr="00000000">
          <w:rPr>
            <w:rFonts w:ascii="Google Sans" w:cs="Google Sans" w:eastAsia="Google Sans" w:hAnsi="Google Sans"/>
            <w:color w:val="0000ee"/>
            <w:sz w:val="24"/>
            <w:szCs w:val="24"/>
            <w:u w:val="single"/>
            <w:rtl w:val="0"/>
          </w:rPr>
          <w:t xml:space="preserve">https://spencerjamesgroup.com/blog/contingency-retainer-engagement-fee-best-way-work-recruiter</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Container Search - Avenues Recruiting Solutions, accessed October 20, 2025, </w:t>
      </w:r>
      <w:hyperlink r:id="rId31">
        <w:r w:rsidDel="00000000" w:rsidR="00000000" w:rsidRPr="00000000">
          <w:rPr>
            <w:rFonts w:ascii="Google Sans" w:cs="Google Sans" w:eastAsia="Google Sans" w:hAnsi="Google Sans"/>
            <w:color w:val="0000ee"/>
            <w:sz w:val="24"/>
            <w:szCs w:val="24"/>
            <w:u w:val="single"/>
            <w:rtl w:val="0"/>
          </w:rPr>
          <w:t xml:space="preserve">https://avenuesrecruiting.com/organizations/container-search/</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 Fee Recruitment: Guide to Fee Structures and Benefits, accessed October 20, 2025, </w:t>
      </w:r>
      <w:hyperlink r:id="rId32">
        <w:r w:rsidDel="00000000" w:rsidR="00000000" w:rsidRPr="00000000">
          <w:rPr>
            <w:rFonts w:ascii="Google Sans" w:cs="Google Sans" w:eastAsia="Google Sans" w:hAnsi="Google Sans"/>
            <w:color w:val="0000ee"/>
            <w:sz w:val="24"/>
            <w:szCs w:val="24"/>
            <w:u w:val="single"/>
            <w:rtl w:val="0"/>
          </w:rPr>
          <w:t xml:space="preserve">https://www.recruiterslineup.com/flat-fee-recruitment-guide/</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Reasons Contingency Recruitment is Broken and How to Fix It, accessed October 20, 2025, </w:t>
      </w:r>
      <w:hyperlink r:id="rId33">
        <w:r w:rsidDel="00000000" w:rsidR="00000000" w:rsidRPr="00000000">
          <w:rPr>
            <w:rFonts w:ascii="Google Sans" w:cs="Google Sans" w:eastAsia="Google Sans" w:hAnsi="Google Sans"/>
            <w:color w:val="0000ee"/>
            <w:sz w:val="24"/>
            <w:szCs w:val="24"/>
            <w:u w:val="single"/>
            <w:rtl w:val="0"/>
          </w:rPr>
          <w:t xml:space="preserve">https://recruitmentrevolution.com/blog/5-reasons-why-contingency-recruitment-is-broken/</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Contingent Recruiting Can Hurt Candidate Experience - Business Resources One, accessed October 20, 2025, </w:t>
      </w:r>
      <w:hyperlink r:id="rId34">
        <w:r w:rsidDel="00000000" w:rsidR="00000000" w:rsidRPr="00000000">
          <w:rPr>
            <w:rFonts w:ascii="Google Sans" w:cs="Google Sans" w:eastAsia="Google Sans" w:hAnsi="Google Sans"/>
            <w:color w:val="0000ee"/>
            <w:sz w:val="24"/>
            <w:szCs w:val="24"/>
            <w:u w:val="single"/>
            <w:rtl w:val="0"/>
          </w:rPr>
          <w:t xml:space="preserve">https://businessresourcesone.com/blog/how-contingent-recruiting-can-hurt-candidate-experience</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Contingency Recruitment Fails for Executive Hiring - JRG Partners LLC, accessed October 20, 2025, </w:t>
      </w:r>
      <w:hyperlink r:id="rId35">
        <w:r w:rsidDel="00000000" w:rsidR="00000000" w:rsidRPr="00000000">
          <w:rPr>
            <w:rFonts w:ascii="Google Sans" w:cs="Google Sans" w:eastAsia="Google Sans" w:hAnsi="Google Sans"/>
            <w:color w:val="0000ee"/>
            <w:sz w:val="24"/>
            <w:szCs w:val="24"/>
            <w:u w:val="single"/>
            <w:rtl w:val="0"/>
          </w:rPr>
          <w:t xml:space="preserve">https://www.jrgpartners.com/why-contingency-recruitment-fails/</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Disadvantages of Retained Search - Emerge Talent, accessed October 20, 2025, </w:t>
      </w:r>
      <w:hyperlink r:id="rId36">
        <w:r w:rsidDel="00000000" w:rsidR="00000000" w:rsidRPr="00000000">
          <w:rPr>
            <w:rFonts w:ascii="Google Sans" w:cs="Google Sans" w:eastAsia="Google Sans" w:hAnsi="Google Sans"/>
            <w:color w:val="0000ee"/>
            <w:sz w:val="24"/>
            <w:szCs w:val="24"/>
            <w:u w:val="single"/>
            <w:rtl w:val="0"/>
          </w:rPr>
          <w:t xml:space="preserve">https://www.emergetalent.com/post/5-disadvantages-of-retained-search</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Reasons Not to Choose a Retained Search for Your Practice's Recruitment Needs, accessed October 20, 2025, </w:t>
      </w:r>
      <w:hyperlink r:id="rId37">
        <w:r w:rsidDel="00000000" w:rsidR="00000000" w:rsidRPr="00000000">
          <w:rPr>
            <w:rFonts w:ascii="Google Sans" w:cs="Google Sans" w:eastAsia="Google Sans" w:hAnsi="Google Sans"/>
            <w:color w:val="0000ee"/>
            <w:sz w:val="24"/>
            <w:szCs w:val="24"/>
            <w:u w:val="single"/>
            <w:rtl w:val="0"/>
          </w:rPr>
          <w:t xml:space="preserve">https://mydermrecruiter.com/2022/03/08/5-reasons-not-to-choose-a-retained-search-for-your-practices-recruitment-needs/</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in 24 numbers | 2025 - Becker's Hospital Review, accessed October 20, 2025, </w:t>
      </w:r>
      <w:hyperlink r:id="rId38">
        <w:r w:rsidDel="00000000" w:rsidR="00000000" w:rsidRPr="00000000">
          <w:rPr>
            <w:rFonts w:ascii="Google Sans" w:cs="Google Sans" w:eastAsia="Google Sans" w:hAnsi="Google Sans"/>
            <w:color w:val="0000ee"/>
            <w:sz w:val="24"/>
            <w:szCs w:val="24"/>
            <w:u w:val="single"/>
            <w:rtl w:val="0"/>
          </w:rPr>
          <w:t xml:space="preserve">https://www.beckershospitalreview.com/finance/the-cost-of-nurse-turnover-in-24-numbers-2025/</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in 24 numbers | 2024 - Becker's Hospital ..., accessed October 20, 2025, </w:t>
      </w:r>
      <w:hyperlink r:id="rId39">
        <w:r w:rsidDel="00000000" w:rsidR="00000000" w:rsidRPr="00000000">
          <w:rPr>
            <w:rFonts w:ascii="Google Sans" w:cs="Google Sans" w:eastAsia="Google Sans" w:hAnsi="Google Sans"/>
            <w:color w:val="0000ee"/>
            <w:sz w:val="24"/>
            <w:szCs w:val="24"/>
            <w:u w:val="single"/>
            <w:rtl w:val="0"/>
          </w:rPr>
          <w:t xml:space="preserve">https://www.beckershospitalreview.com/finance/the-cost-of-nurse-turnover-in-24-numbers-2024/</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Statistics That Reveal the True Cost of Healthcare Recruiting and Retention - AAG Health, accessed October 20, 2025, </w:t>
      </w:r>
      <w:hyperlink r:id="rId40">
        <w:r w:rsidDel="00000000" w:rsidR="00000000" w:rsidRPr="00000000">
          <w:rPr>
            <w:rFonts w:ascii="Google Sans" w:cs="Google Sans" w:eastAsia="Google Sans" w:hAnsi="Google Sans"/>
            <w:color w:val="0000ee"/>
            <w:sz w:val="24"/>
            <w:szCs w:val="24"/>
            <w:u w:val="single"/>
            <w:rtl w:val="0"/>
          </w:rPr>
          <w:t xml:space="preserve">https://www.aag.health/post/statistics-true-cost-healthcare-recruiting-retention</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a Bad Hire in Healthcare, accessed October 20, 2025, </w:t>
      </w:r>
      <w:hyperlink r:id="rId41">
        <w:r w:rsidDel="00000000" w:rsidR="00000000" w:rsidRPr="00000000">
          <w:rPr>
            <w:rFonts w:ascii="Google Sans" w:cs="Google Sans" w:eastAsia="Google Sans" w:hAnsi="Google Sans"/>
            <w:color w:val="0000ee"/>
            <w:sz w:val="24"/>
            <w:szCs w:val="24"/>
            <w:u w:val="single"/>
            <w:rtl w:val="0"/>
          </w:rPr>
          <w:t xml:space="preserve">https://hcrnetwork.com/the-true-cost-of-a-bad-hire-in-healthcare/</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Healthcare's 90-day retention opportunity | Blink, accessed October 20, 2025, </w:t>
      </w:r>
      <w:hyperlink r:id="rId42">
        <w:r w:rsidDel="00000000" w:rsidR="00000000" w:rsidRPr="00000000">
          <w:rPr>
            <w:rFonts w:ascii="Google Sans" w:cs="Google Sans" w:eastAsia="Google Sans" w:hAnsi="Google Sans"/>
            <w:color w:val="0000ee"/>
            <w:sz w:val="24"/>
            <w:szCs w:val="24"/>
            <w:u w:val="single"/>
            <w:rtl w:val="0"/>
          </w:rPr>
          <w:t xml:space="preserve">https://www.joinblink.com/intelligence/healthcares-90-day-retention-opportunity</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Retention in Healthcare: 10 Best Practices, accessed October 20, 2025, </w:t>
      </w:r>
      <w:hyperlink r:id="rId43">
        <w:r w:rsidDel="00000000" w:rsidR="00000000" w:rsidRPr="00000000">
          <w:rPr>
            <w:rFonts w:ascii="Google Sans" w:cs="Google Sans" w:eastAsia="Google Sans" w:hAnsi="Google Sans"/>
            <w:color w:val="0000ee"/>
            <w:sz w:val="24"/>
            <w:szCs w:val="24"/>
            <w:u w:val="single"/>
            <w:rtl w:val="0"/>
          </w:rPr>
          <w:t xml:space="preserve">https://hellosyncx.com/employee-retention-in-healthcare/</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&amp; Retention Findings from Rural Healthcare Key Informant Interviews - Washington State Department of Health, accessed October 20, 2025, </w:t>
      </w:r>
      <w:hyperlink r:id="rId44">
        <w:r w:rsidDel="00000000" w:rsidR="00000000" w:rsidRPr="00000000">
          <w:rPr>
            <w:rFonts w:ascii="Google Sans" w:cs="Google Sans" w:eastAsia="Google Sans" w:hAnsi="Google Sans"/>
            <w:color w:val="0000ee"/>
            <w:sz w:val="24"/>
            <w:szCs w:val="24"/>
            <w:u w:val="single"/>
            <w:rtl w:val="0"/>
          </w:rPr>
          <w:t xml:space="preserve">https://doh.wa.gov/sites/default/files/2023-07/609024-RecruitRetentionRH.pdf</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and Retention in Health Care | The Link - Columbia Southern University, accessed October 20, 2025, </w:t>
      </w:r>
      <w:hyperlink r:id="rId45">
        <w:r w:rsidDel="00000000" w:rsidR="00000000" w:rsidRPr="00000000">
          <w:rPr>
            <w:rFonts w:ascii="Google Sans" w:cs="Google Sans" w:eastAsia="Google Sans" w:hAnsi="Google Sans"/>
            <w:color w:val="0000ee"/>
            <w:sz w:val="24"/>
            <w:szCs w:val="24"/>
            <w:u w:val="single"/>
            <w:rtl w:val="0"/>
          </w:rPr>
          <w:t xml:space="preserve">https://www.columbiasouthern.edu/blog/blog-articles/2021/january/recruitment-and-retention-in-healthcare/</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Healthcare RPO Models and Their Benefits, accessed October 20, 2025, </w:t>
      </w:r>
      <w:hyperlink r:id="rId46">
        <w:r w:rsidDel="00000000" w:rsidR="00000000" w:rsidRPr="00000000">
          <w:rPr>
            <w:rFonts w:ascii="Google Sans" w:cs="Google Sans" w:eastAsia="Google Sans" w:hAnsi="Google Sans"/>
            <w:color w:val="0000ee"/>
            <w:sz w:val="24"/>
            <w:szCs w:val="24"/>
            <w:u w:val="single"/>
            <w:rtl w:val="0"/>
          </w:rPr>
          <w:t xml:space="preserve">https://psdconnect.org/journal/choosing-the-right-rpo-recruitment-model-for-your-health-system</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Healthcare Organizations Are Embracing Recruitment Process Outsourcing, accessed October 20, 2025, </w:t>
      </w:r>
      <w:hyperlink r:id="rId47">
        <w:r w:rsidDel="00000000" w:rsidR="00000000" w:rsidRPr="00000000">
          <w:rPr>
            <w:rFonts w:ascii="Google Sans" w:cs="Google Sans" w:eastAsia="Google Sans" w:hAnsi="Google Sans"/>
            <w:color w:val="0000ee"/>
            <w:sz w:val="24"/>
            <w:szCs w:val="24"/>
            <w:u w:val="single"/>
            <w:rtl w:val="0"/>
          </w:rPr>
          <w:t xml:space="preserve">https://psdconnect.org/journal/5-recruitment-process-outsourcing-benefits</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RPO Services - ROI Healthcare Solutions, accessed October 20, 2025, </w:t>
      </w:r>
      <w:hyperlink r:id="rId48">
        <w:r w:rsidDel="00000000" w:rsidR="00000000" w:rsidRPr="00000000">
          <w:rPr>
            <w:rFonts w:ascii="Google Sans" w:cs="Google Sans" w:eastAsia="Google Sans" w:hAnsi="Google Sans"/>
            <w:color w:val="0000ee"/>
            <w:sz w:val="24"/>
            <w:szCs w:val="24"/>
            <w:u w:val="single"/>
            <w:rtl w:val="0"/>
          </w:rPr>
          <w:t xml:space="preserve">https://roihs.com/healthcareit/rpo-services/</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the ROI of RPO - 360 Talent Avenue, accessed October 20, 2025, </w:t>
      </w:r>
      <w:hyperlink r:id="rId49">
        <w:r w:rsidDel="00000000" w:rsidR="00000000" w:rsidRPr="00000000">
          <w:rPr>
            <w:rFonts w:ascii="Google Sans" w:cs="Google Sans" w:eastAsia="Google Sans" w:hAnsi="Google Sans"/>
            <w:color w:val="0000ee"/>
            <w:sz w:val="24"/>
            <w:szCs w:val="24"/>
            <w:u w:val="single"/>
            <w:rtl w:val="0"/>
          </w:rPr>
          <w:t xml:space="preserve">https://360talentavenue.com/the-roi-of-rpo/</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Race to Recruit: How Leading Healthcare Organizations Are Winning the Talent Acquisition Challenge - ScottMadden, Inc., accessed October 20, 2025, </w:t>
      </w:r>
      <w:hyperlink r:id="rId50">
        <w:r w:rsidDel="00000000" w:rsidR="00000000" w:rsidRPr="00000000">
          <w:rPr>
            <w:rFonts w:ascii="Google Sans" w:cs="Google Sans" w:eastAsia="Google Sans" w:hAnsi="Google Sans"/>
            <w:color w:val="0000ee"/>
            <w:sz w:val="24"/>
            <w:szCs w:val="24"/>
            <w:u w:val="single"/>
            <w:rtl w:val="0"/>
          </w:rPr>
          <w:t xml:space="preserve">https://www.scottmadden.com/insight/race-recruit-leading-healthcare-organizations-winning-talent-acquisition-challenge/</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 Stories: Healthcare's RPO Direct Hiring Wins - Cross Country, accessed October 20, 2025, </w:t>
      </w:r>
      <w:hyperlink r:id="rId51">
        <w:r w:rsidDel="00000000" w:rsidR="00000000" w:rsidRPr="00000000">
          <w:rPr>
            <w:rFonts w:ascii="Google Sans" w:cs="Google Sans" w:eastAsia="Google Sans" w:hAnsi="Google Sans"/>
            <w:color w:val="0000ee"/>
            <w:sz w:val="24"/>
            <w:szCs w:val="24"/>
            <w:u w:val="single"/>
            <w:rtl w:val="0"/>
          </w:rPr>
          <w:t xml:space="preserve">https://www.crosscountry.com/blog/direct-hiring-with-rpo-support</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Proactive talent acquisition strategy for Smiths Medical by Cielo | Cielo, accessed October 20, 2025, </w:t>
      </w:r>
      <w:hyperlink r:id="rId52">
        <w:r w:rsidDel="00000000" w:rsidR="00000000" w:rsidRPr="00000000">
          <w:rPr>
            <w:rFonts w:ascii="Google Sans" w:cs="Google Sans" w:eastAsia="Google Sans" w:hAnsi="Google Sans"/>
            <w:color w:val="0000ee"/>
            <w:sz w:val="24"/>
            <w:szCs w:val="24"/>
            <w:u w:val="single"/>
            <w:rtl w:val="0"/>
          </w:rPr>
          <w:t xml:space="preserve">https://www.cielotalent.com/resources/case-studies/transforming-talent-acquisition-into-a-proactive-and-consultative-function-for-smiths-medical/</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Recruitment Case Studies | eHospitalHire, accessed October 20, 2025, </w:t>
      </w:r>
      <w:hyperlink r:id="rId53">
        <w:r w:rsidDel="00000000" w:rsidR="00000000" w:rsidRPr="00000000">
          <w:rPr>
            <w:rFonts w:ascii="Google Sans" w:cs="Google Sans" w:eastAsia="Google Sans" w:hAnsi="Google Sans"/>
            <w:color w:val="0000ee"/>
            <w:sz w:val="24"/>
            <w:szCs w:val="24"/>
            <w:u w:val="single"/>
            <w:rtl w:val="0"/>
          </w:rPr>
          <w:t xml:space="preserve">https://ehospitalhire.com/case-studies</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Recruitment Case Study | HighMatch, accessed October 20, 2025, </w:t>
      </w:r>
      <w:hyperlink r:id="rId54">
        <w:r w:rsidDel="00000000" w:rsidR="00000000" w:rsidRPr="00000000">
          <w:rPr>
            <w:rFonts w:ascii="Google Sans" w:cs="Google Sans" w:eastAsia="Google Sans" w:hAnsi="Google Sans"/>
            <w:color w:val="0000ee"/>
            <w:sz w:val="24"/>
            <w:szCs w:val="24"/>
            <w:u w:val="single"/>
            <w:rtl w:val="0"/>
          </w:rPr>
          <w:t xml:space="preserve">https://www.highmatch.com/recruitment-case-studies/healthcare-case-study/</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ROI in Healthcare Recruiting, accessed October 20, 2025, </w:t>
      </w:r>
      <w:hyperlink r:id="rId55">
        <w:r w:rsidDel="00000000" w:rsidR="00000000" w:rsidRPr="00000000">
          <w:rPr>
            <w:rFonts w:ascii="Google Sans" w:cs="Google Sans" w:eastAsia="Google Sans" w:hAnsi="Google Sans"/>
            <w:color w:val="0000ee"/>
            <w:sz w:val="24"/>
            <w:szCs w:val="24"/>
            <w:u w:val="single"/>
            <w:rtl w:val="0"/>
          </w:rPr>
          <w:t xml:space="preserve">https://www.hospitalrecruiting.com/blog/4992/how-to-measure-roi-in-healthcare-recruiting/</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the ROI of Your Recruitment Efforts | Boon, accessed October 20, 2025, </w:t>
      </w:r>
      <w:hyperlink r:id="rId56">
        <w:r w:rsidDel="00000000" w:rsidR="00000000" w:rsidRPr="00000000">
          <w:rPr>
            <w:rFonts w:ascii="Google Sans" w:cs="Google Sans" w:eastAsia="Google Sans" w:hAnsi="Google Sans"/>
            <w:color w:val="0000ee"/>
            <w:sz w:val="24"/>
            <w:szCs w:val="24"/>
            <w:u w:val="single"/>
            <w:rtl w:val="0"/>
          </w:rPr>
          <w:t xml:space="preserve">https://www.goboon.co/post/measuring-the-roi-of-your-recruitment-efforts</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ROI from Outsourcing Your Recruitment Through an RPO Provider, accessed October 20, 2025, </w:t>
      </w:r>
      <w:hyperlink r:id="rId57">
        <w:r w:rsidDel="00000000" w:rsidR="00000000" w:rsidRPr="00000000">
          <w:rPr>
            <w:rFonts w:ascii="Google Sans" w:cs="Google Sans" w:eastAsia="Google Sans" w:hAnsi="Google Sans"/>
            <w:color w:val="0000ee"/>
            <w:sz w:val="24"/>
            <w:szCs w:val="24"/>
            <w:u w:val="single"/>
            <w:rtl w:val="0"/>
          </w:rPr>
          <w:t xml:space="preserve">https://agglobeservices.com/how-to-measure-roi-from-outsourcing-your-recruitment-through-an-rpo-provider/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ag.health/post/statistics-true-cost-healthcare-recruiting-retention" TargetMode="External"/><Relationship Id="rId42" Type="http://schemas.openxmlformats.org/officeDocument/2006/relationships/hyperlink" Target="https://www.joinblink.com/intelligence/healthcares-90-day-retention-opportunity" TargetMode="External"/><Relationship Id="rId41" Type="http://schemas.openxmlformats.org/officeDocument/2006/relationships/hyperlink" Target="https://hcrnetwork.com/the-true-cost-of-a-bad-hire-in-healthcare/" TargetMode="External"/><Relationship Id="rId44" Type="http://schemas.openxmlformats.org/officeDocument/2006/relationships/hyperlink" Target="https://doh.wa.gov/sites/default/files/2023-07/609024-RecruitRetentionRH.pdf" TargetMode="External"/><Relationship Id="rId43" Type="http://schemas.openxmlformats.org/officeDocument/2006/relationships/hyperlink" Target="https://hellosyncx.com/employee-retention-in-healthcare/" TargetMode="External"/><Relationship Id="rId46" Type="http://schemas.openxmlformats.org/officeDocument/2006/relationships/hyperlink" Target="https://psdconnect.org/journal/choosing-the-right-rpo-recruitment-model-for-your-health-system" TargetMode="External"/><Relationship Id="rId45" Type="http://schemas.openxmlformats.org/officeDocument/2006/relationships/hyperlink" Target="https://www.columbiasouthern.edu/blog/blog-articles/2021/january/recruitment-and-retention-in-healthc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com/sites/magnit/2022/11/17/facing-massive-talent-shortages-the-contingent-workforce-looms-large-in-booming-healthcare-industry/" TargetMode="External"/><Relationship Id="rId48" Type="http://schemas.openxmlformats.org/officeDocument/2006/relationships/hyperlink" Target="https://roihs.com/healthcareit/rpo-services/" TargetMode="External"/><Relationship Id="rId47" Type="http://schemas.openxmlformats.org/officeDocument/2006/relationships/hyperlink" Target="https://psdconnect.org/journal/5-recruitment-process-outsourcing-benefits" TargetMode="External"/><Relationship Id="rId49" Type="http://schemas.openxmlformats.org/officeDocument/2006/relationships/hyperlink" Target="https://360talentavenue.com/the-roi-of-rpo/" TargetMode="External"/><Relationship Id="rId5" Type="http://schemas.openxmlformats.org/officeDocument/2006/relationships/styles" Target="styles.xml"/><Relationship Id="rId6" Type="http://schemas.openxmlformats.org/officeDocument/2006/relationships/hyperlink" Target="https://www.staffingindustry.com/research/research-reports/americas/us-healthcare-staffing-market-growth-assessment-2025" TargetMode="External"/><Relationship Id="rId7" Type="http://schemas.openxmlformats.org/officeDocument/2006/relationships/hyperlink" Target="https://www.healthcarousel.com/post/staffing-models-in-healthcare" TargetMode="External"/><Relationship Id="rId8" Type="http://schemas.openxmlformats.org/officeDocument/2006/relationships/hyperlink" Target="https://sullivancotter.com/forbes-how-health-care-is-evolving-to-combat-labor-shortages/" TargetMode="External"/><Relationship Id="rId31" Type="http://schemas.openxmlformats.org/officeDocument/2006/relationships/hyperlink" Target="https://avenuesrecruiting.com/organizations/container-search/" TargetMode="External"/><Relationship Id="rId30" Type="http://schemas.openxmlformats.org/officeDocument/2006/relationships/hyperlink" Target="https://spencerjamesgroup.com/blog/contingency-retainer-engagement-fee-best-way-work-recruiter" TargetMode="External"/><Relationship Id="rId33" Type="http://schemas.openxmlformats.org/officeDocument/2006/relationships/hyperlink" Target="https://recruitmentrevolution.com/blog/5-reasons-why-contingency-recruitment-is-broken/" TargetMode="External"/><Relationship Id="rId32" Type="http://schemas.openxmlformats.org/officeDocument/2006/relationships/hyperlink" Target="https://www.recruiterslineup.com/flat-fee-recruitment-guide/" TargetMode="External"/><Relationship Id="rId35" Type="http://schemas.openxmlformats.org/officeDocument/2006/relationships/hyperlink" Target="https://www.jrgpartners.com/why-contingency-recruitment-fails/" TargetMode="External"/><Relationship Id="rId34" Type="http://schemas.openxmlformats.org/officeDocument/2006/relationships/hyperlink" Target="https://businessresourcesone.com/blog/how-contingent-recruiting-can-hurt-candidate-experience" TargetMode="External"/><Relationship Id="rId37" Type="http://schemas.openxmlformats.org/officeDocument/2006/relationships/hyperlink" Target="https://mydermrecruiter.com/2022/03/08/5-reasons-not-to-choose-a-retained-search-for-your-practices-recruitment-needs/" TargetMode="External"/><Relationship Id="rId36" Type="http://schemas.openxmlformats.org/officeDocument/2006/relationships/hyperlink" Target="https://www.emergetalent.com/post/5-disadvantages-of-retained-search" TargetMode="External"/><Relationship Id="rId39" Type="http://schemas.openxmlformats.org/officeDocument/2006/relationships/hyperlink" Target="https://www.beckershospitalreview.com/finance/the-cost-of-nurse-turnover-in-24-numbers-2024/" TargetMode="External"/><Relationship Id="rId38" Type="http://schemas.openxmlformats.org/officeDocument/2006/relationships/hyperlink" Target="https://www.beckershospitalreview.com/finance/the-cost-of-nurse-turnover-in-24-numbers-2025/" TargetMode="External"/><Relationship Id="rId20" Type="http://schemas.openxmlformats.org/officeDocument/2006/relationships/hyperlink" Target="https://intelliworxit.com/blog/healthcare-recruiting-retention/" TargetMode="External"/><Relationship Id="rId22" Type="http://schemas.openxmlformats.org/officeDocument/2006/relationships/hyperlink" Target="https://www.4cornerresources.com/blog/what-is-retained-search-and-is-it-right-for-my-company/" TargetMode="External"/><Relationship Id="rId21" Type="http://schemas.openxmlformats.org/officeDocument/2006/relationships/hyperlink" Target="https://prolinkworks.com/perspectives/is-permanent-placement-right-for-your-health-system" TargetMode="External"/><Relationship Id="rId24" Type="http://schemas.openxmlformats.org/officeDocument/2006/relationships/hyperlink" Target="https://www.hirecruiting.com/newsroom/retained-executive-search-vs-contingency/" TargetMode="External"/><Relationship Id="rId23" Type="http://schemas.openxmlformats.org/officeDocument/2006/relationships/hyperlink" Target="https://currandaly.com/key-differences-retained-search-contingency-recruitment/" TargetMode="External"/><Relationship Id="rId26" Type="http://schemas.openxmlformats.org/officeDocument/2006/relationships/hyperlink" Target="https://www.kellerexecutivesearch.com/insight/retained-search-what-to-know-before-engaging-with-an-executive-recruiter/" TargetMode="External"/><Relationship Id="rId25" Type="http://schemas.openxmlformats.org/officeDocument/2006/relationships/hyperlink" Target="https://www.recruiterslineup.com/retainer-fee-structures-guide/" TargetMode="External"/><Relationship Id="rId28" Type="http://schemas.openxmlformats.org/officeDocument/2006/relationships/hyperlink" Target="https://www.getrocket.com/post/fees" TargetMode="External"/><Relationship Id="rId27" Type="http://schemas.openxmlformats.org/officeDocument/2006/relationships/hyperlink" Target="https://fidforward.com/blog/how_recruitment_agency_fees_work/" TargetMode="External"/><Relationship Id="rId29" Type="http://schemas.openxmlformats.org/officeDocument/2006/relationships/hyperlink" Target="https://www.nalsc.org/wp-content/uploads/2020/06/Legal-Recruiter-Fee-Agreement-Checklist.pdf" TargetMode="External"/><Relationship Id="rId51" Type="http://schemas.openxmlformats.org/officeDocument/2006/relationships/hyperlink" Target="https://www.crosscountry.com/blog/direct-hiring-with-rpo-support" TargetMode="External"/><Relationship Id="rId50" Type="http://schemas.openxmlformats.org/officeDocument/2006/relationships/hyperlink" Target="https://www.scottmadden.com/insight/race-recruit-leading-healthcare-organizations-winning-talent-acquisition-challenge/" TargetMode="External"/><Relationship Id="rId53" Type="http://schemas.openxmlformats.org/officeDocument/2006/relationships/hyperlink" Target="https://ehospitalhire.com/case-studies" TargetMode="External"/><Relationship Id="rId52" Type="http://schemas.openxmlformats.org/officeDocument/2006/relationships/hyperlink" Target="https://www.cielotalent.com/resources/case-studies/transforming-talent-acquisition-into-a-proactive-and-consultative-function-for-smiths-medical/" TargetMode="External"/><Relationship Id="rId11" Type="http://schemas.openxmlformats.org/officeDocument/2006/relationships/hyperlink" Target="https://navahc.com/is-outsourcing-healthcare-staffing-worth-it/" TargetMode="External"/><Relationship Id="rId55" Type="http://schemas.openxmlformats.org/officeDocument/2006/relationships/hyperlink" Target="https://www.hospitalrecruiting.com/blog/4992/how-to-measure-roi-in-healthcare-recruiting/" TargetMode="External"/><Relationship Id="rId10" Type="http://schemas.openxmlformats.org/officeDocument/2006/relationships/hyperlink" Target="https://navahc.com/healthcare-recruitment-agencies-trust-deficits/" TargetMode="External"/><Relationship Id="rId54" Type="http://schemas.openxmlformats.org/officeDocument/2006/relationships/hyperlink" Target="https://www.highmatch.com/recruitment-case-studies/healthcare-case-study/" TargetMode="External"/><Relationship Id="rId13" Type="http://schemas.openxmlformats.org/officeDocument/2006/relationships/hyperlink" Target="https://talhealthcare.com/retained-vs-contingent-search-which-model-works-best-for-your-hiring-needs/" TargetMode="External"/><Relationship Id="rId57" Type="http://schemas.openxmlformats.org/officeDocument/2006/relationships/hyperlink" Target="https://agglobeservices.com/how-to-measure-roi-from-outsourcing-your-recruitment-through-an-rpo-provider/" TargetMode="External"/><Relationship Id="rId12" Type="http://schemas.openxmlformats.org/officeDocument/2006/relationships/hyperlink" Target="https://radiusstaffingsolutions.com/benefits-of-contingent-vs-retained-healthcare-search/" TargetMode="External"/><Relationship Id="rId56" Type="http://schemas.openxmlformats.org/officeDocument/2006/relationships/hyperlink" Target="https://www.goboon.co/post/measuring-the-roi-of-your-recruitment-efforts" TargetMode="External"/><Relationship Id="rId15" Type="http://schemas.openxmlformats.org/officeDocument/2006/relationships/hyperlink" Target="https://www.recruiterslineup.com/contingency-recruiting-fee-structure/" TargetMode="External"/><Relationship Id="rId14" Type="http://schemas.openxmlformats.org/officeDocument/2006/relationships/hyperlink" Target="https://workfully.com/blog/guide-to-recruiting-agency-costs" TargetMode="External"/><Relationship Id="rId17" Type="http://schemas.openxmlformats.org/officeDocument/2006/relationships/hyperlink" Target="https://eddy.com/hr-encyclopedia/recruitment-fees/" TargetMode="External"/><Relationship Id="rId16" Type="http://schemas.openxmlformats.org/officeDocument/2006/relationships/hyperlink" Target="https://glencourtassociates.com/is-contingent-recruitment-an-outdated-format/" TargetMode="External"/><Relationship Id="rId19" Type="http://schemas.openxmlformats.org/officeDocument/2006/relationships/hyperlink" Target="https://nursa.com/facility/articles/healthcare-staffing-agency-costs" TargetMode="External"/><Relationship Id="rId18" Type="http://schemas.openxmlformats.org/officeDocument/2006/relationships/hyperlink" Target="https://www.rightworksinc.com/how-much-do-staffing-agencies-char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