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hyperlink r:id="rId6">
        <w:r w:rsidDel="00000000" w:rsidR="00000000" w:rsidRPr="00000000">
          <w:rPr>
            <w:color w:val="0000ee"/>
            <w:sz w:val="48"/>
            <w:szCs w:val="48"/>
            <w:u w:val="single"/>
            <w:rtl w:val="0"/>
          </w:rPr>
          <w:t xml:space="preserve">Canva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1鋼琴篇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215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SmszwjA/cMZ83FBsybImhMUhXovR3A/edit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