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661"/>
      </w:tblGrid>
      <w:tr>
        <w:tc>
          <w:tcPr>
            <w:tcW w:type="dxa" w:w="5162"/>
            <w:vAlign w:val="top"/>
            <w:shd w:val="clear" w:color="auto" w:fill="F3F6FA"/>
            <w:tcBorders>
              <w:top w:val="single" w:sz="10" w:space="0" w:color="D9DDE3"/>
              <w:left w:val="single" w:sz="10" w:space="0" w:color="D9DDE3"/>
              <w:bottom w:val="single" w:sz="10" w:space="0" w:color="D9DDE3"/>
              <w:right w:val="single" w:sz="10" w:space="0" w:color="D9DDE3"/>
            </w:tcBorders>
          </w:tcPr>
          <w:p/>
          <w:p>
            <w:r>
              <w:rPr>
                <w:rFonts w:ascii="Calibri" w:hAnsi="Calibri" w:eastAsia="Calibri"/>
                <w:b/>
                <w:color w:val="1E88E5"/>
                <w:sz w:val="20"/>
              </w:rPr>
              <w:t>HOW TO USE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Prepare 5-8 stories before your interview.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Use concrete examples from work, school, or projects.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Keep Situation and Task short.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Spend most time on Action and Result.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Use numbers whenever possible.</w:t>
            </w:r>
          </w:p>
          <w:p>
            <w:r>
              <w:rPr>
                <w:rFonts w:ascii="Calibri" w:hAnsi="Calibri" w:eastAsia="Calibri"/>
                <w:b/>
                <w:color w:val="009688"/>
                <w:sz w:val="20"/>
              </w:rPr>
              <w:t>GOOD STORY THEMES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Problem-solving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Teamwork and conflict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Safety and quality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Leadership or initiative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Customer support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Learning quickly under pressure</w:t>
            </w:r>
          </w:p>
          <w:p>
            <w:r>
              <w:rPr>
                <w:rFonts w:ascii="Calibri" w:hAnsi="Calibri" w:eastAsia="Calibri"/>
                <w:b/>
                <w:color w:val="1E88E5"/>
                <w:sz w:val="20"/>
              </w:rPr>
              <w:t>QUICK FORMULA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0"/>
              </w:rPr>
              <w:t>Situation + Task + Action + Result = a clear, structured answer.</w:t>
            </w:r>
          </w:p>
          <w:p>
            <w:r>
              <w:rPr>
                <w:rFonts w:ascii="Calibri" w:hAnsi="Calibri" w:eastAsia="Calibri"/>
                <w:b/>
                <w:color w:val="009688"/>
                <w:sz w:val="20"/>
              </w:rPr>
              <w:t>STRONG RESULT WORDS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reduced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improved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delivered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resolved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streamlined</w:t>
            </w:r>
          </w:p>
        </w:tc>
        <w:tc>
          <w:tcPr>
            <w:tcW w:type="dxa" w:w="5162"/>
            <w:vAlign w:val="top"/>
            <w:tcBorders>
              <w:top w:val="single" w:sz="10" w:space="0" w:color="D9DDE3"/>
              <w:left w:val="single" w:sz="10" w:space="0" w:color="D9DDE3"/>
              <w:bottom w:val="single" w:sz="10" w:space="0" w:color="D9DDE3"/>
              <w:right w:val="single" w:sz="10" w:space="0" w:color="D9DDE3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E88E5"/>
                <w:sz w:val="40"/>
              </w:rPr>
              <w:t>INTERVIEW STAR WORKSHEET</w:t>
            </w:r>
          </w:p>
          <w:p>
            <w:r>
              <w:rPr>
                <w:rFonts w:ascii="Calibri" w:hAnsi="Calibri" w:eastAsia="Calibri"/>
                <w:b w:val="0"/>
                <w:color w:val="606060"/>
                <w:sz w:val="22"/>
              </w:rPr>
              <w:t>Lively, modern worksheet - fully editable and ready to print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4248"/>
            </w:tblGrid>
            <w:tr>
              <w:tc>
                <w:tcPr>
                  <w:tcW w:type="dxa" w:w="2581"/>
                  <w:shd w:val="clear" w:color="auto" w:fill="1E88E5"/>
                  <w:vAlign w:val="center"/>
                  <w:tcBorders>
                    <w:top w:val="nil" w:sz="0" w:space="0" w:color="D9DDE3"/>
                    <w:left w:val="nil" w:sz="0" w:space="0" w:color="D9DDE3"/>
                    <w:bottom w:val="nil" w:sz="0" w:space="0" w:color="D9DDE3"/>
                    <w:right w:val="nil" w:sz="0" w:space="0" w:color="D9DDE3"/>
                  </w:tcBorders>
                </w:tcPr>
                <w:p>
                  <w:pPr>
                    <w:jc w:val="center"/>
                  </w:pPr>
                  <w:r>
                    <w:rPr>
                      <w:rFonts w:ascii="Calibri" w:hAnsi="Calibri" w:eastAsia="Calibri"/>
                      <w:b/>
                      <w:color w:val="FFFFFF"/>
                      <w:sz w:val="22"/>
                    </w:rPr>
                    <w:t>STAR METHOD</w:t>
                  </w:r>
                </w:p>
              </w:tc>
              <w:tc>
                <w:tcPr>
                  <w:tcW w:type="dxa" w:w="2581"/>
                  <w:shd w:val="clear" w:color="auto" w:fill="009688"/>
                  <w:vAlign w:val="center"/>
                  <w:tcBorders>
                    <w:top w:val="nil" w:sz="0" w:space="0" w:color="D9DDE3"/>
                    <w:left w:val="nil" w:sz="0" w:space="0" w:color="D9DDE3"/>
                    <w:bottom w:val="nil" w:sz="0" w:space="0" w:color="D9DDE3"/>
                    <w:right w:val="nil" w:sz="0" w:space="0" w:color="D9DDE3"/>
                  </w:tcBorders>
                </w:tcPr>
                <w:p>
                  <w:pPr>
                    <w:jc w:val="center"/>
                  </w:pPr>
                  <w:r>
                    <w:rPr>
                      <w:rFonts w:ascii="Calibri" w:hAnsi="Calibri" w:eastAsia="Calibri"/>
                      <w:b/>
                      <w:color w:val="FFFFFF"/>
                      <w:sz w:val="22"/>
                    </w:rPr>
                    <w:t>TARGET ROLE: ____________________</w:t>
                  </w:r>
                </w:p>
              </w:tc>
            </w:tr>
          </w:tbl>
          <w:p/>
          <w:p>
            <w:r>
              <w:rPr>
                <w:rFonts w:ascii="Calibri" w:hAnsi="Calibri" w:eastAsia="Calibri"/>
                <w:b/>
                <w:color w:val="009688"/>
                <w:sz w:val="20"/>
              </w:rPr>
              <w:t>BEFORE THE INTERVIEW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1"/>
              </w:rPr>
              <w:t>Write short notes only. In the real interview, speak naturally instead of reading full sentences.</w:t>
            </w:r>
          </w:p>
          <w:p>
            <w:r>
              <w:rPr>
                <w:rFonts w:ascii="Calibri" w:hAnsi="Calibri" w:eastAsia="Calibri"/>
                <w:b/>
                <w:color w:val="1E88E5"/>
                <w:sz w:val="20"/>
              </w:rPr>
              <w:t>STORY #1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1656"/>
              <w:gridCol w:w="5760"/>
            </w:tblGrid>
            <w:tr>
              <w:tc>
                <w:tcPr>
                  <w:tcW w:type="dxa" w:w="2581"/>
                  <w:shd w:val="clear" w:color="auto" w:fill="E8F1FF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Situation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was happening? Give context in 2-3 lines.</w:t>
                  </w:r>
                </w:p>
              </w:tc>
            </w:tr>
            <w:tr>
              <w:tc>
                <w:tcPr>
                  <w:tcW w:type="dxa" w:w="2581"/>
                  <w:shd w:val="clear" w:color="auto" w:fill="E7FFF7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Task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specifically were you responsible for?</w:t>
                  </w:r>
                </w:p>
              </w:tc>
            </w:tr>
            <w:tr>
              <w:tc>
                <w:tcPr>
                  <w:tcW w:type="dxa" w:w="2581"/>
                  <w:shd w:val="clear" w:color="auto" w:fill="E8F1FF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Action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did you do? Focus on your steps and decisions.</w:t>
                  </w:r>
                </w:p>
              </w:tc>
            </w:tr>
            <w:tr>
              <w:tc>
                <w:tcPr>
                  <w:tcW w:type="dxa" w:w="2581"/>
                  <w:shd w:val="clear" w:color="auto" w:fill="E7FFF7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Result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changed? Use numbers, quality, speed, safety, or customer impact.</w:t>
                  </w:r>
                </w:p>
              </w:tc>
            </w:tr>
            <w:tr>
              <w:tc>
                <w:tcPr>
                  <w:tcW w:type="dxa" w:w="2581"/>
                  <w:shd w:val="clear" w:color="auto" w:fill="E8F1FF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Learning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did you learn and how would you use it again?</w:t>
                  </w:r>
                </w:p>
              </w:tc>
            </w:tr>
          </w:tbl>
          <w:p/>
          <w:p>
            <w:r>
              <w:rPr>
                <w:rFonts w:ascii="Calibri" w:hAnsi="Calibri" w:eastAsia="Calibri"/>
                <w:b/>
                <w:color w:val="009688"/>
                <w:sz w:val="20"/>
              </w:rPr>
              <w:t>STORY #2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1656"/>
              <w:gridCol w:w="5760"/>
            </w:tblGrid>
            <w:tr>
              <w:tc>
                <w:tcPr>
                  <w:tcW w:type="dxa" w:w="2581"/>
                  <w:shd w:val="clear" w:color="auto" w:fill="E7FFF7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Situation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was happening? Give context in 2-3 lines.</w:t>
                  </w:r>
                </w:p>
              </w:tc>
            </w:tr>
            <w:tr>
              <w:tc>
                <w:tcPr>
                  <w:tcW w:type="dxa" w:w="2581"/>
                  <w:shd w:val="clear" w:color="auto" w:fill="E8F1FF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Task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specifically were you responsible for?</w:t>
                  </w:r>
                </w:p>
              </w:tc>
            </w:tr>
            <w:tr>
              <w:tc>
                <w:tcPr>
                  <w:tcW w:type="dxa" w:w="2581"/>
                  <w:shd w:val="clear" w:color="auto" w:fill="E7FFF7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Action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did you do? Focus on your steps and decisions.</w:t>
                  </w:r>
                </w:p>
              </w:tc>
            </w:tr>
            <w:tr>
              <w:tc>
                <w:tcPr>
                  <w:tcW w:type="dxa" w:w="2581"/>
                  <w:shd w:val="clear" w:color="auto" w:fill="E8F1FF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Result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changed? Use numbers, quality, speed, safety, or customer impact.</w:t>
                  </w:r>
                </w:p>
              </w:tc>
            </w:tr>
            <w:tr>
              <w:tc>
                <w:tcPr>
                  <w:tcW w:type="dxa" w:w="2581"/>
                  <w:shd w:val="clear" w:color="auto" w:fill="E7FFF7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Learning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did you learn and how would you use it again?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661"/>
      </w:tblGrid>
      <w:tr>
        <w:tc>
          <w:tcPr>
            <w:tcW w:type="dxa" w:w="5162"/>
            <w:vAlign w:val="top"/>
            <w:shd w:val="clear" w:color="auto" w:fill="F3F6FA"/>
            <w:tcBorders>
              <w:top w:val="single" w:sz="10" w:space="0" w:color="D9DDE3"/>
              <w:left w:val="single" w:sz="10" w:space="0" w:color="D9DDE3"/>
              <w:bottom w:val="single" w:sz="10" w:space="0" w:color="D9DDE3"/>
              <w:right w:val="single" w:sz="10" w:space="0" w:color="D9DDE3"/>
            </w:tcBorders>
          </w:tcPr>
          <w:p/>
          <w:p>
            <w:r>
              <w:rPr>
                <w:rFonts w:ascii="Calibri" w:hAnsi="Calibri" w:eastAsia="Calibri"/>
                <w:b/>
                <w:color w:val="1E88E5"/>
                <w:sz w:val="20"/>
              </w:rPr>
              <w:t>BONUS PROMPTS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Tell me about a time you solved a difficult problem.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Describe a mistake and what you learned.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Tell me about a time you worked under pressure.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Describe a time you improved a process.</w:t>
            </w:r>
          </w:p>
          <w:p>
            <w:r>
              <w:rPr>
                <w:rFonts w:ascii="Calibri" w:hAnsi="Calibri" w:eastAsia="Calibri"/>
                <w:b/>
                <w:color w:val="009688"/>
                <w:sz w:val="20"/>
              </w:rPr>
              <w:t>WHAT INTERVIEWERS WANT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Clear ownership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Calm thinking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Evidence of impact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212121"/>
                <w:sz w:val="20"/>
              </w:rPr>
              <w:t>Self-awareness</w:t>
            </w:r>
          </w:p>
        </w:tc>
        <w:tc>
          <w:tcPr>
            <w:tcW w:type="dxa" w:w="5162"/>
            <w:vAlign w:val="top"/>
            <w:tcBorders>
              <w:top w:val="single" w:sz="10" w:space="0" w:color="D9DDE3"/>
              <w:left w:val="single" w:sz="10" w:space="0" w:color="D9DDE3"/>
              <w:bottom w:val="single" w:sz="10" w:space="0" w:color="D9DDE3"/>
              <w:right w:val="single" w:sz="10" w:space="0" w:color="D9DDE3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09688"/>
                <w:sz w:val="40"/>
              </w:rPr>
              <w:t>STAR STORIES - PAGE 2</w:t>
            </w:r>
          </w:p>
          <w:p>
            <w:r>
              <w:rPr>
                <w:rFonts w:ascii="Calibri" w:hAnsi="Calibri" w:eastAsia="Calibri"/>
                <w:b w:val="0"/>
                <w:color w:val="606060"/>
                <w:sz w:val="22"/>
              </w:rPr>
              <w:t>Use these extra pages for backup examples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4248"/>
            </w:tblGrid>
            <w:tr>
              <w:tc>
                <w:tcPr>
                  <w:tcW w:type="dxa" w:w="2581"/>
                  <w:shd w:val="clear" w:color="auto" w:fill="1E88E5"/>
                  <w:vAlign w:val="center"/>
                  <w:tcBorders>
                    <w:top w:val="nil" w:sz="0" w:space="0" w:color="D9DDE3"/>
                    <w:left w:val="nil" w:sz="0" w:space="0" w:color="D9DDE3"/>
                    <w:bottom w:val="nil" w:sz="0" w:space="0" w:color="D9DDE3"/>
                    <w:right w:val="nil" w:sz="0" w:space="0" w:color="D9DDE3"/>
                  </w:tcBorders>
                </w:tcPr>
                <w:p>
                  <w:pPr>
                    <w:jc w:val="center"/>
                  </w:pPr>
                  <w:r>
                    <w:rPr>
                      <w:rFonts w:ascii="Calibri" w:hAnsi="Calibri" w:eastAsia="Calibri"/>
                      <w:b/>
                      <w:color w:val="FFFFFF"/>
                      <w:sz w:val="22"/>
                    </w:rPr>
                    <w:t>BACKUP STORIES</w:t>
                  </w:r>
                </w:p>
              </w:tc>
              <w:tc>
                <w:tcPr>
                  <w:tcW w:type="dxa" w:w="2581"/>
                  <w:shd w:val="clear" w:color="auto" w:fill="009688"/>
                  <w:vAlign w:val="center"/>
                  <w:tcBorders>
                    <w:top w:val="nil" w:sz="0" w:space="0" w:color="D9DDE3"/>
                    <w:left w:val="nil" w:sz="0" w:space="0" w:color="D9DDE3"/>
                    <w:bottom w:val="nil" w:sz="0" w:space="0" w:color="D9DDE3"/>
                    <w:right w:val="nil" w:sz="0" w:space="0" w:color="D9DDE3"/>
                  </w:tcBorders>
                </w:tcPr>
                <w:p>
                  <w:pPr>
                    <w:jc w:val="center"/>
                  </w:pPr>
                  <w:r>
                    <w:rPr>
                      <w:rFonts w:ascii="Calibri" w:hAnsi="Calibri" w:eastAsia="Calibri"/>
                      <w:b/>
                      <w:color w:val="FFFFFF"/>
                      <w:sz w:val="22"/>
                    </w:rPr>
                    <w:t>COMPANY: ____________________</w:t>
                  </w:r>
                </w:p>
              </w:tc>
            </w:tr>
          </w:tbl>
          <w:p/>
          <w:p>
            <w:r>
              <w:rPr>
                <w:rFonts w:ascii="Calibri" w:hAnsi="Calibri" w:eastAsia="Calibri"/>
                <w:b/>
                <w:color w:val="1E88E5"/>
                <w:sz w:val="20"/>
              </w:rPr>
              <w:t>STORY #3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1656"/>
              <w:gridCol w:w="5760"/>
            </w:tblGrid>
            <w:tr>
              <w:tc>
                <w:tcPr>
                  <w:tcW w:type="dxa" w:w="2581"/>
                  <w:shd w:val="clear" w:color="auto" w:fill="E8F1FF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Situation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was happening? Give context in 2-3 lines.</w:t>
                  </w:r>
                </w:p>
              </w:tc>
            </w:tr>
            <w:tr>
              <w:tc>
                <w:tcPr>
                  <w:tcW w:type="dxa" w:w="2581"/>
                  <w:shd w:val="clear" w:color="auto" w:fill="E7FFF7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Task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specifically were you responsible for?</w:t>
                  </w:r>
                </w:p>
              </w:tc>
            </w:tr>
            <w:tr>
              <w:tc>
                <w:tcPr>
                  <w:tcW w:type="dxa" w:w="2581"/>
                  <w:shd w:val="clear" w:color="auto" w:fill="E8F1FF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Action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did you do? Focus on your steps and decisions.</w:t>
                  </w:r>
                </w:p>
              </w:tc>
            </w:tr>
            <w:tr>
              <w:tc>
                <w:tcPr>
                  <w:tcW w:type="dxa" w:w="2581"/>
                  <w:shd w:val="clear" w:color="auto" w:fill="E7FFF7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Result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changed? Use numbers, quality, speed, safety, or customer impact.</w:t>
                  </w:r>
                </w:p>
              </w:tc>
            </w:tr>
            <w:tr>
              <w:tc>
                <w:tcPr>
                  <w:tcW w:type="dxa" w:w="2581"/>
                  <w:shd w:val="clear" w:color="auto" w:fill="E8F1FF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Learning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did you learn and how would you use it again?</w:t>
                  </w:r>
                </w:p>
              </w:tc>
            </w:tr>
          </w:tbl>
          <w:p/>
          <w:p>
            <w:r>
              <w:rPr>
                <w:rFonts w:ascii="Calibri" w:hAnsi="Calibri" w:eastAsia="Calibri"/>
                <w:b/>
                <w:color w:val="009688"/>
                <w:sz w:val="20"/>
              </w:rPr>
              <w:t>STORY #4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1656"/>
              <w:gridCol w:w="5760"/>
            </w:tblGrid>
            <w:tr>
              <w:tc>
                <w:tcPr>
                  <w:tcW w:type="dxa" w:w="2581"/>
                  <w:shd w:val="clear" w:color="auto" w:fill="E7FFF7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Situation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was happening? Give context in 2-3 lines.</w:t>
                  </w:r>
                </w:p>
              </w:tc>
            </w:tr>
            <w:tr>
              <w:tc>
                <w:tcPr>
                  <w:tcW w:type="dxa" w:w="2581"/>
                  <w:shd w:val="clear" w:color="auto" w:fill="E8F1FF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Task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specifically were you responsible for?</w:t>
                  </w:r>
                </w:p>
              </w:tc>
            </w:tr>
            <w:tr>
              <w:tc>
                <w:tcPr>
                  <w:tcW w:type="dxa" w:w="2581"/>
                  <w:shd w:val="clear" w:color="auto" w:fill="E7FFF7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Action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did you do? Focus on your steps and decisions.</w:t>
                  </w:r>
                </w:p>
              </w:tc>
            </w:tr>
            <w:tr>
              <w:tc>
                <w:tcPr>
                  <w:tcW w:type="dxa" w:w="2581"/>
                  <w:shd w:val="clear" w:color="auto" w:fill="E8F1FF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Result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changed? Use numbers, quality, speed, safety, or customer impact.</w:t>
                  </w:r>
                </w:p>
              </w:tc>
            </w:tr>
            <w:tr>
              <w:tc>
                <w:tcPr>
                  <w:tcW w:type="dxa" w:w="2581"/>
                  <w:shd w:val="clear" w:color="auto" w:fill="E7FFF7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Learning</w:t>
                  </w:r>
                </w:p>
              </w:tc>
              <w:tc>
                <w:tcPr>
                  <w:tcW w:type="dxa" w:w="2581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0"/>
                    </w:rPr>
                    <w:t>What did you learn and how would you use it again?</w:t>
                  </w:r>
                </w:p>
              </w:tc>
            </w:tr>
          </w:tbl>
          <w:p/>
        </w:tc>
      </w:tr>
    </w:tbl>
    <w:p>
      <w:pPr>
        <w:jc w:val="center"/>
      </w:pPr>
      <w:r>
        <w:rPr>
          <w:rFonts w:ascii="Calibri" w:hAnsi="Calibri" w:eastAsia="Calibri"/>
          <w:b w:val="0"/>
          <w:color w:val="606060"/>
          <w:sz w:val="18"/>
        </w:rPr>
        <w:t>Tip: one strong STAR story can often answer several behavioral questions.</w:t>
      </w:r>
    </w:p>
    <w:sectPr w:rsidR="00FC693F" w:rsidRPr="0006063C" w:rsidSect="00034616"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