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hAnsi="Arial Unicode MS" w:eastAsia="Arial Unicode MS"/>
          <w:sz w:val="28"/>
        </w:rPr>
        <w:t>Arial Unicode MS: 中文字体测试 - AIFlowy 智能体配置</w:t>
      </w:r>
    </w:p>
    <w:p>
      <w:r>
        <w:rPr>
          <w:rFonts w:ascii="Arial Unicode" w:hAnsi="Arial Unicode" w:eastAsia="Arial Unicode"/>
          <w:sz w:val="28"/>
        </w:rPr>
        <w:t>Arial Unicode: 中文字体测试 - AIFlowy 智能体配置</w:t>
      </w:r>
    </w:p>
    <w:p>
      <w:r>
        <w:rPr>
          <w:rFonts w:ascii="STHeiti" w:hAnsi="STHeiti" w:eastAsia="STHeiti"/>
          <w:sz w:val="28"/>
        </w:rPr>
        <w:t>STHeiti: 中文字体测试 - AIFlowy 智能体配置</w:t>
      </w:r>
    </w:p>
    <w:p>
      <w:r>
        <w:rPr>
          <w:rFonts w:ascii="Heiti SC" w:hAnsi="Heiti SC" w:eastAsia="Heiti SC"/>
          <w:sz w:val="28"/>
        </w:rPr>
        <w:t>Heiti SC: 中文字体测试 - AIFlowy 智能体配置</w:t>
      </w:r>
    </w:p>
    <w:p>
      <w:r>
        <w:rPr>
          <w:rFonts w:ascii="Hiragino Sans GB" w:hAnsi="Hiragino Sans GB" w:eastAsia="Hiragino Sans GB"/>
          <w:sz w:val="28"/>
        </w:rPr>
        <w:t>Hiragino Sans GB: 中文字体测试 - AIFlowy 智能体配置</w:t>
      </w:r>
    </w:p>
    <w:p>
      <w:r>
        <w:rPr>
          <w:rFonts w:ascii="Songti SC" w:hAnsi="Songti SC" w:eastAsia="Songti SC"/>
          <w:sz w:val="28"/>
        </w:rPr>
        <w:t>Songti SC: 中文字体测试 - AIFlowy 智能体配置</w:t>
      </w:r>
    </w:p>
    <w:p>
      <w:r>
        <w:rPr>
          <w:rFonts w:ascii="PingFang SC" w:hAnsi="PingFang SC" w:eastAsia="PingFang SC"/>
          <w:sz w:val="28"/>
        </w:rPr>
        <w:t>PingFang SC: 中文字体测试 - AIFlowy 智能体配置</w:t>
      </w:r>
    </w:p>
    <w:p>
      <w:r>
        <w:rPr>
          <w:rFonts w:ascii="Microsoft YaHei" w:hAnsi="Microsoft YaHei" w:eastAsia="Microsoft YaHei"/>
          <w:sz w:val="28"/>
        </w:rPr>
        <w:t>Microsoft YaHei: 中文字体测试 - AIFlowy 智能体配置</w:t>
      </w:r>
    </w:p>
    <w:p>
      <w:r>
        <w:rPr>
          <w:rFonts w:ascii="OPPOSans" w:hAnsi="OPPOSans" w:eastAsia="OPPOSans"/>
          <w:sz w:val="28"/>
        </w:rPr>
        <w:t>OPPOSans: 中文字体测试 - AIFlowy 智能体配置</w:t>
      </w:r>
    </w:p>
    <w:p>
      <w:r>
        <w:rPr>
          <w:rFonts w:ascii="MiSans" w:hAnsi="MiSans" w:eastAsia="MiSans"/>
          <w:sz w:val="28"/>
        </w:rPr>
        <w:t>MiSans: 中文字体测试 - AIFlowy 智能体配置</w:t>
      </w:r>
    </w:p>
    <w:p>
      <w:r>
        <w:rPr>
          <w:rFonts w:ascii="SimSun" w:hAnsi="SimSun" w:eastAsia="SimSun"/>
          <w:sz w:val="28"/>
        </w:rPr>
        <w:t>SimSun: 中文字体测试 - AIFlowy 智能体配置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