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rFonts w:ascii="微软雅黑" w:hAnsi="微软雅黑" w:eastAsia="微软雅黑"/>
          <w:b/>
          <w:color w:val="000000"/>
          <w:sz w:val="30"/>
          <w:szCs w:val="30"/>
        </w:rPr>
      </w:pPr>
      <w:r>
        <w:rPr>
          <w:rFonts w:hint="eastAsia" w:ascii="微软雅黑" w:hAnsi="微软雅黑" w:eastAsia="微软雅黑"/>
          <w:b/>
          <w:color w:val="000000"/>
          <w:sz w:val="30"/>
          <w:szCs w:val="30"/>
        </w:rPr>
        <w:t>金山云2</w:t>
      </w:r>
      <w:r>
        <w:rPr>
          <w:rFonts w:ascii="微软雅黑" w:hAnsi="微软雅黑" w:eastAsia="微软雅黑"/>
          <w:b/>
          <w:color w:val="000000"/>
          <w:sz w:val="30"/>
          <w:szCs w:val="30"/>
        </w:rPr>
        <w:t>018</w:t>
      </w:r>
      <w:r>
        <w:rPr>
          <w:rFonts w:hint="eastAsia" w:ascii="微软雅黑" w:hAnsi="微软雅黑" w:eastAsia="微软雅黑"/>
          <w:b/>
          <w:color w:val="000000"/>
          <w:sz w:val="30"/>
          <w:szCs w:val="30"/>
        </w:rPr>
        <w:t>实习生</w:t>
      </w:r>
      <w:r>
        <w:rPr>
          <w:rFonts w:ascii="微软雅黑" w:hAnsi="微软雅黑" w:eastAsia="微软雅黑"/>
          <w:b/>
          <w:color w:val="000000"/>
          <w:sz w:val="30"/>
          <w:szCs w:val="30"/>
        </w:rPr>
        <w:t>招聘</w:t>
      </w:r>
      <w:r>
        <w:rPr>
          <w:rFonts w:hint="eastAsia" w:ascii="微软雅黑" w:hAnsi="微软雅黑" w:eastAsia="微软雅黑"/>
          <w:b/>
          <w:color w:val="000000"/>
          <w:sz w:val="30"/>
          <w:szCs w:val="30"/>
        </w:rPr>
        <w:t>-</w:t>
      </w:r>
      <w:r>
        <w:rPr>
          <w:rFonts w:ascii="微软雅黑" w:hAnsi="微软雅黑" w:eastAsia="微软雅黑"/>
          <w:b/>
          <w:color w:val="000000"/>
          <w:sz w:val="30"/>
          <w:szCs w:val="30"/>
        </w:rPr>
        <w:t>技术类</w:t>
      </w:r>
      <w:r>
        <w:rPr>
          <w:rFonts w:ascii="微软雅黑" w:hAnsi="微软雅黑" w:eastAsia="微软雅黑"/>
          <w:b/>
          <w:color w:val="000000"/>
          <w:sz w:val="30"/>
          <w:szCs w:val="30"/>
        </w:rPr>
        <w:br w:type="textWrapping"/>
      </w:r>
    </w:p>
    <w:p>
      <w:pPr>
        <w:spacing w:line="360" w:lineRule="auto"/>
        <w:ind w:firstLine="420" w:firstLineChars="200"/>
        <w:contextualSpacing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北京金山云网络技术有限公司（以下简称“金山云”）为金山软件旗下的子公司(</w:t>
      </w:r>
      <w:r>
        <w:rPr>
          <w:rFonts w:ascii="微软雅黑" w:hAnsi="微软雅黑" w:eastAsia="微软雅黑"/>
          <w:color w:val="000000"/>
          <w:szCs w:val="21"/>
        </w:rPr>
        <w:t>雷军系</w:t>
      </w:r>
      <w:r>
        <w:rPr>
          <w:rFonts w:hint="eastAsia" w:ascii="微软雅黑" w:hAnsi="微软雅黑" w:eastAsia="微软雅黑"/>
          <w:color w:val="000000"/>
          <w:szCs w:val="21"/>
        </w:rPr>
        <w:t>之一</w:t>
      </w:r>
      <w:r>
        <w:rPr>
          <w:rFonts w:ascii="微软雅黑" w:hAnsi="微软雅黑" w:eastAsia="微软雅黑"/>
          <w:color w:val="000000"/>
          <w:szCs w:val="21"/>
        </w:rPr>
        <w:t>，兄弟公司还有</w:t>
      </w:r>
      <w:r>
        <w:rPr>
          <w:rFonts w:hint="eastAsia" w:ascii="微软雅黑" w:hAnsi="微软雅黑" w:eastAsia="微软雅黑"/>
          <w:color w:val="000000"/>
          <w:szCs w:val="21"/>
        </w:rPr>
        <w:t>WPS、</w:t>
      </w:r>
      <w:r>
        <w:rPr>
          <w:rFonts w:ascii="微软雅黑" w:hAnsi="微软雅黑" w:eastAsia="微软雅黑"/>
          <w:color w:val="000000"/>
          <w:szCs w:val="21"/>
        </w:rPr>
        <w:t>猎豹移动、西山居</w:t>
      </w:r>
      <w:r>
        <w:rPr>
          <w:rFonts w:hint="eastAsia" w:ascii="微软雅黑" w:hAnsi="微软雅黑" w:eastAsia="微软雅黑"/>
          <w:color w:val="000000"/>
          <w:szCs w:val="21"/>
        </w:rPr>
        <w:t>)，成立于2012年，是国内领先的云计算服务提供商，</w:t>
      </w:r>
      <w:r>
        <w:rPr>
          <w:rFonts w:ascii="微软雅黑" w:hAnsi="微软雅黑" w:eastAsia="微软雅黑"/>
          <w:color w:val="000000"/>
          <w:szCs w:val="21"/>
        </w:rPr>
        <w:t>目前</w:t>
      </w:r>
      <w:r>
        <w:rPr>
          <w:rFonts w:hint="eastAsia" w:ascii="微软雅黑" w:hAnsi="微软雅黑" w:eastAsia="微软雅黑"/>
          <w:color w:val="000000"/>
          <w:szCs w:val="21"/>
        </w:rPr>
        <w:t>在国内公有云</w:t>
      </w:r>
      <w:r>
        <w:rPr>
          <w:rFonts w:ascii="微软雅黑" w:hAnsi="微软雅黑" w:eastAsia="微软雅黑"/>
          <w:color w:val="000000"/>
          <w:szCs w:val="21"/>
        </w:rPr>
        <w:t>市场排</w:t>
      </w:r>
      <w:r>
        <w:rPr>
          <w:rFonts w:hint="eastAsia" w:ascii="微软雅黑" w:hAnsi="微软雅黑" w:eastAsia="微软雅黑"/>
          <w:color w:val="000000"/>
          <w:szCs w:val="21"/>
        </w:rPr>
        <w:t>名</w:t>
      </w:r>
      <w:r>
        <w:rPr>
          <w:rFonts w:ascii="微软雅黑" w:hAnsi="微软雅黑" w:eastAsia="微软雅黑"/>
          <w:color w:val="000000"/>
          <w:szCs w:val="21"/>
        </w:rPr>
        <w:t>仅次于阿里云、腾讯云</w:t>
      </w:r>
      <w:r>
        <w:rPr>
          <w:rFonts w:hint="eastAsia" w:ascii="微软雅黑" w:hAnsi="微软雅黑" w:eastAsia="微软雅黑"/>
          <w:color w:val="000000"/>
          <w:szCs w:val="21"/>
        </w:rPr>
        <w:t>。在北京、上海、成都、广州、香港和北美等全球各地设立数据中心及运营机构。2016年5月，金山云估值已超过11亿美元，成为云服务创业领域的第一只独角兽。</w:t>
      </w:r>
    </w:p>
    <w:p>
      <w:pPr>
        <w:ind w:firstLine="420" w:firstLineChars="200"/>
        <w:rPr>
          <w:rFonts w:ascii="微软雅黑" w:hAnsi="微软雅黑" w:eastAsia="微软雅黑" w:cs="微软雅黑"/>
          <w:b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color w:val="FF0000"/>
          <w:szCs w:val="21"/>
        </w:rPr>
        <w:t>我们的优势：</w:t>
      </w:r>
    </w:p>
    <w:p>
      <w:pPr>
        <w:spacing w:line="360" w:lineRule="auto"/>
        <w:ind w:firstLine="420" w:firstLineChars="200"/>
        <w:contextualSpacing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b/>
          <w:color w:val="000000"/>
          <w:szCs w:val="21"/>
        </w:rPr>
        <w:t>1. 国内第一的视频云服务商</w:t>
      </w:r>
      <w:r>
        <w:rPr>
          <w:rFonts w:ascii="微软雅黑" w:hAnsi="微软雅黑" w:eastAsia="微软雅黑"/>
          <w:color w:val="000000"/>
          <w:szCs w:val="21"/>
        </w:rPr>
        <w:t>：国内第一视频云，提供多行业视频整体解决方案及更高阶的视频生态服务。70%的知名直播及短视频APP都是金山云客户。</w:t>
      </w:r>
    </w:p>
    <w:p>
      <w:pPr>
        <w:spacing w:line="360" w:lineRule="auto"/>
        <w:ind w:firstLine="420" w:firstLineChars="200"/>
        <w:contextualSpacing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b/>
          <w:color w:val="000000"/>
          <w:szCs w:val="21"/>
        </w:rPr>
        <w:t>2. 国内最大规模的游戏云</w:t>
      </w:r>
      <w:r>
        <w:rPr>
          <w:rFonts w:ascii="微软雅黑" w:hAnsi="微软雅黑" w:eastAsia="微软雅黑"/>
          <w:color w:val="000000"/>
          <w:szCs w:val="21"/>
        </w:rPr>
        <w:t>：国内最大的游戏云，Top20的游戏发行商，都在用金山云。</w:t>
      </w:r>
    </w:p>
    <w:p>
      <w:pPr>
        <w:spacing w:line="360" w:lineRule="auto"/>
        <w:ind w:firstLine="420" w:firstLineChars="200"/>
        <w:contextualSpacing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b/>
          <w:color w:val="000000"/>
          <w:szCs w:val="21"/>
        </w:rPr>
        <w:t>3. 国内最大规模的云存储服务商</w:t>
      </w:r>
      <w:r>
        <w:rPr>
          <w:rFonts w:ascii="微软雅黑" w:hAnsi="微软雅黑" w:eastAsia="微软雅黑"/>
          <w:color w:val="000000"/>
          <w:szCs w:val="21"/>
        </w:rPr>
        <w:t>：数据总量超过500P，单日新增数据达500T（1.5P物理数据），为小米的Cloud提供支持。</w:t>
      </w:r>
    </w:p>
    <w:p>
      <w:pPr>
        <w:spacing w:line="360" w:lineRule="auto"/>
        <w:ind w:firstLine="420" w:firstLineChars="200"/>
        <w:contextualSpacing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b/>
          <w:color w:val="000000"/>
          <w:szCs w:val="21"/>
        </w:rPr>
        <w:t>4. 国内最先进的医疗云平台</w:t>
      </w:r>
      <w:r>
        <w:rPr>
          <w:rFonts w:ascii="微软雅黑" w:hAnsi="微软雅黑" w:eastAsia="微软雅黑"/>
          <w:color w:val="000000"/>
          <w:szCs w:val="21"/>
        </w:rPr>
        <w:t>：“金山医云”携手北大医信、海纳等企业，提供完整医疗云解决方案。</w:t>
      </w:r>
    </w:p>
    <w:p>
      <w:pPr>
        <w:spacing w:line="360" w:lineRule="auto"/>
        <w:ind w:firstLine="420" w:firstLineChars="200"/>
        <w:contextualSpacing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我们的产品主要有云主机、云存储、关系型数据库、云监控和云安全。</w:t>
      </w:r>
    </w:p>
    <w:p>
      <w:pPr>
        <w:spacing w:line="300" w:lineRule="exact"/>
        <w:ind w:firstLine="420" w:firstLineChars="200"/>
        <w:contextualSpacing/>
        <w:jc w:val="center"/>
        <w:rPr>
          <w:rFonts w:ascii="微软雅黑" w:hAnsi="微软雅黑" w:eastAsia="微软雅黑"/>
          <w:b/>
          <w:color w:val="000000"/>
          <w:szCs w:val="21"/>
        </w:rPr>
      </w:pPr>
      <w:r>
        <w:rPr>
          <w:rFonts w:hint="eastAsia" w:ascii="微软雅黑" w:hAnsi="微软雅黑" w:eastAsia="微软雅黑"/>
          <w:b/>
          <w:color w:val="000000"/>
          <w:szCs w:val="21"/>
        </w:rPr>
        <w:t>想成为其中一员吗？赶快投递自己的简历吧！</w:t>
      </w:r>
    </w:p>
    <w:p>
      <w:pPr>
        <w:snapToGrid w:val="0"/>
        <w:spacing w:line="360" w:lineRule="auto"/>
        <w:contextualSpacing/>
        <w:rPr>
          <w:rFonts w:hint="eastAsia" w:ascii="微软雅黑" w:hAnsi="微软雅黑" w:eastAsia="微软雅黑"/>
          <w:b/>
          <w:color w:val="000000"/>
          <w:sz w:val="30"/>
          <w:szCs w:val="30"/>
          <w:lang w:eastAsia="zh-CN"/>
        </w:rPr>
      </w:pPr>
      <w:r>
        <w:rPr>
          <w:rFonts w:hint="eastAsia" w:ascii="微软雅黑" w:hAnsi="微软雅黑" w:eastAsia="微软雅黑"/>
          <w:b/>
          <w:color w:val="000000"/>
          <w:sz w:val="30"/>
          <w:szCs w:val="30"/>
          <w:lang w:eastAsia="zh-CN"/>
        </w:rPr>
        <w:t>招聘岗位</w:t>
      </w:r>
    </w:p>
    <w:p>
      <w:pPr>
        <w:snapToGrid w:val="0"/>
        <w:spacing w:line="360" w:lineRule="auto"/>
        <w:contextualSpacing/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测试</w:t>
      </w:r>
      <w:r>
        <w:rPr>
          <w:rFonts w:hint="eastAsia" w:ascii="微软雅黑" w:hAnsi="微软雅黑" w:eastAsia="微软雅黑"/>
          <w:b/>
          <w:color w:val="FF0000"/>
          <w:szCs w:val="21"/>
          <w:lang w:eastAsia="zh-CN"/>
        </w:rPr>
        <w:t>工程师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岗位职责：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执行好各项测试任务，包括功能测试、性能测试、回归测试；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快速融入团队，协助高级测试工程师做好产品质量保证工作。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任职要求：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计算机相关专业本科以上；可全勤实习；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良好的沟通能力和团队协作能力。</w:t>
      </w:r>
    </w:p>
    <w:p>
      <w:pPr>
        <w:widowControl/>
        <w:snapToGrid w:val="0"/>
        <w:spacing w:line="360" w:lineRule="auto"/>
        <w:contextualSpacing/>
        <w:rPr>
          <w:rFonts w:hint="eastAsia" w:ascii="微软雅黑" w:hAnsi="微软雅黑" w:eastAsia="微软雅黑"/>
          <w:b/>
          <w:color w:val="FF0000"/>
          <w:szCs w:val="21"/>
          <w:lang w:eastAsia="zh-CN"/>
        </w:rPr>
      </w:pPr>
      <w:r>
        <w:rPr>
          <w:rFonts w:ascii="微软雅黑" w:hAnsi="微软雅黑" w:eastAsia="微软雅黑"/>
          <w:b/>
          <w:color w:val="FF0000"/>
          <w:szCs w:val="21"/>
        </w:rPr>
        <w:t>open stack</w:t>
      </w:r>
      <w:r>
        <w:rPr>
          <w:rFonts w:hint="eastAsia" w:ascii="微软雅黑" w:hAnsi="微软雅黑" w:eastAsia="微软雅黑"/>
          <w:b/>
          <w:color w:val="FF0000"/>
          <w:szCs w:val="21"/>
          <w:lang w:eastAsia="zh-CN"/>
        </w:rPr>
        <w:t>工程师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 xml:space="preserve">岗位职责：      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协助开发工程师做私有云开发工作。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 xml:space="preserve">任职要求：      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全日制统招本科及以上，计算机或电子相关专业；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熟悉Python，shell等；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3. 熟悉操作系统，基本的数据结构，熟悉基本的网络知识；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4. 了解RESTful程序架构；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5. 对云计算有兴趣，了解openstack架构，并有openstack开发经验者优先；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6. 熟悉虚拟化相关技术，对Linux虚拟化、KVM有了解者优先。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7. 预计每周实习时间不少于四天，实习期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不少于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3个月。</w:t>
      </w:r>
    </w:p>
    <w:p>
      <w:pPr>
        <w:widowControl/>
        <w:snapToGrid w:val="0"/>
        <w:spacing w:line="360" w:lineRule="auto"/>
        <w:contextualSpacing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spacing w:line="360" w:lineRule="auto"/>
        <w:contextualSpacing/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虚拟化研发实习生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岗位职责：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开发镜像制作平台；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云主机性能测试与分析，并生成报告；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3. 将调研和开发内容整理形成文档。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任职要求：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能够熟练阅读英文文档，具备良好的沟通能力；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能够看懂shell脚本，熟悉Linux平台python/c/c++其中一种开发语言；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3. 熟悉一种或多种操作系统；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4. 有线程开发与设计经验；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5. 对libvirt、qemu等虚拟化技术有一定了解。</w:t>
      </w:r>
    </w:p>
    <w:p>
      <w:pPr>
        <w:snapToGrid w:val="0"/>
        <w:spacing w:line="360" w:lineRule="auto"/>
        <w:contextualSpacing/>
        <w:rPr>
          <w:rFonts w:hint="eastAsia" w:ascii="微软雅黑" w:hAnsi="微软雅黑" w:eastAsia="微软雅黑"/>
          <w:color w:val="000000"/>
          <w:szCs w:val="21"/>
        </w:rPr>
      </w:pPr>
    </w:p>
    <w:p>
      <w:pPr>
        <w:widowControl/>
        <w:shd w:val="clear" w:color="auto" w:fill="FFFFFF"/>
        <w:rPr>
          <w:rFonts w:ascii="微软雅黑" w:hAnsi="微软雅黑" w:eastAsia="微软雅黑" w:cs="宋体"/>
          <w:b/>
          <w:color w:val="333333"/>
          <w:kern w:val="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  <w:shd w:val="clear" w:color="auto" w:fill="FFFFFF"/>
        </w:rPr>
        <w:t>异构计算研发</w:t>
      </w:r>
      <w:r>
        <w:rPr>
          <w:rFonts w:hint="eastAsia" w:ascii="微软雅黑" w:hAnsi="微软雅黑" w:eastAsia="微软雅黑"/>
          <w:b/>
          <w:color w:val="FF0000"/>
          <w:szCs w:val="21"/>
          <w:shd w:val="clear" w:color="auto" w:fill="FFFFFF"/>
          <w:lang w:eastAsia="zh-CN"/>
        </w:rPr>
        <w:t>工程师</w:t>
      </w: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岗位职责：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了解常见解机器学习方法，有一定编程基础（至少熟悉一种编程语言）；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有Tensorflow/Caffe/Mxnet等深度学习框架使用和调优经验优先；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3. 熟悉GPU编程或计算机体系结构者优先；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4. 善于解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决和分析问题，富有想象力和学习能力，良好的团队合作精神。</w:t>
      </w:r>
    </w:p>
    <w:p>
      <w:pPr>
        <w:widowControl/>
        <w:snapToGrid w:val="0"/>
        <w:rPr>
          <w:rFonts w:ascii="微软雅黑" w:hAnsi="微软雅黑" w:eastAsia="微软雅黑"/>
          <w:color w:val="000000"/>
          <w:szCs w:val="21"/>
        </w:rPr>
      </w:pPr>
    </w:p>
    <w:p>
      <w:pPr>
        <w:widowControl/>
        <w:snapToGrid w:val="0"/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云计算虚拟网络管理平台研发</w:t>
      </w:r>
      <w:r>
        <w:rPr>
          <w:rFonts w:hint="eastAsia" w:ascii="微软雅黑" w:hAnsi="微软雅黑" w:eastAsia="微软雅黑"/>
          <w:b/>
          <w:color w:val="FF0000"/>
          <w:szCs w:val="21"/>
          <w:lang w:eastAsia="zh-CN"/>
        </w:rPr>
        <w:t>工程师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岗位职责：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参与金山云公有云虚拟网络管理平台相关组件开发工作；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参与/负责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日常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问题的解决。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任职要求：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计算机相关专业本科以上；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网络基础知识良好或编程基础良好，至少掌握python，Java或C语言中的一种计算机语言开发能力；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3. 对云计算有热情，有OpenStack经验优先；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4. 具备较丰富python开发经验，对SDN，openstack neutron，OVS等虚拟网络技术有一定的认识和掌握更佳；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5. 了解docker容器，有使用和开发经验者优先。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spacing w:line="360" w:lineRule="auto"/>
        <w:contextualSpacing/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技术支持</w:t>
      </w:r>
      <w:r>
        <w:rPr>
          <w:rFonts w:hint="eastAsia" w:ascii="微软雅黑" w:hAnsi="微软雅黑" w:eastAsia="微软雅黑"/>
          <w:b/>
          <w:color w:val="FF0000"/>
          <w:szCs w:val="21"/>
          <w:lang w:eastAsia="zh-CN"/>
        </w:rPr>
        <w:t>工程师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岗位职责：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执行好各项测试任务，包括功能测试、性能测试、回归测试；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快速融入团队，协助高级测试工程师做好产品质量保证工作。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任职要求：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计算机相关专业本科以上；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可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每周五个工作日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3. 良好的沟通能力和团队协作能力。</w:t>
      </w:r>
    </w:p>
    <w:p>
      <w:pPr>
        <w:snapToGrid w:val="0"/>
        <w:spacing w:line="360" w:lineRule="auto"/>
        <w:contextualSpacing/>
        <w:rPr>
          <w:rFonts w:hint="eastAsia" w:ascii="微软雅黑" w:hAnsi="微软雅黑" w:eastAsia="微软雅黑"/>
          <w:color w:val="000000"/>
          <w:szCs w:val="21"/>
        </w:rPr>
      </w:pPr>
    </w:p>
    <w:p>
      <w:pPr>
        <w:widowControl/>
        <w:snapToGrid w:val="0"/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Android SDK开发</w:t>
      </w:r>
      <w:r>
        <w:rPr>
          <w:rFonts w:hint="eastAsia" w:ascii="微软雅黑" w:hAnsi="微软雅黑" w:eastAsia="微软雅黑"/>
          <w:b/>
          <w:color w:val="FF0000"/>
          <w:szCs w:val="21"/>
          <w:lang w:eastAsia="zh-CN"/>
        </w:rPr>
        <w:t>工程师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岗位职责: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参与金山云Android多媒体SDK的开发；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参与移动直播产品的设计与改进。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任职要求: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本科或以上学历，计算机软件、通讯相关专业优先；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2018年毕业，实习时间可保证6个月以上；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3. 熟悉Android开发技术，包括UI、网络等方面；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4. 熟悉Android开发工具和相关开发测试工具的使用；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5. 了解图像、视频压缩、处理算法；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6. 热爱互联网，对移动产品研发有浓厚兴趣；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7. 具备强烈的进取心和责任感，极强的学习能力及良好的团队合作精神；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8. 熟悉一门脚本语音者优先；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9. 熟悉音视频频、流媒体常见的传输协议、封装格式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者优先。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widowControl/>
        <w:snapToGrid w:val="0"/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产品助理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岗位职责：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协助支持产品设计等工作； 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协助完成产品部门人员相关事务的跟进和落实；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3. 负责产品部门与其他部门间的部分协作、沟通工作；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4. 负责安排产品部门相关团队活动。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职位要求：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 熟练使用各种办公软件及Axure工具；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 性格活泼开朗并擅于沟通, 勤于思考；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3. 工作耐心细致责任感强，思维清晰，具有良好的团队合作精神；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4. 较好的解决问题能力和执行力。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. 对云平台及视频相关产品很感兴趣并有了解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者优先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;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</w:p>
    <w:p>
      <w:pPr>
        <w:widowControl/>
        <w:snapToGrid w:val="0"/>
        <w:contextualSpacing/>
        <w:rPr>
          <w:rFonts w:ascii="微软雅黑" w:hAnsi="微软雅黑" w:eastAsia="微软雅黑"/>
          <w:color w:val="000000"/>
          <w:szCs w:val="21"/>
        </w:rPr>
      </w:pPr>
    </w:p>
    <w:p>
      <w:pPr>
        <w:widowControl/>
        <w:snapToGrid w:val="0"/>
        <w:contextualSpacing/>
        <w:rPr>
          <w:rFonts w:ascii="微软雅黑" w:hAnsi="微软雅黑" w:eastAsia="微软雅黑"/>
          <w:b/>
          <w:color w:val="000000"/>
          <w:szCs w:val="21"/>
        </w:rPr>
      </w:pPr>
      <w:r>
        <w:rPr>
          <w:rFonts w:hint="eastAsia" w:ascii="微软雅黑" w:hAnsi="微软雅黑" w:eastAsia="微软雅黑"/>
          <w:b/>
          <w:color w:val="000000"/>
          <w:szCs w:val="21"/>
        </w:rPr>
        <w:t>薪资福利：</w:t>
      </w:r>
    </w:p>
    <w:p>
      <w:pPr>
        <w:widowControl/>
        <w:snapToGrid w:val="0"/>
        <w:contextualSpacing/>
        <w:rPr>
          <w:rFonts w:hint="eastAsia" w:ascii="微软雅黑" w:hAnsi="微软雅黑" w:eastAsia="微软雅黑"/>
          <w:b/>
          <w:color w:val="000000"/>
          <w:szCs w:val="21"/>
        </w:rPr>
      </w:pPr>
      <w:r>
        <w:rPr>
          <w:rFonts w:hint="eastAsia" w:ascii="微软雅黑" w:hAnsi="微软雅黑" w:eastAsia="微软雅黑"/>
          <w:b/>
          <w:color w:val="000000"/>
          <w:szCs w:val="21"/>
        </w:rPr>
        <w:t>实习补贴</w:t>
      </w:r>
      <w:r>
        <w:rPr>
          <w:rFonts w:ascii="微软雅黑" w:hAnsi="微软雅黑" w:eastAsia="微软雅黑"/>
          <w:b/>
          <w:color w:val="000000"/>
          <w:szCs w:val="21"/>
        </w:rPr>
        <w:t>2500</w:t>
      </w:r>
      <w:r>
        <w:rPr>
          <w:rFonts w:hint="eastAsia" w:ascii="微软雅黑" w:hAnsi="微软雅黑" w:eastAsia="微软雅黑"/>
          <w:b/>
          <w:color w:val="000000"/>
          <w:szCs w:val="21"/>
        </w:rPr>
        <w:t xml:space="preserve"> -</w:t>
      </w:r>
      <w:r>
        <w:rPr>
          <w:rFonts w:ascii="微软雅黑" w:hAnsi="微软雅黑" w:eastAsia="微软雅黑"/>
          <w:b/>
          <w:color w:val="000000"/>
          <w:szCs w:val="21"/>
        </w:rPr>
        <w:t>4000元</w:t>
      </w:r>
      <w:r>
        <w:rPr>
          <w:rFonts w:hint="eastAsia" w:ascii="微软雅黑" w:hAnsi="微软雅黑" w:eastAsia="微软雅黑"/>
          <w:b/>
          <w:color w:val="000000"/>
          <w:szCs w:val="21"/>
        </w:rPr>
        <w:t>/月（</w:t>
      </w:r>
      <w:r>
        <w:rPr>
          <w:rFonts w:ascii="微软雅黑" w:hAnsi="微软雅黑" w:eastAsia="微软雅黑"/>
          <w:b/>
          <w:color w:val="000000"/>
          <w:szCs w:val="21"/>
        </w:rPr>
        <w:t>住宿或住宿补贴</w:t>
      </w:r>
      <w:r>
        <w:rPr>
          <w:rFonts w:hint="eastAsia" w:ascii="微软雅黑" w:hAnsi="微软雅黑" w:eastAsia="微软雅黑"/>
          <w:b/>
          <w:color w:val="000000"/>
          <w:szCs w:val="21"/>
        </w:rPr>
        <w:t>）+免费</w:t>
      </w:r>
      <w:r>
        <w:rPr>
          <w:rFonts w:ascii="微软雅黑" w:hAnsi="微软雅黑" w:eastAsia="微软雅黑"/>
          <w:b/>
          <w:color w:val="000000"/>
          <w:szCs w:val="21"/>
        </w:rPr>
        <w:t>三餐</w:t>
      </w:r>
      <w:r>
        <w:rPr>
          <w:rFonts w:hint="eastAsia" w:ascii="微软雅黑" w:hAnsi="微软雅黑" w:eastAsia="微软雅黑"/>
          <w:b/>
          <w:color w:val="000000"/>
          <w:szCs w:val="21"/>
        </w:rPr>
        <w:t>+交通</w:t>
      </w:r>
      <w:r>
        <w:rPr>
          <w:rFonts w:ascii="微软雅黑" w:hAnsi="微软雅黑" w:eastAsia="微软雅黑"/>
          <w:b/>
          <w:color w:val="000000"/>
          <w:szCs w:val="21"/>
        </w:rPr>
        <w:t>补贴</w:t>
      </w:r>
      <w:r>
        <w:rPr>
          <w:rFonts w:hint="eastAsia" w:ascii="微软雅黑" w:hAnsi="微软雅黑" w:eastAsia="微软雅黑"/>
          <w:b/>
          <w:color w:val="000000"/>
          <w:szCs w:val="21"/>
        </w:rPr>
        <w:t xml:space="preserve">； </w:t>
      </w:r>
    </w:p>
    <w:p>
      <w:pPr>
        <w:widowControl/>
        <w:snapToGrid w:val="0"/>
        <w:contextualSpacing/>
        <w:rPr>
          <w:rFonts w:ascii="微软雅黑" w:hAnsi="微软雅黑" w:eastAsia="微软雅黑"/>
          <w:b/>
          <w:color w:val="000000"/>
          <w:szCs w:val="21"/>
        </w:rPr>
      </w:pPr>
      <w:r>
        <w:rPr>
          <w:rFonts w:hint="eastAsia" w:ascii="微软雅黑" w:hAnsi="微软雅黑" w:eastAsia="微软雅黑"/>
          <w:b/>
          <w:color w:val="000000"/>
          <w:szCs w:val="21"/>
        </w:rPr>
        <w:t>备注：北京生源无住宿或住宿补贴。</w:t>
      </w:r>
    </w:p>
    <w:p>
      <w:pPr>
        <w:widowControl/>
        <w:snapToGrid w:val="0"/>
        <w:contextualSpacing/>
        <w:rPr>
          <w:rFonts w:ascii="微软雅黑" w:hAnsi="微软雅黑" w:eastAsia="微软雅黑"/>
          <w:b/>
          <w:color w:val="000000"/>
          <w:szCs w:val="21"/>
        </w:rPr>
      </w:pPr>
      <w:r>
        <w:rPr>
          <w:rFonts w:ascii="微软雅黑" w:hAnsi="微软雅黑" w:eastAsia="微软雅黑"/>
          <w:b/>
          <w:color w:val="000000"/>
          <w:szCs w:val="21"/>
        </w:rPr>
        <w:t>毕业后可转正1.1</w:t>
      </w:r>
      <w:r>
        <w:rPr>
          <w:rFonts w:hint="eastAsia" w:ascii="微软雅黑" w:hAnsi="微软雅黑" w:eastAsia="微软雅黑"/>
          <w:b/>
          <w:color w:val="000000"/>
          <w:szCs w:val="21"/>
        </w:rPr>
        <w:t>-</w:t>
      </w:r>
      <w:r>
        <w:rPr>
          <w:rFonts w:ascii="微软雅黑" w:hAnsi="微软雅黑" w:eastAsia="微软雅黑"/>
          <w:b/>
          <w:color w:val="000000"/>
          <w:szCs w:val="21"/>
        </w:rPr>
        <w:t>1.8W元</w:t>
      </w:r>
      <w:r>
        <w:rPr>
          <w:rFonts w:hint="eastAsia" w:ascii="微软雅黑" w:hAnsi="微软雅黑" w:eastAsia="微软雅黑"/>
          <w:b/>
          <w:color w:val="000000"/>
          <w:szCs w:val="21"/>
        </w:rPr>
        <w:t>/月</w:t>
      </w:r>
    </w:p>
    <w:p>
      <w:pPr>
        <w:contextualSpacing/>
        <w:jc w:val="left"/>
        <w:rPr>
          <w:rFonts w:ascii="微软雅黑" w:hAnsi="微软雅黑" w:eastAsia="微软雅黑"/>
          <w:b/>
          <w:bCs/>
          <w:sz w:val="28"/>
          <w:szCs w:val="28"/>
          <w:lang w:bidi="en-US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bidi="en-US"/>
        </w:rPr>
        <w:t>联系我们</w:t>
      </w:r>
    </w:p>
    <w:p>
      <w:pPr>
        <w:pStyle w:val="7"/>
        <w:snapToGrid w:val="0"/>
        <w:ind w:firstLine="0" w:firstLineChars="0"/>
        <w:contextualSpacing/>
        <w:rPr>
          <w:rFonts w:ascii="微软雅黑" w:hAnsi="微软雅黑" w:eastAsia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Cs w:val="21"/>
        </w:rPr>
        <w:t>网</w:t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 xml:space="preserve"> 址：</w:t>
      </w:r>
      <w:r>
        <w:fldChar w:fldCharType="begin"/>
      </w:r>
      <w:r>
        <w:instrText xml:space="preserve"> HYPERLINK "http://www.ksyun.com" </w:instrText>
      </w:r>
      <w:r>
        <w:fldChar w:fldCharType="separate"/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www.ksyun.com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fldChar w:fldCharType="end"/>
      </w:r>
      <w:r>
        <w:rPr>
          <w:rFonts w:ascii="微软雅黑" w:hAnsi="微软雅黑" w:eastAsia="微软雅黑"/>
          <w:color w:val="000000"/>
          <w:szCs w:val="21"/>
          <w:lang w:val="en-US" w:eastAsia="zh-CN"/>
        </w:rPr>
        <w:t xml:space="preserve">                                        </w:t>
      </w:r>
    </w:p>
    <w:p>
      <w:pPr>
        <w:snapToGrid w:val="0"/>
        <w:contextualSpacing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 xml:space="preserve">简历投递： </w:t>
      </w:r>
      <w:r>
        <w:fldChar w:fldCharType="begin"/>
      </w:r>
      <w:r>
        <w:instrText xml:space="preserve"> HYPERLINK "mailto:shenting@kingsoft.com" </w:instrText>
      </w:r>
      <w:r>
        <w:fldChar w:fldCharType="separate"/>
      </w:r>
      <w:r>
        <w:rPr>
          <w:rStyle w:val="5"/>
          <w:rFonts w:ascii="微软雅黑" w:hAnsi="微软雅黑" w:eastAsia="微软雅黑"/>
          <w:szCs w:val="21"/>
        </w:rPr>
        <w:t>shenting@kingsoft.com</w:t>
      </w:r>
      <w:r>
        <w:rPr>
          <w:rStyle w:val="5"/>
          <w:rFonts w:ascii="微软雅黑" w:hAnsi="微软雅黑" w:eastAsia="微软雅黑"/>
          <w:szCs w:val="21"/>
        </w:rPr>
        <w:fldChar w:fldCharType="end"/>
      </w:r>
    </w:p>
    <w:p>
      <w:pPr>
        <w:snapToGrid w:val="0"/>
        <w:contextualSpacing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 xml:space="preserve">简历名称：岗位-姓名-院校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2A"/>
    <w:rsid w:val="00006766"/>
    <w:rsid w:val="000251EC"/>
    <w:rsid w:val="00036756"/>
    <w:rsid w:val="0004488E"/>
    <w:rsid w:val="000700B0"/>
    <w:rsid w:val="00077EBD"/>
    <w:rsid w:val="000B1930"/>
    <w:rsid w:val="000C5352"/>
    <w:rsid w:val="000E4853"/>
    <w:rsid w:val="000F172A"/>
    <w:rsid w:val="0011738D"/>
    <w:rsid w:val="00123276"/>
    <w:rsid w:val="00180C89"/>
    <w:rsid w:val="001B4B16"/>
    <w:rsid w:val="001E5307"/>
    <w:rsid w:val="001F3A20"/>
    <w:rsid w:val="002340D4"/>
    <w:rsid w:val="002548F1"/>
    <w:rsid w:val="002642FF"/>
    <w:rsid w:val="00285ED8"/>
    <w:rsid w:val="002C11C6"/>
    <w:rsid w:val="002C4280"/>
    <w:rsid w:val="002C6762"/>
    <w:rsid w:val="002D44FB"/>
    <w:rsid w:val="0030225D"/>
    <w:rsid w:val="003066C0"/>
    <w:rsid w:val="00307AF7"/>
    <w:rsid w:val="003302A6"/>
    <w:rsid w:val="003B2EC5"/>
    <w:rsid w:val="003B3688"/>
    <w:rsid w:val="00400A4B"/>
    <w:rsid w:val="00412807"/>
    <w:rsid w:val="004177F3"/>
    <w:rsid w:val="00456DDB"/>
    <w:rsid w:val="00461A60"/>
    <w:rsid w:val="00463F60"/>
    <w:rsid w:val="00472E7B"/>
    <w:rsid w:val="004744BE"/>
    <w:rsid w:val="004A5CFB"/>
    <w:rsid w:val="004B509D"/>
    <w:rsid w:val="004C3FEE"/>
    <w:rsid w:val="00542B13"/>
    <w:rsid w:val="005469EE"/>
    <w:rsid w:val="00572016"/>
    <w:rsid w:val="00587A97"/>
    <w:rsid w:val="005B5E47"/>
    <w:rsid w:val="005D0415"/>
    <w:rsid w:val="005D0F7C"/>
    <w:rsid w:val="005D4158"/>
    <w:rsid w:val="005F55D4"/>
    <w:rsid w:val="00602A30"/>
    <w:rsid w:val="00636A5E"/>
    <w:rsid w:val="00644BAE"/>
    <w:rsid w:val="00667F45"/>
    <w:rsid w:val="00680680"/>
    <w:rsid w:val="006B430E"/>
    <w:rsid w:val="006F626E"/>
    <w:rsid w:val="00704250"/>
    <w:rsid w:val="007303EB"/>
    <w:rsid w:val="0077354E"/>
    <w:rsid w:val="00814052"/>
    <w:rsid w:val="00816EFA"/>
    <w:rsid w:val="00821722"/>
    <w:rsid w:val="00832171"/>
    <w:rsid w:val="0083514D"/>
    <w:rsid w:val="00842E82"/>
    <w:rsid w:val="0084635F"/>
    <w:rsid w:val="008549DD"/>
    <w:rsid w:val="008A0B50"/>
    <w:rsid w:val="008E22A5"/>
    <w:rsid w:val="008E29F7"/>
    <w:rsid w:val="008E67ED"/>
    <w:rsid w:val="00906424"/>
    <w:rsid w:val="009348BB"/>
    <w:rsid w:val="00945DD5"/>
    <w:rsid w:val="00953A73"/>
    <w:rsid w:val="009B1174"/>
    <w:rsid w:val="00A362C9"/>
    <w:rsid w:val="00AB4CEE"/>
    <w:rsid w:val="00AD5005"/>
    <w:rsid w:val="00AE1B07"/>
    <w:rsid w:val="00B020A8"/>
    <w:rsid w:val="00B27B10"/>
    <w:rsid w:val="00B33567"/>
    <w:rsid w:val="00B3480E"/>
    <w:rsid w:val="00B34EC3"/>
    <w:rsid w:val="00B878D8"/>
    <w:rsid w:val="00BB3F0F"/>
    <w:rsid w:val="00BC0CA6"/>
    <w:rsid w:val="00BC2B14"/>
    <w:rsid w:val="00BE7F36"/>
    <w:rsid w:val="00C57C5D"/>
    <w:rsid w:val="00CB2A7C"/>
    <w:rsid w:val="00CF34B7"/>
    <w:rsid w:val="00D420B9"/>
    <w:rsid w:val="00D5590F"/>
    <w:rsid w:val="00D56980"/>
    <w:rsid w:val="00D61D79"/>
    <w:rsid w:val="00D75F1C"/>
    <w:rsid w:val="00DA74F9"/>
    <w:rsid w:val="00E017E4"/>
    <w:rsid w:val="00E665D7"/>
    <w:rsid w:val="00E802F9"/>
    <w:rsid w:val="00E86374"/>
    <w:rsid w:val="00EA3998"/>
    <w:rsid w:val="00EA6773"/>
    <w:rsid w:val="00EA6BA2"/>
    <w:rsid w:val="00EB2423"/>
    <w:rsid w:val="00EE750F"/>
    <w:rsid w:val="00F10B8C"/>
    <w:rsid w:val="00F22EB7"/>
    <w:rsid w:val="00F7085A"/>
    <w:rsid w:val="00FB7D3B"/>
    <w:rsid w:val="00FE06BF"/>
    <w:rsid w:val="05E2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link w:val="8"/>
    <w:qFormat/>
    <w:uiPriority w:val="34"/>
    <w:pPr>
      <w:ind w:firstLine="420" w:firstLineChars="200"/>
    </w:pPr>
    <w:rPr>
      <w:lang w:val="zh-CN" w:eastAsia="zh-CN"/>
    </w:rPr>
  </w:style>
  <w:style w:type="character" w:customStyle="1" w:styleId="8">
    <w:name w:val="列出段落 Char"/>
    <w:link w:val="7"/>
    <w:locked/>
    <w:uiPriority w:val="34"/>
    <w:rPr>
      <w:rFonts w:ascii="Calibri" w:hAnsi="Calibri" w:eastAsia="宋体" w:cs="Times New Roman"/>
      <w:lang w:val="zh-CN" w:eastAsia="zh-CN"/>
    </w:rPr>
  </w:style>
  <w:style w:type="character" w:customStyle="1" w:styleId="9">
    <w:name w:val="页眉 Char"/>
    <w:basedOn w:val="4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370</Words>
  <Characters>2113</Characters>
  <Lines>17</Lines>
  <Paragraphs>4</Paragraphs>
  <TotalTime>0</TotalTime>
  <ScaleCrop>false</ScaleCrop>
  <LinksUpToDate>false</LinksUpToDate>
  <CharactersWithSpaces>2479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2017-11-08T10:21:00Z</dcterms:created>
  <dc:creator>WANGZHEN7 [王真]</dc:creator>
  <cp:lastModifiedBy>tang</cp:lastModifiedBy>
  <dcterms:modified xsi:type="dcterms:W3CDTF">2017-11-09T04:23:49Z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