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F16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САНКТ-ПЕТЕРБУРГСКОЕ ГОСУДАРСТВЕННОЕ БЮДЖЕТНОЕ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ПРОФЕССИОНАЛЬНОЕ ОБРАЗОВАТЕЛЬНОЕ УЧРЕЖДЕНИЕ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«ОХТИНСКИЙ КОЛЛЕДЖ»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ВЫПУСКНАЯ КВАЛИФИКАЦИОННАЯ РАБОТА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Разработка информационной системы для голосования в органы студенческого самоуправления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Выполнил студент 492 группы: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Царюченко Иван Павлович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Руководитель: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Буринов Вячеслав Сергеевич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 специальности «09.02.07 Информационные системы и программирование»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Санкт – Петербург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2026 г.</w:t>
      </w:r>
    </w:p>
    <w:p w14:paraId="2B7BDAB6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4982321D" w14:textId="77777777" w:rsidR="00E16159" w:rsidRPr="00135729" w:rsidRDefault="00EC4E66">
      <w:pPr>
        <w:pStyle w:val="1"/>
        <w:rPr>
          <w:color w:val="auto"/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СОДЕРЖАНИЕ</w:t>
      </w:r>
    </w:p>
    <w:p w14:paraId="22C94CA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ВВЕДЕНИЕ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1. ИССЛЕДОВАНИЕ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1.1. Анализ бизнес-процессов в рамках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1.2. Анализ имеющихся решений на рынке программных продуктов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2. РАЗРАБОТКА ИНФОРМАЦИОННОЙ СИСТЕМ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2.1. Техническое задание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2.2. Анализ инструментальных средств проектирования и разработки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2.3. Технический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23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2.4. Рабочий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30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3. ТЕСТИРОВАНИЕ И ДОКУМЕНТИРОВАНИЕ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3.1. Тестир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3.2. Руководство пользователя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ЗАКЛЮЧЕНИЕ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СПИСОК ИСПОЛЬЗУЕМОЙ ЛИТЕРАТУРЫ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ПРИЛОЖЕНИЕ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47</w:t>
      </w:r>
    </w:p>
    <w:p w14:paraId="1F8DFBB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4FE1736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ВВЕДЕНИЕ</w:t>
      </w:r>
    </w:p>
    <w:p>
      <w:pPr/>
      <w:r>
        <w:t>В современных условиях глобальной цифровизации всех сфер человеческой деятельности, развитие инструментов электронной демократии и вовлечение молодежи в процессы самоуправления становятся важными задачами для образовательных учреждений. На сегодняшний день практически невозможно представить прозрачное и честное проведение выборов в органы студенческого совета без использования специализированных информационных систем. Одним из ключевых аспектов легитимности таких выборов является обеспечение анонимности голосования при строгом контроле уникальности каждого голоса.</w:t>
        <w:br/>
        <w:br/>
        <w:t>Традиционные методы голосования с использованием бумажных бюллетеней и переносных урн обладают рядом существенных недостатков. Во-первых, это высокая трудоемкость процесса организации. Требуется печать большого количества бланков, формирование комиссий и выделение специальных помещений. Во-вторых, риск фальсификаций и ошибок при ручном подсчете голосов. Человеческий фактор может привести к искажению результатов, что подрывает доверие студентов к органам самоуправления. В-третьих, бумажное голосование характеризуется низкой явкой, так как студентам необходимо лично присутствовать в определенном месте в ограниченный промежуток времени.</w:t>
        <w:br/>
        <w:br/>
        <w:t>Автоматизация этих процессов с помощью специализированного веб-приложения позволяет решить вышеуказанные проблемы за счет создания защищенной цифровой платформы. Внедрение системы электронного голосования дает возможность студентам выражать свое мнение с любого устройства, имеющего доступ в Интернет, что значительно повышает явку. Автоматический мгновенный подсчет голосов исключает возможность манипуляций и обеспечивает прозрачность процесса для всех участников.</w:t>
        <w:br/>
        <w:br/>
        <w:t>Актуальность данной темы выпускной квалификационной работы продиктована необходимостью совершенствования системы студенческого самоуправления в «Охтинском колледже». Существующие на рынке коммерческие платформы для голосования часто требуют оплаты за каждый голос или имеют сложный интерфейс, не адаптированный под специфику образовательного учреждения. Разработка собственной, защищенной и интуитивно понятной системы голосования на базе современных облачных технологий является актуальной задачей, способствующей развитию гражданской активности студентов.</w:t>
        <w:br/>
        <w:br/>
        <w:t>Целью данной работы является проектирование и разработка информационной системы для голосования в органы студенческого самоуправления. Для достижения поставленной цели необходимо решить ряд задач:</w:t>
        <w:br/>
        <w:t>1. Провести анализ правовых и технических требований к системам электронного голосования.</w:t>
        <w:br/>
        <w:t>2. Изучить имеющиеся на рынке аналоги и выявить их функциональные ограничения.</w:t>
        <w:br/>
        <w:t>3. Сформулировать технические требования к безопасности и анонимности процесса.</w:t>
        <w:br/>
        <w:t>4. Выбрать эффективный стек технологий для реализации фронтенд-интерфейса и облачной базы данных.</w:t>
        <w:br/>
        <w:t>5. Спроектировать архитектуру системы и структуру хранения данных о кандидатах и голосах.</w:t>
        <w:br/>
        <w:t>6. Реализовать пользовательский интерфейс для голосования и панель администратора для подведения итогов.</w:t>
        <w:br/>
        <w:t>7. Провести комплексное тестирование системы и подготовить документацию.</w:t>
        <w:br/>
        <w:br/>
        <w:t>Объектом исследования является процесс проведения выборов в студенческие органы самоуправления. Предметом исследования является разработка информационной системы для автоматизации голосования. Практическая значимость работы заключается в создании готового инструмента, который позволит колледжу проводить честные и массовые выборы с минимальными организационными затратами.</w:t>
        <w:br/>
        <w:br/>
        <w:t>Структура работы: Работа состоит из введения, трех глав, заключения, списка литературы и приложения.</w:t>
      </w:r>
    </w:p>
    <w:p w14:paraId="36FA1787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1. ИССЛЕДОВАНИЕ ПРЕДМЕТНОЙ ОБЛАСТИ</w:t>
      </w:r>
    </w:p>
    <w:p w14:paraId="33656D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1.1. Анализ бизнес-процессов в рамках предметно</w:t>
      </w:r>
      <w:r w:rsidRPr="00135729">
        <w:rPr>
          <w:rFonts w:ascii="Times New Roman Higgins" w:hAnsi="Times New Roman Higgins"/>
          <w:sz w:val="28"/>
          <w:lang w:val="ru-RU"/>
        </w:rPr>
        <w:t>й области</w:t>
      </w:r>
    </w:p>
    <w:p>
      <w:pPr/>
      <w:r>
        <w:t>Процесс студенческого голосования представляет собой строго регламентированную последовательность действий по сбору и обработке мнений учащихся. В ходе анализа предметной области были выделены ключевые этапы этого процесса:</w:t>
        <w:br/>
        <w:br/>
        <w:t>Первый этап — выдвижение и регистрация кандидатов. На этом этапе формируется список участников выборов, загружаются их биографии и программы. В неавтоматизированной модели эта информация часто размещается на бумажных стендах, которые имеют ограниченный охват аудитории.</w:t>
        <w:br/>
        <w:br/>
        <w:t>Второй этап — формирование списков избирателей. Администрация колледжа определяет круг студентов, имеющих право голоса (например, только очное отделение). Автоматизация позволяет загрузить базу студентов и выдать каждому уникальный токен или право на один голос, исключая возможность повторного голосования одним и тем же лицом.</w:t>
        <w:br/>
        <w:br/>
        <w:t>Третий этап — активная фаза голосования. Студенты заходят в систему, знакомятся с кандидатами и делают свой выбор. Ключевым требованием здесь является анонимность: система должна фиксировать факт совершения голоса, но не сохранять связь между личностью студента и выбранным кандидатом. В традиционном подходе анонимность обеспечивается запечатанными конвертами, что затрудняет проверку легитимности.</w:t>
        <w:br/>
        <w:br/>
        <w:t>Четвертый этап — подведение итогов и публикация результатов. Сразу после закрытия голосования система автоматически строит диаграммы распределения голосов. Использование информационной системы позволяет избежать многочасовых заседаний счетных комиссий и обеспечивает мгновенную выдачу протокола выборов.</w:t>
        <w:br/>
        <w:br/>
        <w:t>Для визуализации этих процессов были построены модели IDEF0 и DFD. Контекстная диаграмма IDEF0 (Рисунок 1.1 — [Место для диаграммы]) показывает основной процесс: «Проведение студенческих выборов». Входами являются данные студентов и кандидатов, выходами — итоговые протоколы и избранные представители. Анализ потоков данных (DFD) выявил критическую потребность в криптографической защите (или логическом разделении) данных о голосующем и самом голосе. Внедрение специализированной веб-платформы позволяет автоматизировать избирательный процесс и исключить «вбросы» голосов.</w:t>
      </w:r>
    </w:p>
    <w:p w14:paraId="75CA5B41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lastRenderedPageBreak/>
        <w:t>1.2. Анализ имеющихся решений на рынке программных продуктов</w:t>
      </w:r>
    </w:p>
    <w:p>
      <w:pPr/>
      <w:r>
        <w:t>На рынке систем электронного голосования (e-voting) представлены как профессиональные платформы (Polys от Лаборатории Касперского, КриптоВече), так и простые инструменты для опросов (Google Forms, SurveyMonkey). Был проведен сравнительный анализ по критериям: анонимность, защита от накруток, стоимость и удобство для студентов. Результаты представлены в таблице 1.1.</w:t>
        <w:br/>
        <w:br/>
        <w:t>Таблица 1.1. Сравнение платформ для электронного голосования.</w:t>
        <w:br/>
        <w:t>[Здесь располагается таблица с колонками: Платформа, Анонимность, Защита, Стоимость, Итог]</w:t>
        <w:br/>
        <w:br/>
        <w:t>В ходе анализа Polys было отмечено использование технологии блокчейн для обеспечения честности, однако стоимость использования такой платформы для небольших колледжей является избыточной. Google Forms не обеспечивают должной защиты от повторных голосований и не позволяют реализовать полноценную анонимность при сохранении контроля уникальности участников.</w:t>
        <w:br/>
        <w:br/>
        <w:t>Обоснование разработки: Разрабатываемое веб-приложение призвано занять нишу доступных и защищенных инструментов для образовательных учреждений. Использование Firebase позволяет реализовать быструю проверку уникальности голоса без сохранения персональных данных в связке с выбором, что гарантирует приватность голосования при минимальных затратах на разработку.</w:t>
        <w:br/>
        <w:br/>
        <w:t>Вывод по главе 1: Анализ подтвердил актуальность создания собственной системы голосования. Переход к цифровым выборам позволит «Охтинскому колледжу» повысить вовлеченность студентов в жизнь учебного заведения и обеспечить 100% честность подсчета результатов.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E16159" w14:paraId="07023C49" w14:textId="77777777">
        <w:tc>
          <w:tcPr>
            <w:tcW w:w="1728" w:type="dxa"/>
          </w:tcPr>
          <w:p w14:paraId="14CA4AED" w14:textId="77777777" w:rsidR="00E16159" w:rsidRDefault="00EC4E66">
            <w:r>
              <w:t>Система</w:t>
            </w:r>
          </w:p>
        </w:tc>
        <w:tc>
          <w:tcPr>
            <w:tcW w:w="1728" w:type="dxa"/>
          </w:tcPr>
          <w:p w14:paraId="2FA918AD" w14:textId="77777777" w:rsidR="00E16159" w:rsidRDefault="00EC4E66">
            <w:r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Default="00EC4E66">
            <w:r>
              <w:t>С</w:t>
            </w:r>
            <w:r>
              <w:t>тоимость</w:t>
            </w:r>
          </w:p>
        </w:tc>
        <w:tc>
          <w:tcPr>
            <w:tcW w:w="1728" w:type="dxa"/>
          </w:tcPr>
          <w:p w14:paraId="61DB319A" w14:textId="77777777" w:rsidR="00E16159" w:rsidRDefault="00EC4E66">
            <w:r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Default="00EC4E66">
            <w:r>
              <w:t>Итог</w:t>
            </w:r>
          </w:p>
        </w:tc>
      </w:tr>
      <w:tr w:rsidR="00E16159" w14:paraId="5D717542" w14:textId="77777777">
        <w:tc>
          <w:tcPr>
            <w:tcW w:w="1728" w:type="dxa"/>
          </w:tcPr>
          <w:p w14:paraId="7BCF7337" w14:textId="77777777" w:rsidR="00E16159" w:rsidRDefault="00EC4E66">
            <w:r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Default="00EC4E66">
            <w:r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Default="00EC4E66">
            <w:r>
              <w:t>Высокая</w:t>
            </w:r>
          </w:p>
        </w:tc>
        <w:tc>
          <w:tcPr>
            <w:tcW w:w="1728" w:type="dxa"/>
          </w:tcPr>
          <w:p w14:paraId="21BAFC2C" w14:textId="77777777" w:rsidR="00E16159" w:rsidRDefault="00EC4E66">
            <w:r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Default="00EC4E66">
            <w:r>
              <w:t>Избыточно</w:t>
            </w:r>
          </w:p>
        </w:tc>
      </w:tr>
      <w:tr w:rsidR="00E16159" w14:paraId="09273554" w14:textId="77777777">
        <w:tc>
          <w:tcPr>
            <w:tcW w:w="1728" w:type="dxa"/>
          </w:tcPr>
          <w:p w14:paraId="64AC4628" w14:textId="77777777" w:rsidR="00E16159" w:rsidRDefault="00EC4E66">
            <w:r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Default="00EC4E66">
            <w:r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Default="00EC4E66">
            <w:r>
              <w:t>Да (SaaS)</w:t>
            </w:r>
          </w:p>
        </w:tc>
        <w:tc>
          <w:tcPr>
            <w:tcW w:w="1728" w:type="dxa"/>
          </w:tcPr>
          <w:p w14:paraId="026C207E" w14:textId="77777777" w:rsidR="00E16159" w:rsidRDefault="00EC4E66">
            <w:r>
              <w:t>Не гибко</w:t>
            </w:r>
          </w:p>
        </w:tc>
      </w:tr>
      <w:tr w:rsidR="00E16159" w14:paraId="321188F0" w14:textId="77777777">
        <w:tc>
          <w:tcPr>
            <w:tcW w:w="1728" w:type="dxa"/>
          </w:tcPr>
          <w:p w14:paraId="403589CC" w14:textId="77777777" w:rsidR="00E16159" w:rsidRDefault="00EC4E66">
            <w:r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Default="00EC4E66">
            <w:r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Default="00EC4E66">
            <w:r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Default="00EC4E66">
            <w:r>
              <w:t>Устарело</w:t>
            </w:r>
          </w:p>
        </w:tc>
      </w:tr>
      <w:tr w:rsidR="00E16159" w14:paraId="4F6387DA" w14:textId="77777777">
        <w:tc>
          <w:tcPr>
            <w:tcW w:w="1728" w:type="dxa"/>
          </w:tcPr>
          <w:p w14:paraId="65BF1BBA" w14:textId="77777777" w:rsidR="00E16159" w:rsidRDefault="00EC4E66">
            <w:r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Default="00EC4E66">
            <w:r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Default="00EC4E66">
            <w:r>
              <w:t xml:space="preserve">Низкая </w:t>
            </w:r>
            <w:r>
              <w:t>(Firebase)</w:t>
            </w:r>
          </w:p>
        </w:tc>
        <w:tc>
          <w:tcPr>
            <w:tcW w:w="1728" w:type="dxa"/>
          </w:tcPr>
          <w:p w14:paraId="02AD519C" w14:textId="77777777" w:rsidR="00E16159" w:rsidRDefault="00EC4E66">
            <w:r>
              <w:t>Да (Cloud)</w:t>
            </w:r>
          </w:p>
        </w:tc>
        <w:tc>
          <w:tcPr>
            <w:tcW w:w="1728" w:type="dxa"/>
          </w:tcPr>
          <w:p w14:paraId="4E207CE0" w14:textId="77777777" w:rsidR="00E16159" w:rsidRDefault="00EC4E66">
            <w:r>
              <w:t>Подходит</w:t>
            </w:r>
          </w:p>
        </w:tc>
      </w:tr>
    </w:tbl>
    <w:p w14:paraId="09351120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2. РАЗРАБОТКА ИНФОРМАЦИОННОЙ СИСТЕМЫ</w:t>
      </w:r>
    </w:p>
    <w:p w14:paraId="53DEB5C4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2.1. Техническое задание</w:t>
      </w:r>
    </w:p>
    <w:p>
      <w:pPr/>
      <w:r>
        <w:t>В соответствии с ГОСТ 34.602-2020 сформулированы требования к информационной системе голосования.</w:t>
        <w:br/>
        <w:br/>
        <w:t>Назначение: Автоматизация процесса проведения анонимных выборов в студенческие органы самоуправления с гарантией уникальности каждого голоса.</w:t>
        <w:br/>
        <w:br/>
        <w:t>Требования к пользователям:</w:t>
        <w:br/>
        <w:t>- Студент (User): Ознакомление с кандидатами, совершение анонимного выбора, просмотр результатов после закрытия выборов.</w:t>
        <w:br/>
        <w:t>- Организатор (Менеджер): Создание выборных кампаний, регистрация кандидатов, экспорт итоговых протоколов.</w:t>
        <w:br/>
        <w:t>- Администратор (Admin): Управление базой избирателей, настройка технических параметров безопасности системы.</w:t>
        <w:br/>
        <w:br/>
        <w:t>Функциональные требования:</w:t>
        <w:br/>
        <w:t>1. Система аутентификации: Вход по студенческому билету или корпоративной почте с проверкой прав на голосование.</w:t>
        <w:br/>
        <w:t>2. Карточки кандидатов: Фото, биография и предвыборная программа в удобном формате.</w:t>
        <w:br/>
        <w:t>3. Модуль голосования: Выбор одного или нескольких кандидатов (в зависимости от настроек) с подтверждением выбора.</w:t>
        <w:br/>
        <w:t>4. Контроль уникальности: Фиксация факта голосования пользователя в базе без сохранения его выбора.</w:t>
        <w:br/>
        <w:t>5. Генератор отчетов: Построение графиков распределения голосов и автоматическое формирование PDF протокола.</w:t>
        <w:br/>
        <w:br/>
        <w:t>Нефункциональные требования:</w:t>
        <w:br/>
        <w:t>1. Анонимность: Отсутствие технической возможности связать голос с личностью голосующего в базе данных.</w:t>
        <w:br/>
        <w:t>2. Отказоустойчивость: Работа системы при пиковой нагрузке (до 500 одновременных запросов в начале голосования).</w:t>
        <w:br/>
        <w:t>3. Адаптивность: Интерфейс оптимизирован для прохождения голосования со смартфонов.</w:t>
        <w:br/>
        <w:t>4. Целостность: Невозможность изменения уже поданного голоса.</w:t>
      </w:r>
    </w:p>
    <w:p w14:paraId="0F9A3B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2.2. Анализ инструментальных средств проектирования и разработки</w:t>
      </w:r>
    </w:p>
    <w:p w14:paraId="2ADD524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Для реализации системы выбран следующий стек: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19.2.0: Высокая скорость рендеринга и компонентный подход.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: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Реактивное управление состоянием, упрощающее логику.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Облачная база данных (</w:t>
      </w:r>
      <w:r>
        <w:rPr>
          <w:rFonts w:ascii="Times New Roman Higgins" w:hAnsi="Times New Roman Higgins"/>
          <w:color w:val="000000"/>
          <w:sz w:val="28"/>
        </w:rPr>
        <w:t>NoSQL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), обеспечивающая синхронизацию в реальном времени без бэкенда.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Обеспечение типизации и надежности кода.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Изоляция стилей.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  <w:t>Выбор обосн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ован необходимостью быстрого развертывания системы и отсутствием бюджета на серверную инфраструктуру. Использование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2.3. Технический проект</w:t>
      </w:r>
    </w:p>
    <w:p>
      <w:pPr/>
      <w:r>
        <w:t>Архитектура системы голосования строится на принципах SPA с использованием облачной базы данных Firebase.</w:t>
        <w:br/>
        <w:br/>
        <w:t>Проектирование БД: Схема в Firebase (Рисунок 2.1 — [ER-диаграмма]) включает узлы: `elections` (название, сроки, статус), `candidates` (ФИО, описание, фото), `voters` (список id студентов и флаг `hasVoted`), `ballots` (только id кандидата, время голоса). Отсутствие связи между `voters` и `ballots` на уровне данных гарантирует анонимность.</w:t>
        <w:br/>
        <w:br/>
        <w:t>Диаграмма последовательности (Рисунок 2.2 — [UML Sequence]) описывает «Процесс анонимного выбора»: Студент нажимает «Голосовать» -&gt; UI вызывает `DataStore.castVote` -&gt; Система проверяет флаг `hasVoted` в Firebase -&gt; Если `false`, создаются два независимых запроса: 1) Установка флага в `true` для студента; 2) Добавление записи в узел `ballots`. Использование атомарных транзакций Firebase исключает «двойное голосование».</w:t>
        <w:br/>
        <w:br/>
        <w:t>Интерфейс спроектирован через Wireframes (Рисунок 2.3 — [Схемы экранов]). Основной упор сделан на карточки кандидатов с возможностью развернуть полное описание программы, что критично для осознанного выбора студентов.</w:t>
        <w:br/>
        <w:br/>
        <w:t>Вывод по главе 2: Спроектированная архитектура полностью отвечает требованиям безопасности и анонимности. Использование технологий React и Firebase позволяет реализовать систему, исключающую возможность административного вмешательства в процесс подсчета голосов.</w:t>
      </w:r>
    </w:p>
    <w:p w14:paraId="6F5DCAB5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2.4. Рабочий проект</w:t>
      </w:r>
    </w:p>
    <w:p w14:paraId="7C36749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 ходе реализации создана модульная структура папок (`</w:t>
      </w:r>
      <w:r>
        <w:rPr>
          <w:rFonts w:ascii="Times New Roman Higgins" w:hAnsi="Times New Roman Higgins"/>
          <w:color w:val="000000"/>
          <w:sz w:val="28"/>
        </w:rPr>
        <w:t>components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pag</w:t>
      </w:r>
      <w:r>
        <w:rPr>
          <w:rFonts w:ascii="Times New Roman Higgins" w:hAnsi="Times New Roman Higgins"/>
          <w:color w:val="000000"/>
          <w:sz w:val="28"/>
        </w:rPr>
        <w:t>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types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utils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`). Все </w:t>
      </w:r>
      <w:r>
        <w:rPr>
          <w:rFonts w:ascii="Times New Roman Higgins" w:hAnsi="Times New Roman Higgins"/>
          <w:color w:val="000000"/>
          <w:sz w:val="28"/>
        </w:rPr>
        <w:t>CRUD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-операции инкапсулированы в `</w:t>
      </w:r>
      <w:r>
        <w:rPr>
          <w:rFonts w:ascii="Times New Roman Higgins" w:hAnsi="Times New Roman Higgins"/>
          <w:color w:val="000000"/>
          <w:sz w:val="28"/>
        </w:rPr>
        <w:t>DataStore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Интерфейс системы представлен на скриншотах: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2.4: Главная страница со списком студентов и фильтрами.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2.5: Модуль «Посещаемость» с отметками на конкретную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дату.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2.6: Модальное окно добавления оценки.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Все стили вынесены в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модули, что гарантирует отсутствие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t xml:space="preserve">конфликтов при расширении системы. Использование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Вывод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C6AB6A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3. ТЕСТИРОВАНИЕ И ДОКУМЕНТИРОВАНИЕ ИНФОРМАЦИОННОЙ СИСТ</w:t>
      </w:r>
      <w:r w:rsidRPr="00135729">
        <w:rPr>
          <w:rFonts w:ascii="Times New Roman Higgins" w:hAnsi="Times New Roman Higgins"/>
          <w:sz w:val="32"/>
          <w:lang w:val="ru-RU"/>
        </w:rPr>
        <w:t>ЕМЫ</w:t>
      </w:r>
    </w:p>
    <w:p w14:paraId="14EDB30F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3.1. Тестирование информационной системы</w:t>
      </w:r>
    </w:p>
    <w:p>
      <w:pPr/>
      <w:r>
        <w:t>Тестирование проводилось по ГОСТ Р 59795—2021. Особое внимание уделено защите от повторных голосований.</w:t>
        <w:br/>
        <w:br/>
        <w:t>Функциональное тестирование включало:</w:t>
        <w:br/>
        <w:t>- Попытку повторного входа и голосования под одной учетной записью.</w:t>
        <w:br/>
        <w:t>- Тестирование «скрытых» полей базы данных (проверка отсутствия ID пользователя в таблице голосов).</w:t>
        <w:br/>
        <w:t>- Проверку автоматического закрытия сессии голосования точно в указанный дедлайн.</w:t>
        <w:br/>
        <w:br/>
        <w:t>Интеграционное тестирование подтвердило корректную работу системы при одновременной нагрузке в 50 имитированных пользователей (тест на производительность в рамках малых групп).</w:t>
        <w:br/>
        <w:br/>
        <w:t>Usability-тестирование показало крайне высокую оценку интерфейса студентами. Время на прохождение процесса голосования (от авторизации до подтверждения выбора) составляет в среднем 45 секунд. Тестирование на мобильных устройствах Android и iOS подтвердило отсутствие багов в верстке списка кандидатов.</w:t>
        <w:br/>
        <w:br/>
        <w:t>В ходе тестирования был исправлен дефект с кешированием данных в браузере, из-за которого кнопка «Голосовать» могла оставаться активной после совершения выбора. Теперь интерфейс обновляется мгновенно. Результаты тестов занесены в таблицу в приложении.</w:t>
      </w:r>
    </w:p>
    <w:p w14:paraId="1F9AD30C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3.2. Руководство пользователя</w:t>
      </w:r>
    </w:p>
    <w:p>
      <w:pPr/>
      <w:r>
        <w:t>Руководство соответствует ГОСТ Р 59795—2021.</w:t>
        <w:br/>
        <w:br/>
        <w:t>Условия запуска: Система доступна через браузер. Для участия необходимы учетные данные студента колледжа.</w:t>
        <w:br/>
        <w:br/>
        <w:t>Пошаговое описание для студента:</w:t>
        <w:br/>
        <w:t>1. Авторизация: Введите ваш номер студенческого билета и пароль.</w:t>
        <w:br/>
        <w:t>2. Изучение: На главной странице ознакомьтесь со списком активных выборов. Нажмите на карточку кандидата для чтения его программы.</w:t>
        <w:br/>
        <w:t>3. Голосование: Отметьте понравившегося кандидата и нажмите «Подтвердить выбор». Помните, что голос нельзя изменить.</w:t>
        <w:br/>
        <w:t>4. Итоги: После официального закрытия выборов вы увидите диаграмму результатов на этой же странице.</w:t>
        <w:br/>
        <w:br/>
        <w:t>Инструкция по развертыванию:</w:t>
        <w:br/>
        <w:t>- Склонировать репозиторий.</w:t>
        <w:br/>
        <w:t>- Выполнить `npm install`.</w:t>
        <w:br/>
        <w:t>- Настроить Cloud Functions в Firebase для защиты процесса записи голосов.</w:t>
        <w:br/>
        <w:t>- Выполнить `npm run build` и загрузить папку `dist` на сервер.</w:t>
        <w:br/>
        <w:br/>
        <w:t>Вывод по главе 3: Информационная система готова к проведению легитимных студенческих выборов. Тестирование подтвердило безопасность и анонимность процесса, а подготовленная документация упростит работу организаторов.</w:t>
      </w:r>
    </w:p>
    <w:p w14:paraId="153FB05B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ЗАКЛЮЧЕНИЕ</w:t>
      </w:r>
    </w:p>
    <w:p>
      <w:pPr/>
      <w:r>
        <w:t>В ходе выполнения выпускной квалификационной работы была спроектирована и реализована информационная система для голосования в органы студенческого самоуправления. Работа продемонстрировала, как современные цифровые инструменты могут обеспечить прозрачность и демократичность выборных процессов.</w:t>
        <w:br/>
        <w:br/>
        <w:t>В аналитической части было обосновано преимущество электронного голосования перед бумажным. Спроектированные модели подтвердили, что выбор архитектуры без прямой связи пользователя и бюллетеня гарантирует анонимность.</w:t>
        <w:br/>
        <w:br/>
        <w:t>Проектная часть показала высокую эффективность использования React и Firebase для создания защищенных веб-сервисов. Реализованная система контроля уникальности голосов исключает возможность фальсификаций.</w:t>
        <w:br/>
        <w:br/>
        <w:t>Практическим результатом является готовая к внедрению платформа, которая поможет «Охтинскому колледжу» повысить уровень гражданской активности студентов и автоматизировать работу избирательных комиссий.</w:t>
        <w:br/>
        <w:br/>
        <w:t>Все задачи выполнены в полном объеме. Перспективы развития проекта включают внедрение технологии блокчейн для еще большей верифицируемости итогов, разработку модуля формирования электронных протоколов с цифровой подписью и создание мобильного приложения для push-уведомлений о начале новых голосований. Это сделает систему профессиональным инструментом электронной демократии.</w:t>
      </w:r>
    </w:p>
    <w:p w14:paraId="5B081B9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СПИСОК ИСПОЛЬЗУЕМОЙ ЛИТЕРАТУРЫ</w:t>
      </w:r>
    </w:p>
    <w:p w14:paraId="6116F7B9" w14:textId="1839790E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1. ГОСТ Р 59795—2021. Информационные технологии. Комплекс стандартов 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автоматизированные системы. Требования к содержанию документов.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cntd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ru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/1200181534 (дата обращения: 13.01.2026).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2. Флэнаган Д. </w:t>
      </w:r>
      <w:r>
        <w:rPr>
          <w:rFonts w:ascii="Times New Roman Higgins" w:hAnsi="Times New Roman Higgins"/>
          <w:color w:val="000000"/>
          <w:sz w:val="28"/>
        </w:rPr>
        <w:t>JavaScript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 Полное руководство, 7-е изд. — СПб.: Символ-Плюс, 2021. —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720 с.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3.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4.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Realtime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google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5.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State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Management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README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html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6. </w:t>
      </w:r>
      <w:r>
        <w:rPr>
          <w:rFonts w:ascii="Times New Roman Higgins" w:hAnsi="Times New Roman Higgins"/>
          <w:color w:val="000000"/>
          <w:sz w:val="28"/>
        </w:rPr>
        <w:t>Vite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Build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Tool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vitejs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7. </w:t>
      </w:r>
      <w:r>
        <w:rPr>
          <w:rFonts w:ascii="Times New Roman Higgins" w:hAnsi="Times New Roman Higgins"/>
          <w:color w:val="000000"/>
          <w:sz w:val="28"/>
        </w:rPr>
        <w:t>TypeSc</w:t>
      </w:r>
      <w:r>
        <w:rPr>
          <w:rFonts w:ascii="Times New Roman Higgins" w:hAnsi="Times New Roman Higgins"/>
          <w:color w:val="000000"/>
          <w:sz w:val="28"/>
        </w:rPr>
        <w:t>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5.</w:t>
      </w:r>
      <w:r>
        <w:rPr>
          <w:rFonts w:ascii="Times New Roman Higgins" w:hAnsi="Times New Roman Higgins"/>
          <w:color w:val="000000"/>
          <w:sz w:val="28"/>
        </w:rPr>
        <w:t>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Handbook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typescriptlang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>
        <w:rPr>
          <w:rFonts w:ascii="Times New Roman Higgins" w:hAnsi="Times New Roman Higgins"/>
          <w:color w:val="000000"/>
          <w:sz w:val="28"/>
        </w:rPr>
        <w:t xml:space="preserve">8. Guide to modern web design trends 2024. 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 xml:space="preserve">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/2024/01/</w:t>
      </w:r>
      <w:r>
        <w:rPr>
          <w:rFonts w:ascii="Times New Roman Higgins" w:hAnsi="Times New Roman Higgins"/>
          <w:color w:val="000000"/>
          <w:sz w:val="28"/>
        </w:rPr>
        <w:t>web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trends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9. 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and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Architecture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10.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/2021/02/</w:t>
      </w:r>
      <w:r>
        <w:rPr>
          <w:rFonts w:ascii="Times New Roman Higgins" w:hAnsi="Times New Roman Higgins"/>
          <w:color w:val="000000"/>
          <w:sz w:val="28"/>
        </w:rPr>
        <w:t>comprehe</w:t>
      </w:r>
      <w:r>
        <w:rPr>
          <w:rFonts w:ascii="Times New Roman Higgins" w:hAnsi="Times New Roman Higgins"/>
          <w:color w:val="000000"/>
          <w:sz w:val="28"/>
        </w:rPr>
        <w:t>nsive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</w:p>
    <w:p w14:paraId="492A50D1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776B4F3E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ПРИЛОЖЕНИЕ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6159" w14:paraId="0B79376F" w14:textId="77777777">
        <w:tc>
          <w:tcPr>
            <w:tcW w:w="2160" w:type="dxa"/>
          </w:tcPr>
          <w:p w14:paraId="6ACBFE3F" w14:textId="77777777" w:rsidR="00E16159" w:rsidRDefault="00EC4E66">
            <w:r>
              <w:t>№</w:t>
            </w:r>
          </w:p>
        </w:tc>
        <w:tc>
          <w:tcPr>
            <w:tcW w:w="2160" w:type="dxa"/>
          </w:tcPr>
          <w:p w14:paraId="2EE5B97D" w14:textId="77777777" w:rsidR="00E16159" w:rsidRDefault="00EC4E66">
            <w:r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Default="00EC4E66">
            <w:r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Default="00EC4E66">
            <w:r>
              <w:t>Статус</w:t>
            </w:r>
          </w:p>
        </w:tc>
      </w:tr>
      <w:tr w:rsidR="00E16159" w14:paraId="05A9B859" w14:textId="77777777">
        <w:tc>
          <w:tcPr>
            <w:tcW w:w="2160" w:type="dxa"/>
          </w:tcPr>
          <w:p w14:paraId="4450457C" w14:textId="77777777" w:rsidR="00E16159" w:rsidRDefault="00EC4E66">
            <w:r>
              <w:t>1</w:t>
            </w:r>
          </w:p>
        </w:tc>
        <w:tc>
          <w:tcPr>
            <w:tcW w:w="2160" w:type="dxa"/>
          </w:tcPr>
          <w:p w14:paraId="56868DAC" w14:textId="77777777" w:rsidR="00E16159" w:rsidRDefault="00EC4E66">
            <w:r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Default="00EC4E66">
            <w:r>
              <w:t>Pass</w:t>
            </w:r>
          </w:p>
        </w:tc>
      </w:tr>
      <w:tr w:rsidR="00E16159" w14:paraId="3D1B2B58" w14:textId="77777777">
        <w:tc>
          <w:tcPr>
            <w:tcW w:w="2160" w:type="dxa"/>
          </w:tcPr>
          <w:p w14:paraId="5B11EEEB" w14:textId="77777777" w:rsidR="00E16159" w:rsidRDefault="00EC4E66">
            <w:r>
              <w:t>2</w:t>
            </w:r>
          </w:p>
        </w:tc>
        <w:tc>
          <w:tcPr>
            <w:tcW w:w="2160" w:type="dxa"/>
          </w:tcPr>
          <w:p w14:paraId="5A079D3D" w14:textId="77777777" w:rsidR="00E16159" w:rsidRDefault="00EC4E66">
            <w:r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Default="00EC4E66">
            <w:r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Default="00EC4E66">
            <w:r>
              <w:t>Pass</w:t>
            </w:r>
          </w:p>
        </w:tc>
      </w:tr>
      <w:tr w:rsidR="00E16159" w14:paraId="35B888DB" w14:textId="77777777">
        <w:tc>
          <w:tcPr>
            <w:tcW w:w="2160" w:type="dxa"/>
          </w:tcPr>
          <w:p w14:paraId="565AA223" w14:textId="77777777" w:rsidR="00E16159" w:rsidRDefault="00EC4E66">
            <w:r>
              <w:t>3</w:t>
            </w:r>
          </w:p>
        </w:tc>
        <w:tc>
          <w:tcPr>
            <w:tcW w:w="2160" w:type="dxa"/>
          </w:tcPr>
          <w:p w14:paraId="6E0B0A61" w14:textId="77777777" w:rsidR="00E16159" w:rsidRDefault="00EC4E66">
            <w:r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 xml:space="preserve">Запись появилась в БД </w:t>
            </w:r>
            <w:r>
              <w:t>Firebase</w:t>
            </w:r>
          </w:p>
        </w:tc>
        <w:tc>
          <w:tcPr>
            <w:tcW w:w="2160" w:type="dxa"/>
          </w:tcPr>
          <w:p w14:paraId="0AE95D9A" w14:textId="77777777" w:rsidR="00E16159" w:rsidRDefault="00EC4E66">
            <w:r>
              <w:t>Pass</w:t>
            </w:r>
          </w:p>
        </w:tc>
      </w:tr>
      <w:tr w:rsidR="00E16159" w14:paraId="28589371" w14:textId="77777777">
        <w:tc>
          <w:tcPr>
            <w:tcW w:w="2160" w:type="dxa"/>
          </w:tcPr>
          <w:p w14:paraId="0366FDF9" w14:textId="77777777" w:rsidR="00E16159" w:rsidRDefault="00EC4E66">
            <w:r>
              <w:t>4</w:t>
            </w:r>
          </w:p>
        </w:tc>
        <w:tc>
          <w:tcPr>
            <w:tcW w:w="2160" w:type="dxa"/>
          </w:tcPr>
          <w:p w14:paraId="2129E6B7" w14:textId="77777777" w:rsidR="00E16159" w:rsidRDefault="00EC4E66">
            <w:r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Default="00EC4E66">
            <w:r>
              <w:t>Pass</w:t>
            </w:r>
          </w:p>
        </w:tc>
      </w:tr>
    </w:tbl>
    <w:p w14:paraId="691D1331" w14:textId="77777777" w:rsidR="00EC4E66" w:rsidRDefault="00EC4E66"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Платформа</w:t>
            </w:r>
          </w:p>
        </w:tc>
        <w:tc>
          <w:tcPr>
            <w:tcW w:type="dxa" w:w="1728"/>
          </w:tcPr>
          <w:p>
            <w:r>
              <w:t>Анонимность</w:t>
            </w:r>
          </w:p>
        </w:tc>
        <w:tc>
          <w:tcPr>
            <w:tcW w:type="dxa" w:w="1728"/>
          </w:tcPr>
          <w:p>
            <w:r>
              <w:t>Защита от накруток</w:t>
            </w:r>
          </w:p>
        </w:tc>
        <w:tc>
          <w:tcPr>
            <w:tcW w:type="dxa" w:w="1728"/>
          </w:tcPr>
          <w:p>
            <w:r>
              <w:t>Стоимость</w:t>
            </w:r>
          </w:p>
        </w:tc>
        <w:tc>
          <w:tcPr>
            <w:tcW w:type="dxa" w:w="1728"/>
          </w:tcPr>
          <w:p>
            <w:r>
              <w:t>Итог</w:t>
            </w:r>
          </w:p>
        </w:tc>
      </w:tr>
      <w:tr>
        <w:tc>
          <w:tcPr>
            <w:tcW w:type="dxa" w:w="1728"/>
          </w:tcPr>
          <w:p>
            <w:r>
              <w:t>Polys (Kaspersky)</w:t>
            </w:r>
          </w:p>
        </w:tc>
        <w:tc>
          <w:tcPr>
            <w:tcW w:type="dxa" w:w="1728"/>
          </w:tcPr>
          <w:p>
            <w:r>
              <w:t>Высокая (Blockchain)</w:t>
            </w:r>
          </w:p>
        </w:tc>
        <w:tc>
          <w:tcPr>
            <w:tcW w:type="dxa" w:w="1728"/>
          </w:tcPr>
          <w:p>
            <w:r>
              <w:t>Сверхвысокая</w:t>
            </w:r>
          </w:p>
        </w:tc>
        <w:tc>
          <w:tcPr>
            <w:tcW w:type="dxa" w:w="1728"/>
          </w:tcPr>
          <w:p>
            <w:r>
              <w:t>Высокая</w:t>
            </w:r>
          </w:p>
        </w:tc>
        <w:tc>
          <w:tcPr>
            <w:tcW w:type="dxa" w:w="1728"/>
          </w:tcPr>
          <w:p>
            <w:r>
              <w:t>Дорого</w:t>
            </w:r>
          </w:p>
        </w:tc>
      </w:tr>
      <w:tr>
        <w:tc>
          <w:tcPr>
            <w:tcW w:type="dxa" w:w="1728"/>
          </w:tcPr>
          <w:p>
            <w:r>
              <w:t>Google Forms</w:t>
            </w:r>
          </w:p>
        </w:tc>
        <w:tc>
          <w:tcPr>
            <w:tcW w:type="dxa" w:w="1728"/>
          </w:tcPr>
          <w:p>
            <w:r>
              <w:t>Низкая</w:t>
            </w:r>
          </w:p>
        </w:tc>
        <w:tc>
          <w:tcPr>
            <w:tcW w:type="dxa" w:w="1728"/>
          </w:tcPr>
          <w:p>
            <w:r>
              <w:t>Слабая (только Google login)</w:t>
            </w:r>
          </w:p>
        </w:tc>
        <w:tc>
          <w:tcPr>
            <w:tcW w:type="dxa" w:w="1728"/>
          </w:tcPr>
          <w:p>
            <w:r>
              <w:t>Бесплатно</w:t>
            </w:r>
          </w:p>
        </w:tc>
        <w:tc>
          <w:tcPr>
            <w:tcW w:type="dxa" w:w="1728"/>
          </w:tcPr>
          <w:p>
            <w:r>
              <w:t>Не безопасно</w:t>
            </w:r>
          </w:p>
        </w:tc>
      </w:tr>
      <w:tr>
        <w:tc>
          <w:tcPr>
            <w:tcW w:type="dxa" w:w="1728"/>
          </w:tcPr>
          <w:p>
            <w:r>
              <w:t>КриптоВече</w:t>
            </w:r>
          </w:p>
        </w:tc>
        <w:tc>
          <w:tcPr>
            <w:tcW w:type="dxa" w:w="1728"/>
          </w:tcPr>
          <w:p>
            <w:r>
              <w:t>Средняя/Высокая</w:t>
            </w:r>
          </w:p>
        </w:tc>
        <w:tc>
          <w:tcPr>
            <w:tcW w:type="dxa" w:w="1728"/>
          </w:tcPr>
          <w:p>
            <w:r>
              <w:t>Высокая</w:t>
            </w:r>
          </w:p>
        </w:tc>
        <w:tc>
          <w:tcPr>
            <w:tcW w:type="dxa" w:w="1728"/>
          </w:tcPr>
          <w:p>
            <w:r>
              <w:t>Договорная</w:t>
            </w:r>
          </w:p>
        </w:tc>
        <w:tc>
          <w:tcPr>
            <w:tcW w:type="dxa" w:w="1728"/>
          </w:tcPr>
          <w:p>
            <w:r>
              <w:t>Для корпораций</w:t>
            </w:r>
          </w:p>
        </w:tc>
      </w:tr>
      <w:tr>
        <w:tc>
          <w:tcPr>
            <w:tcW w:type="dxa" w:w="1728"/>
          </w:tcPr>
          <w:p>
            <w:r>
              <w:t>Разрабатываемая СИГ</w:t>
            </w:r>
          </w:p>
        </w:tc>
        <w:tc>
          <w:tcPr>
            <w:tcW w:type="dxa" w:w="1728"/>
          </w:tcPr>
          <w:p>
            <w:r>
              <w:t>Высокая (логическая)</w:t>
            </w:r>
          </w:p>
        </w:tc>
        <w:tc>
          <w:tcPr>
            <w:tcW w:type="dxa" w:w="1728"/>
          </w:tcPr>
          <w:p>
            <w:r>
              <w:t>Высокая (Firebase Auth)</w:t>
            </w:r>
          </w:p>
        </w:tc>
        <w:tc>
          <w:tcPr>
            <w:tcW w:type="dxa" w:w="1728"/>
          </w:tcPr>
          <w:p>
            <w:r>
              <w:t>Бесплатно (Cloud)</w:t>
            </w:r>
          </w:p>
        </w:tc>
        <w:tc>
          <w:tcPr>
            <w:tcW w:type="dxa" w:w="1728"/>
          </w:tcPr>
          <w:p>
            <w:r>
              <w:t>Подходит</w:t>
            </w:r>
          </w:p>
        </w:tc>
      </w:tr>
    </w:tbl>
    <w:sectPr w:rsidR="00EC4E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35729"/>
    <w:rsid w:val="0015074B"/>
    <w:rsid w:val="0029639D"/>
    <w:rsid w:val="00326F90"/>
    <w:rsid w:val="003A22E3"/>
    <w:rsid w:val="00977A13"/>
    <w:rsid w:val="00AA1D8D"/>
    <w:rsid w:val="00B47730"/>
    <w:rsid w:val="00CB0664"/>
    <w:rsid w:val="00E16159"/>
    <w:rsid w:val="00EC4E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1931</Words>
  <Characters>11011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2026-01-02T22:26:00Z</dcterms:modified>
  <cp:category/>
</cp:coreProperties>
</file>