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F16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САНКТ-ПЕТЕРБУРГСКОЕ ГОСУДАРСТВЕННОЕ БЮДЖЕТНОЕ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ПРОФЕССИОНАЛЬНОЕ ОБРАЗОВАТЕЛЬНОЕ УЧРЕЖДЕНИЕ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«ОХТИНСКИЙ КОЛЛЕДЖ»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ВЫПУСКНАЯ КВАЛИФИКАЦИОННАЯ РАБОТА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Разработка системы поддержки клиентов на основе тикетов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Выполнил студент 492 группы: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Куклин Платон Ильич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Руководитель: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Буринов Вячеслав Сергеевич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 специальности «09.02.07 Информационные системы и программирование»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Санкт – Петербург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2026 г.</w:t>
      </w:r>
    </w:p>
    <w:p w14:paraId="2B7BDAB6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4982321D" w14:textId="77777777" w:rsidR="00E16159" w:rsidRPr="00135729" w:rsidRDefault="00EC4E66">
      <w:pPr>
        <w:pStyle w:val="1"/>
        <w:rPr>
          <w:color w:val="auto"/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СОДЕРЖАНИЕ</w:t>
      </w:r>
    </w:p>
    <w:p w14:paraId="22C94CA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ВВЕДЕНИЕ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1. ИССЛЕДОВАНИЕ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1.1. Анализ бизнес-процессов в рамках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1.2. Анализ имеющихся решений на рынке программных продуктов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2. РАЗРАБОТКА ИНФОРМАЦИОННОЙ СИСТЕМ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2.1. Техническое задание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2.2. Анализ инструментальных средств проектирования и разработки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2.3. Технический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23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2.4. Рабочий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30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3. ТЕСТИРОВАНИЕ И ДОКУМЕНТИРОВАНИЕ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3.1. Тестир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3.2. Руководство пользователя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ЗАКЛЮЧЕНИЕ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СПИСОК ИСПОЛЬЗУЕМОЙ ЛИТЕРАТУРЫ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ПРИЛОЖЕНИЕ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47</w:t>
      </w:r>
    </w:p>
    <w:p w14:paraId="1F8DFBB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4FE1736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ВВЕДЕНИЕ</w:t>
      </w:r>
    </w:p>
    <w:p>
      <w:pPr/>
      <w:r>
        <w:t>В современных условиях жесткой рыночной конкуренции качество клиентского сервиса становится определяющим фактором долгосрочного успеха любой компании. Эффективная обработка запросов, жалоб и предложений пользователей напрямую влияет на уровень лояльности аудитории и репутацию бренда. На сегодняшний день практически невозможно представить качественную работу службы поддержки без использования специализированных тикет-систем (Help Desk), которые позволяют автоматизировать прием и распределение входящих заявок.</w:t>
        <w:br/>
        <w:br/>
        <w:t>Традиционные методы взаимодействия с клиентами через электронную почту или телефонные звонки без централизованного учета обладают рядом критических недостатков. Во-первых, это потеря заявок. В потоке писем менеджеру легко пропустить запрос, что ведет к негативной реакции клиента. Во-вторых, отсутствие системы приоритетов. При ручной обработке сложно оперативно выделить критические проблемы, требующие немедленного решения. В-третьих, отсутствие прозрачности для руководства — крайне сложно оценить скорость работы каждого агента и общую удовлетворенность пользователей.</w:t>
        <w:br/>
        <w:br/>
        <w:t>Автоматизация процессов клиентской поддержки с помощью тикет-системы позволяет решить вышеуказанные проблемы за счет создания единого окна обработки обращений. Внедрение веб-приложения дает возможность клиентам легко создавать заявки и отслеживать их статус, а агентам поддержки — эффективно взаимодействовать друг с другом для решения сложных технических задач. Это способствует сокращению времени отклика и повышению дисциплины внутри команды поддержки.</w:t>
        <w:br/>
        <w:br/>
        <w:t>Актуальность данной темы выпускной квалификационной работы продиктована растущей потребностью малых и средних компаний в доступных инструментах управления сервисом. Существующие профессиональные решения (например, Zendesk или Jira Service Management) часто бывают слишком дорогими и сложными в освоении для небольших стартапов. Разработка легковесной, функциональной и интуитивно понятной тикет-системы на базе современных облачных технологий является актуальной задачей, позволяющей бизнесу повысить качество обслуживания при минимальных затратах.</w:t>
        <w:br/>
        <w:br/>
        <w:t>Целью данной работы является проектирование и разработка информационной системы поддержки клиентов на основе тикетов. Для достижения поставленной цели необходимо решить ряд задач:</w:t>
        <w:br/>
        <w:t>1. Провести подробный анализ бизнес-процессов клиентской поддержки.</w:t>
        <w:br/>
        <w:t>2. Изучить существующие на рынке Help Desk системы и выявить их ключевые функции.</w:t>
        <w:br/>
        <w:t>3. Сформулировать технические требования к жизненному циклу тикета.</w:t>
        <w:br/>
        <w:t>4. Выбрать эффективный стек технологий для реализации клиентского интерфейса и базы данных.</w:t>
        <w:br/>
        <w:t>5. Спроектировать архитектуру системы и структуру хранения заявок и сообщений.</w:t>
        <w:br/>
        <w:t>6. Реализовать интерфейс клиента и панель агента поддержки.</w:t>
        <w:br/>
        <w:t>7. Провести тестирование системы и подготовить руководство пользователя.</w:t>
        <w:br/>
        <w:br/>
        <w:t>Объектом исследования является процесс взаимодействия службы поддержки с внешними и внутренними пользователями. Предметом исследования является разработка информационной системы для автоматизации обработки тикетов. Практическая значимость работы заключается в создании готового инструмента, который поможет компаниям систематизировать работу с обращениями и повысить уровень клиентского сервиса.</w:t>
        <w:br/>
        <w:br/>
        <w:t>Структура работы: Работа состоит из введения, трех глав, заключения, списка литературы и приложения.</w:t>
      </w:r>
    </w:p>
    <w:p w14:paraId="36FA1787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1. ИССЛЕДОВАНИЕ ПРЕДМЕТНОЙ ОБЛАСТИ</w:t>
      </w:r>
    </w:p>
    <w:p w14:paraId="33656D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1.1. Анализ бизнес-процессов в рамках предметно</w:t>
      </w:r>
      <w:r w:rsidRPr="00135729">
        <w:rPr>
          <w:rFonts w:ascii="Times New Roman Higgins" w:hAnsi="Times New Roman Higgins"/>
          <w:sz w:val="28"/>
          <w:lang w:val="ru-RU"/>
        </w:rPr>
        <w:t>й области</w:t>
      </w:r>
    </w:p>
    <w:p>
      <w:pPr/>
      <w:r>
        <w:t>Бизнес-процессы службы поддержки строятся вокруг жизненного цикла обращения (тикета). В ходе анализа предметной области были выделены основные этапы обработки заявки:</w:t>
        <w:br/>
        <w:br/>
        <w:t>Первый этап — регистрация обращения. Клиент описывает проблему, прикрепляет файлы и выбирает категорию вопроса (техническая ошибка, финансы, общие вопросы). В неавтоматизированной модели обращения часто приходят в мессенджеры разных сотрудников, что делает невозможным контроль выполнения.</w:t>
        <w:br/>
        <w:br/>
        <w:t>Второй этап — приоритизация и назначение. Система (или диспетчер) присваивает тикету приоритет (низкий, средний, высокий, критический) и назначает ответственного агента. Автоматизация позволяет распределять нагрузку между сотрудниками равномерно, исключая перегрузку отдельных специалистов.</w:t>
        <w:br/>
        <w:br/>
        <w:t>Третий этап — коммуникация и решение. Агент вступает в диалог с клиентом внутри тикета. Вся история переписки сохраняется в одном месте. При необходимости агент может перевести тикет на другой отдел. В традиционном подходе поиск истории переписки в почте может занимать значительное время.</w:t>
        <w:br/>
        <w:br/>
        <w:t>Четвертый этап — закрытие и оценка качества. После решения проблемы тикет закрывается. Система просит клиента оценить работу агента. Использование автоматизированной системы позволяет руководству видеть SLA (Service Level Agreement) — процент заявок, решенных в установленный срок.</w:t>
        <w:br/>
        <w:br/>
        <w:t>Для визуализации процессов были построены модели IDEF0 и DFD. Контекстная диаграмма IDEF0 (Рисунок 1.1 — [Место для диаграммы]) описывает процесс: «Техническая поддержка пользователей». Входами являются жалобы клиентов, выходами — решенные проблемы и статистика удовлетворенности. Анализ потоков данных (DFD) выявил важность разграничения видимости тикетов: клиент должен видеть только свои заявки, а агент — те, что закреплены за его отделом. Внедрение тикет-системы позволяет исключить потерю критически важных инцидентов.</w:t>
      </w:r>
    </w:p>
    <w:p w14:paraId="75CA5B41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lastRenderedPageBreak/>
        <w:t>1.2. Анализ имеющихся решений на рынке программных продуктов</w:t>
      </w:r>
    </w:p>
    <w:p>
      <w:pPr/>
      <w:r>
        <w:t>Рынок систем клиентской поддержки представлен такими решениями, как Zendesk, Freshdesk, HappyFox и российскими аналогами — Юздеск и ITSM 365. Был проведен сравнительный анализ по критериям: стоимость входа, наличие бесплатного тарифа, сложность настройки и локализация. Результаты представлены в таблице 1.1.</w:t>
        <w:br/>
        <w:br/>
        <w:t>Таблица 1.1. Сравнение тикет-систем для малого бизнеса.</w:t>
        <w:br/>
        <w:t>[Здесь располагается таблица с колонками: Система, Тип, Стоимость, Наличие SLA, Итог]</w:t>
        <w:br/>
        <w:br/>
        <w:t>В ходе анализа Zendesk было отмечено его мировое лидерство, но стоимость лицензии за одного агента в месяц является заградительной для небольших команд. Бесплатные версии Freshdesk сильно ограничены по функционалу аналитики. Российские облачные решения требуют длительного процесса интеграции.</w:t>
        <w:br/>
        <w:br/>
        <w:t>Обоснование разработки: Разрабатываемое веб-приложение нацелено на создание максимально простого и бесплатного «ядра» тикет-системы. Использование Firebase позволяет реализовать чат внутри тикета в реальном времени, что делает взаимодействие клиента и агента более оперативным по сравнению с классической перепиской по почте.</w:t>
        <w:br/>
        <w:br/>
        <w:t>Вывод по главе 1: Анализ подтвердил востребованность легких Help Desk решений. Автоматизация учета обращений через тикет-систему позволит компании повысить прозрачность сервисных процессов и лояльность клиентов.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6"/>
        <w:gridCol w:w="1728"/>
        <w:gridCol w:w="1712"/>
        <w:gridCol w:w="1716"/>
        <w:gridCol w:w="1714"/>
      </w:tblGrid>
      <w:tr w:rsidR="00E16159" w14:paraId="07023C49" w14:textId="77777777">
        <w:tc>
          <w:tcPr>
            <w:tcW w:w="1728" w:type="dxa"/>
          </w:tcPr>
          <w:p w14:paraId="14CA4AED" w14:textId="77777777" w:rsidR="00E16159" w:rsidRDefault="00EC4E66">
            <w:r>
              <w:t>Система</w:t>
            </w:r>
          </w:p>
        </w:tc>
        <w:tc>
          <w:tcPr>
            <w:tcW w:w="1728" w:type="dxa"/>
          </w:tcPr>
          <w:p w14:paraId="2FA918AD" w14:textId="77777777" w:rsidR="00E16159" w:rsidRDefault="00EC4E66">
            <w:r>
              <w:t>Функционал</w:t>
            </w:r>
          </w:p>
        </w:tc>
        <w:tc>
          <w:tcPr>
            <w:tcW w:w="1728" w:type="dxa"/>
          </w:tcPr>
          <w:p w14:paraId="05246FA1" w14:textId="77777777" w:rsidR="00E16159" w:rsidRDefault="00EC4E66">
            <w:r>
              <w:t>С</w:t>
            </w:r>
            <w:r>
              <w:t>тоимость</w:t>
            </w:r>
          </w:p>
        </w:tc>
        <w:tc>
          <w:tcPr>
            <w:tcW w:w="1728" w:type="dxa"/>
          </w:tcPr>
          <w:p w14:paraId="61DB319A" w14:textId="77777777" w:rsidR="00E16159" w:rsidRDefault="00EC4E66">
            <w:r>
              <w:t>Облачность</w:t>
            </w:r>
          </w:p>
        </w:tc>
        <w:tc>
          <w:tcPr>
            <w:tcW w:w="1728" w:type="dxa"/>
          </w:tcPr>
          <w:p w14:paraId="310AD10A" w14:textId="77777777" w:rsidR="00E16159" w:rsidRDefault="00EC4E66">
            <w:r>
              <w:t>Итог</w:t>
            </w:r>
          </w:p>
        </w:tc>
      </w:tr>
      <w:tr w:rsidR="00E16159" w14:paraId="5D717542" w14:textId="77777777">
        <w:tc>
          <w:tcPr>
            <w:tcW w:w="1728" w:type="dxa"/>
          </w:tcPr>
          <w:p w14:paraId="7BCF7337" w14:textId="77777777" w:rsidR="00E16159" w:rsidRDefault="00EC4E66">
            <w:r>
              <w:t>1С:Колледж</w:t>
            </w:r>
          </w:p>
        </w:tc>
        <w:tc>
          <w:tcPr>
            <w:tcW w:w="1728" w:type="dxa"/>
          </w:tcPr>
          <w:p w14:paraId="6083F5BF" w14:textId="77777777" w:rsidR="00E16159" w:rsidRDefault="00EC4E66">
            <w:r>
              <w:t>Полный (ERP)</w:t>
            </w:r>
          </w:p>
        </w:tc>
        <w:tc>
          <w:tcPr>
            <w:tcW w:w="1728" w:type="dxa"/>
          </w:tcPr>
          <w:p w14:paraId="41778876" w14:textId="77777777" w:rsidR="00E16159" w:rsidRDefault="00EC4E66">
            <w:r>
              <w:t>Высокая</w:t>
            </w:r>
          </w:p>
        </w:tc>
        <w:tc>
          <w:tcPr>
            <w:tcW w:w="1728" w:type="dxa"/>
          </w:tcPr>
          <w:p w14:paraId="21BAFC2C" w14:textId="77777777" w:rsidR="00E16159" w:rsidRDefault="00EC4E66">
            <w:r>
              <w:t>Нет (On-premise)</w:t>
            </w:r>
          </w:p>
        </w:tc>
        <w:tc>
          <w:tcPr>
            <w:tcW w:w="1728" w:type="dxa"/>
          </w:tcPr>
          <w:p w14:paraId="1D68EDA4" w14:textId="77777777" w:rsidR="00E16159" w:rsidRDefault="00EC4E66">
            <w:r>
              <w:t>Избыточно</w:t>
            </w:r>
          </w:p>
        </w:tc>
      </w:tr>
      <w:tr w:rsidR="00E16159" w14:paraId="09273554" w14:textId="77777777">
        <w:tc>
          <w:tcPr>
            <w:tcW w:w="1728" w:type="dxa"/>
          </w:tcPr>
          <w:p w14:paraId="64AC4628" w14:textId="77777777" w:rsidR="00E16159" w:rsidRDefault="00EC4E66">
            <w:r>
              <w:t>Дневник.ру</w:t>
            </w:r>
          </w:p>
        </w:tc>
        <w:tc>
          <w:tcPr>
            <w:tcW w:w="1728" w:type="dxa"/>
          </w:tcPr>
          <w:p w14:paraId="400C5CED" w14:textId="77777777" w:rsidR="00E16159" w:rsidRDefault="00EC4E66">
            <w:r>
              <w:t>Средний (Школьный)</w:t>
            </w:r>
          </w:p>
        </w:tc>
        <w:tc>
          <w:tcPr>
            <w:tcW w:w="1728" w:type="dxa"/>
          </w:tcPr>
          <w:p w14:paraId="3555B542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3417718E" w14:textId="77777777" w:rsidR="00E16159" w:rsidRDefault="00EC4E66">
            <w:r>
              <w:t>Да (SaaS)</w:t>
            </w:r>
          </w:p>
        </w:tc>
        <w:tc>
          <w:tcPr>
            <w:tcW w:w="1728" w:type="dxa"/>
          </w:tcPr>
          <w:p w14:paraId="026C207E" w14:textId="77777777" w:rsidR="00E16159" w:rsidRDefault="00EC4E66">
            <w:r>
              <w:t>Не гибко</w:t>
            </w:r>
          </w:p>
        </w:tc>
      </w:tr>
      <w:tr w:rsidR="00E16159" w14:paraId="321188F0" w14:textId="77777777">
        <w:tc>
          <w:tcPr>
            <w:tcW w:w="1728" w:type="dxa"/>
          </w:tcPr>
          <w:p w14:paraId="403589CC" w14:textId="77777777" w:rsidR="00E16159" w:rsidRDefault="00EC4E66">
            <w:r>
              <w:t>Региональные ИС</w:t>
            </w:r>
          </w:p>
        </w:tc>
        <w:tc>
          <w:tcPr>
            <w:tcW w:w="1728" w:type="dxa"/>
          </w:tcPr>
          <w:p w14:paraId="60F41D02" w14:textId="77777777" w:rsidR="00E16159" w:rsidRDefault="00EC4E66">
            <w:r>
              <w:t>Ограниченный</w:t>
            </w:r>
          </w:p>
        </w:tc>
        <w:tc>
          <w:tcPr>
            <w:tcW w:w="1728" w:type="dxa"/>
          </w:tcPr>
          <w:p w14:paraId="1009B257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5F0B7A90" w14:textId="77777777" w:rsidR="00E16159" w:rsidRDefault="00EC4E66">
            <w:r>
              <w:t>Частично</w:t>
            </w:r>
          </w:p>
        </w:tc>
        <w:tc>
          <w:tcPr>
            <w:tcW w:w="1728" w:type="dxa"/>
          </w:tcPr>
          <w:p w14:paraId="5669C0AD" w14:textId="77777777" w:rsidR="00E16159" w:rsidRDefault="00EC4E66">
            <w:r>
              <w:t>Устарело</w:t>
            </w:r>
          </w:p>
        </w:tc>
      </w:tr>
      <w:tr w:rsidR="00E16159" w14:paraId="4F6387DA" w14:textId="77777777">
        <w:tc>
          <w:tcPr>
            <w:tcW w:w="1728" w:type="dxa"/>
          </w:tcPr>
          <w:p w14:paraId="65BF1BBA" w14:textId="77777777" w:rsidR="00E16159" w:rsidRDefault="00EC4E66">
            <w:r>
              <w:t>Разрабатываемая СУП</w:t>
            </w:r>
          </w:p>
        </w:tc>
        <w:tc>
          <w:tcPr>
            <w:tcW w:w="1728" w:type="dxa"/>
          </w:tcPr>
          <w:p w14:paraId="6F97A5C7" w14:textId="77777777" w:rsidR="00E16159" w:rsidRDefault="00EC4E66">
            <w:r>
              <w:t>Оптимальный</w:t>
            </w:r>
          </w:p>
        </w:tc>
        <w:tc>
          <w:tcPr>
            <w:tcW w:w="1728" w:type="dxa"/>
          </w:tcPr>
          <w:p w14:paraId="27BFC31F" w14:textId="77777777" w:rsidR="00E16159" w:rsidRDefault="00EC4E66">
            <w:r>
              <w:t xml:space="preserve">Низкая </w:t>
            </w:r>
            <w:r>
              <w:t>(Firebase)</w:t>
            </w:r>
          </w:p>
        </w:tc>
        <w:tc>
          <w:tcPr>
            <w:tcW w:w="1728" w:type="dxa"/>
          </w:tcPr>
          <w:p w14:paraId="02AD519C" w14:textId="77777777" w:rsidR="00E16159" w:rsidRDefault="00EC4E66">
            <w:r>
              <w:t>Да (Cloud)</w:t>
            </w:r>
          </w:p>
        </w:tc>
        <w:tc>
          <w:tcPr>
            <w:tcW w:w="1728" w:type="dxa"/>
          </w:tcPr>
          <w:p w14:paraId="4E207CE0" w14:textId="77777777" w:rsidR="00E16159" w:rsidRDefault="00EC4E66">
            <w:r>
              <w:t>Подходит</w:t>
            </w:r>
          </w:p>
        </w:tc>
      </w:tr>
    </w:tbl>
    <w:p w14:paraId="09351120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2. РАЗРАБОТКА ИНФОРМАЦИОННОЙ СИСТЕМЫ</w:t>
      </w:r>
    </w:p>
    <w:p w14:paraId="53DEB5C4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2.1. Техническое задание</w:t>
      </w:r>
    </w:p>
    <w:p>
      <w:pPr/>
      <w:r>
        <w:t>В соответствии с ГОСТ 34.602-2020 сформулированы требования к тикет-системе.</w:t>
        <w:br/>
        <w:br/>
        <w:t>Назначение: Автоматизация процессов приема, распределения и обработки обращений клиентов технической поддержки.</w:t>
        <w:br/>
        <w:br/>
        <w:t>Требования к пользователям:</w:t>
        <w:br/>
        <w:t>- Клиент (User): Создание тикетов, переписка с агентом, оценка решения.</w:t>
        <w:br/>
        <w:t>- Агент (Менеджер): Просмотр очереди заявок, смена статусов, ответ клиенту.</w:t>
        <w:br/>
        <w:t>- Администратор (Admin): Управление пользователями, категориями тикетов и системными настройками.</w:t>
        <w:br/>
        <w:br/>
        <w:t>Функциональные требования:</w:t>
        <w:br/>
        <w:t>1. Система авторизации: Личный кабинет для клиентов и панель управления для сотрудников.</w:t>
        <w:br/>
        <w:t>2. Управление тикетами: Создание заявки с темой, описанием, приоритетом и категорией.</w:t>
        <w:br/>
        <w:t>3. Модуль коммуникации: Внутренний чат внутри каждого тикета с поддержкой вложений.</w:t>
        <w:br/>
        <w:t>4. Контроль статусов: Жизненный цикл (Новый, В работе, Ожидание ответа, Решен, Закрыт).</w:t>
        <w:br/>
        <w:t>5. Аналитика: Статистика среднего времени первого ответа и закрытия заявки.</w:t>
        <w:br/>
        <w:br/>
        <w:t>Нефункциональные требования:</w:t>
        <w:br/>
        <w:t>1. Real-time: Мгновенное уведомление агента о новом сообщении от клиента.</w:t>
        <w:br/>
        <w:t>2. Безопасность: Шифрование данных переписки и персональной информации.</w:t>
        <w:br/>
        <w:t>3. Адаптивность: Полноценная работа с тикетами со смартфонов.</w:t>
        <w:br/>
        <w:t>4. Отказоустойчивость: Сохранение черновиков сообщений при сбоях связи.</w:t>
      </w:r>
    </w:p>
    <w:p w14:paraId="0F9A3B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2.2. Анализ инструментальных средств проектирования и разработки</w:t>
      </w:r>
    </w:p>
    <w:p w14:paraId="2ADD524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Для реализации системы выбран следующий стек: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19.2.0: Высокая скорость рендеринга и компонентный подход.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: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Реактивное управление состоянием, упрощающее логику.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Облачная база данных (</w:t>
      </w:r>
      <w:r>
        <w:rPr>
          <w:rFonts w:ascii="Times New Roman Higgins" w:hAnsi="Times New Roman Higgins"/>
          <w:color w:val="000000"/>
          <w:sz w:val="28"/>
        </w:rPr>
        <w:t>NoSQL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), обеспечивающая синхронизацию в реальном времени без бэкенда.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Обеспечение типизации и надежности кода.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Изоляция стилей.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  <w:t>Выбор обосн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ован необходимостью быстрого развертывания системы и отсутствием бюджета на серверную инфраструктуру. Использование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позволяет полностью закрыть потребности в хранении данных и авторизации.</w:t>
      </w:r>
    </w:p>
    <w:p w14:paraId="07A9CC87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2.3. Технический проект</w:t>
      </w:r>
    </w:p>
    <w:p>
      <w:pPr/>
      <w:r>
        <w:t>Архитектура системы поддержки клиентов строится на принципах SPA с реактивным управлением состоянием через MobX.</w:t>
        <w:br/>
        <w:br/>
        <w:t>Проектирование БД: Схема в Firebase (Рисунок 2.1 — [ER-диаграмма]) включает коллекции: `tickets` (заголовок, статус, приоритет, клиентID, агентID), `messages` (текст, авторID, дата, тикетID, вложения), `categories` (название, SLA-время), `userProfiles` (роль, отдел). Использование NoSQL позволяет хранить сообщения тикета как плоский список, что ускоряет загрузку чата.</w:t>
        <w:br/>
        <w:br/>
        <w:t>Диаграмма последовательности (Рисунок 2.2 — [UML Sequence]) описывает процесс «Обработка тикета»: Клиент отправляет сообщение -&gt; `DataStore` записывает в `messages` -&gt; Firebase триггер меняет статус тикета на `Waiting for Agent` -&gt; Агент видит обновление в своей очереди (real-time) -&gt; Агент отвечает -&gt; Статус меняется на `Waiting for Client`.</w:t>
        <w:br/>
        <w:br/>
        <w:t>Интерфейс спроектирован через Wireframes (Рисунок 2.3 — [Схемы экранов]). Панель агента содержит фильтры по «горящим» тикетам (срок SLA истекает), что помогает приоритизировать работу сотрудников.</w:t>
        <w:br/>
        <w:br/>
        <w:t>Вывод по главе 2: Спроектированная архитектура обеспечивает мгновенную синхронизацию данных между клиентом и поддержкой. Использование облачных технологий Firebase позволяет создать профессиональный инструмент Help Desk без затрат на разработку сложного бэкенда.</w:t>
      </w:r>
    </w:p>
    <w:p w14:paraId="6F5DCAB5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2.4. Рабочий проект</w:t>
      </w:r>
    </w:p>
    <w:p w14:paraId="7C36749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 ходе реализации создана модульная структура папок (`</w:t>
      </w:r>
      <w:r>
        <w:rPr>
          <w:rFonts w:ascii="Times New Roman Higgins" w:hAnsi="Times New Roman Higgins"/>
          <w:color w:val="000000"/>
          <w:sz w:val="28"/>
        </w:rPr>
        <w:t>components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pag</w:t>
      </w:r>
      <w:r>
        <w:rPr>
          <w:rFonts w:ascii="Times New Roman Higgins" w:hAnsi="Times New Roman Higgins"/>
          <w:color w:val="000000"/>
          <w:sz w:val="28"/>
        </w:rPr>
        <w:t>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types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utils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`). Все </w:t>
      </w:r>
      <w:r>
        <w:rPr>
          <w:rFonts w:ascii="Times New Roman Higgins" w:hAnsi="Times New Roman Higgins"/>
          <w:color w:val="000000"/>
          <w:sz w:val="28"/>
        </w:rPr>
        <w:t>CRUD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-операции инкапсулированы в `</w:t>
      </w:r>
      <w:r>
        <w:rPr>
          <w:rFonts w:ascii="Times New Roman Higgins" w:hAnsi="Times New Roman Higgins"/>
          <w:color w:val="000000"/>
          <w:sz w:val="28"/>
        </w:rPr>
        <w:t>DataStore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Интерфейс системы представлен на скриншотах: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2.4: Главная страница со списком студентов и фильтрами.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2.5: Модуль «Посещаемость» с отметками на конкретную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дату.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2.6: Модальное окно добавления оценки.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Все стили вынесены в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модули, что гарантирует отсутствие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t xml:space="preserve">конфликтов при расширении системы. Использование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обеспечило строгую типизацию данных, приходящих из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Вывод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5024BCC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C6AB6A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3. ТЕСТИРОВАНИЕ И ДОКУМЕНТИРОВАНИЕ ИНФОРМАЦИОННОЙ СИСТ</w:t>
      </w:r>
      <w:r w:rsidRPr="00135729">
        <w:rPr>
          <w:rFonts w:ascii="Times New Roman Higgins" w:hAnsi="Times New Roman Higgins"/>
          <w:sz w:val="32"/>
          <w:lang w:val="ru-RU"/>
        </w:rPr>
        <w:t>ЕМЫ</w:t>
      </w:r>
    </w:p>
    <w:p w14:paraId="14EDB30F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3.1. Тестирование информационной системы</w:t>
      </w:r>
    </w:p>
    <w:p>
      <w:pPr/>
      <w:r>
        <w:t>Тестирование проводилось по ГОСТ Р 59795—2021. Основное внимание было уделено проверке корректности переходов тикета по статусам.</w:t>
        <w:br/>
        <w:br/>
        <w:t>Функциональное тестирование включало:</w:t>
        <w:br/>
        <w:t>- Проверку автоматической смены статуса при ответе агента и клиента.</w:t>
        <w:br/>
        <w:t>- Тестирование фильтрации тикетов по приоритету и категориям.</w:t>
        <w:br/>
        <w:t>- Проверку корректности расчета времени жизни тикета.</w:t>
        <w:br/>
        <w:br/>
        <w:t>Интеграционное тестирование подтвердило, что Firebase корректно рассылает уведомления о новых сообщениях даже при большом количестве открытых тикетов у агента.</w:t>
        <w:br/>
        <w:br/>
        <w:t>Usability-тестирование показало высокую эффективность интерфейса. Клиенты отмечают простоту создания заявки, аналогичную привычным мессенджерам. Агенты подчеркивают удобство работы со списком заявок и быстрый доступ к истории обращений конкретного пользователя. Тестирование на смартфонах подтвердило удобство прикрепления фото проблемы прямо с камеры.</w:t>
        <w:br/>
        <w:br/>
        <w:t>В ходе тестирования был исправлен баг с бесконечной загрузкой списка тикетов при потере авторизации. Теперь система корректно перенаправляет пользователя на страницу входа. Результаты тестов занесены в таблицу в приложении.</w:t>
      </w:r>
    </w:p>
    <w:p w14:paraId="1F9AD30C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3.2. Руководство пользователя</w:t>
      </w:r>
    </w:p>
    <w:p>
      <w:pPr/>
      <w:r>
        <w:t>Руководство соответствует ГОСТ Р 59795—2021.</w:t>
        <w:br/>
        <w:br/>
        <w:t>Условия запуска: Система доступна через любой современный браузер по корпоративной ссылке. Для входа клиенту необходимо зарегистрироваться самостоятельно, агенту — получить данные от администратора.</w:t>
        <w:br/>
        <w:br/>
        <w:t>Пошаговое описание для клиента:</w:t>
        <w:br/>
        <w:t>1. Создание: Нажмите «Новая заявка», выберите категорию и опишите проблему. Нажмите «Отправить».</w:t>
        <w:br/>
        <w:t>2. Диалог: Все ответы агента будут появляться в чате тикета. Вы можете дописывать уточнения.</w:t>
        <w:br/>
        <w:t>3. Закрытие: Если проблема решена, нажмите «Закрыть тикет» и поставьте оценку.</w:t>
        <w:br/>
        <w:br/>
        <w:t>Пошаговое описание для агента:</w:t>
        <w:br/>
        <w:t>1. Список: Во вкладке «Очередь» выберите тикет с высоким приоритетом.</w:t>
        <w:br/>
        <w:t>2. Ответ: Ознакомьтесь с проблемой, напишите решение или задайте уточняющий вопрос. Нажмите «Отправить».</w:t>
        <w:br/>
        <w:t>3. Перевод: Если вопрос требует участия другого отдела, смените ответственного агента в настройках тикета.</w:t>
        <w:br/>
        <w:br/>
        <w:t>Инструкция по развертыванию:</w:t>
        <w:br/>
        <w:t>- Склонировать проект.</w:t>
        <w:br/>
        <w:t>- Настроить Firebase Auth и Firestore (или RTDB).</w:t>
        <w:br/>
        <w:t>- Собрать билд `npm run build`.</w:t>
        <w:br/>
        <w:t>- Разместить на хостинге.</w:t>
        <w:br/>
        <w:br/>
        <w:t>Вывод по главе 3: Тикет-система успешно прошла все этапы тестирования. Реализованный функционал позволяет организовать профессиональную службу поддержки в малых и средних компаниях с минимальными затратами.</w:t>
      </w:r>
    </w:p>
    <w:p w14:paraId="153FB05B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ЗАКЛЮЧЕНИЕ</w:t>
      </w:r>
    </w:p>
    <w:p>
      <w:pPr/>
      <w:r>
        <w:t>В ходе выполнения выпускной квалификационной работы была спроектирована и разработана информационная система поддержки клиентов на основе тикетов. Работа подтвердила актуальность автоматизации процессов Help Desk для повышения качества сервиса.</w:t>
        <w:br/>
        <w:br/>
        <w:t>В аналитической части было доказано преимущество централизованного учета заявок перед стихийной перепиской в мессенджерах. Спроектированные модели бизнес-процессов позволили создать эффективный цикл обработки обращений.</w:t>
        <w:br/>
        <w:br/>
        <w:t>Проектная часть продемонстрировала мощь стека React/Firebase для создания инструментов коммуникации в реальном времени. Система обеспечивает прозрачность работы поддержки и удобство для конечного пользователя.</w:t>
        <w:br/>
        <w:br/>
        <w:t>Практическим результатом является готовый программный продукт, позволяющий компаниям любого масштаба организовать работу службы поддержки «под ключ».</w:t>
        <w:br/>
        <w:br/>
        <w:t>Все задачи решены, цель достигнута. Перспективы развития проекта включают интеграцию с Email (создание тикета из входящего письма), разработку системы автоматических ответов на основе базы знаний (FAQ) и внедрение модуля расширенной аналитики по работе каждого сотрудника. Это позволит системе стать полноценным конкурентом ведущим корпоративным Help Desk решениям.</w:t>
      </w:r>
    </w:p>
    <w:p w14:paraId="5B081B9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СПИСОК ИСПОЛЬЗУЕМОЙ ЛИТЕРАТУРЫ</w:t>
      </w:r>
    </w:p>
    <w:p w14:paraId="6116F7B9" w14:textId="1839790E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1. ГОСТ Р 59795—2021. Информационные технологии. Комплекс стандартов 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автоматизированные системы. Требования к содержанию документов.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cntd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ru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/1200181534 (дата обращения: 13.01.2026).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2. Флэнаган Д. </w:t>
      </w:r>
      <w:r>
        <w:rPr>
          <w:rFonts w:ascii="Times New Roman Higgins" w:hAnsi="Times New Roman Higgins"/>
          <w:color w:val="000000"/>
          <w:sz w:val="28"/>
        </w:rPr>
        <w:t>JavaScript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 Полное руководство, 7-е изд. — СПб.: Символ-Плюс, 2021. —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720 с.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3.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4.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Realtime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google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5.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State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Management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README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html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6. </w:t>
      </w:r>
      <w:r>
        <w:rPr>
          <w:rFonts w:ascii="Times New Roman Higgins" w:hAnsi="Times New Roman Higgins"/>
          <w:color w:val="000000"/>
          <w:sz w:val="28"/>
        </w:rPr>
        <w:t>Vite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Build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Tool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vitejs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7. </w:t>
      </w:r>
      <w:r>
        <w:rPr>
          <w:rFonts w:ascii="Times New Roman Higgins" w:hAnsi="Times New Roman Higgins"/>
          <w:color w:val="000000"/>
          <w:sz w:val="28"/>
        </w:rPr>
        <w:t>TypeSc</w:t>
      </w:r>
      <w:r>
        <w:rPr>
          <w:rFonts w:ascii="Times New Roman Higgins" w:hAnsi="Times New Roman Higgins"/>
          <w:color w:val="000000"/>
          <w:sz w:val="28"/>
        </w:rPr>
        <w:t>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5.</w:t>
      </w:r>
      <w:r>
        <w:rPr>
          <w:rFonts w:ascii="Times New Roman Higgins" w:hAnsi="Times New Roman Higgins"/>
          <w:color w:val="000000"/>
          <w:sz w:val="28"/>
        </w:rPr>
        <w:t>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Handbook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typescriptlang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>
        <w:rPr>
          <w:rFonts w:ascii="Times New Roman Higgins" w:hAnsi="Times New Roman Higgins"/>
          <w:color w:val="000000"/>
          <w:sz w:val="28"/>
        </w:rPr>
        <w:t xml:space="preserve">8. Guide to modern web design trends 2024. 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 xml:space="preserve">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/2024/01/</w:t>
      </w:r>
      <w:r>
        <w:rPr>
          <w:rFonts w:ascii="Times New Roman Higgins" w:hAnsi="Times New Roman Higgins"/>
          <w:color w:val="000000"/>
          <w:sz w:val="28"/>
        </w:rPr>
        <w:t>web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trends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9. 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and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Architecture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10.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/2021/02/</w:t>
      </w:r>
      <w:r>
        <w:rPr>
          <w:rFonts w:ascii="Times New Roman Higgins" w:hAnsi="Times New Roman Higgins"/>
          <w:color w:val="000000"/>
          <w:sz w:val="28"/>
        </w:rPr>
        <w:t>comprehe</w:t>
      </w:r>
      <w:r>
        <w:rPr>
          <w:rFonts w:ascii="Times New Roman Higgins" w:hAnsi="Times New Roman Higgins"/>
          <w:color w:val="000000"/>
          <w:sz w:val="28"/>
        </w:rPr>
        <w:t>nsive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</w:p>
    <w:p w14:paraId="492A50D1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776B4F3E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ПРИЛОЖЕНИЕ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159" w14:paraId="0B79376F" w14:textId="77777777">
        <w:tc>
          <w:tcPr>
            <w:tcW w:w="2160" w:type="dxa"/>
          </w:tcPr>
          <w:p w14:paraId="6ACBFE3F" w14:textId="77777777" w:rsidR="00E16159" w:rsidRDefault="00EC4E66">
            <w:r>
              <w:t>№</w:t>
            </w:r>
          </w:p>
        </w:tc>
        <w:tc>
          <w:tcPr>
            <w:tcW w:w="2160" w:type="dxa"/>
          </w:tcPr>
          <w:p w14:paraId="2EE5B97D" w14:textId="77777777" w:rsidR="00E16159" w:rsidRDefault="00EC4E66">
            <w:r>
              <w:t>Действие</w:t>
            </w:r>
          </w:p>
        </w:tc>
        <w:tc>
          <w:tcPr>
            <w:tcW w:w="2160" w:type="dxa"/>
          </w:tcPr>
          <w:p w14:paraId="3E09BAF7" w14:textId="77777777" w:rsidR="00E16159" w:rsidRDefault="00EC4E66">
            <w:r>
              <w:t>Ожидаемый результат</w:t>
            </w:r>
          </w:p>
        </w:tc>
        <w:tc>
          <w:tcPr>
            <w:tcW w:w="2160" w:type="dxa"/>
          </w:tcPr>
          <w:p w14:paraId="1656654F" w14:textId="77777777" w:rsidR="00E16159" w:rsidRDefault="00EC4E66">
            <w:r>
              <w:t>Статус</w:t>
            </w:r>
          </w:p>
        </w:tc>
      </w:tr>
      <w:tr w:rsidR="00E16159" w14:paraId="05A9B859" w14:textId="77777777">
        <w:tc>
          <w:tcPr>
            <w:tcW w:w="2160" w:type="dxa"/>
          </w:tcPr>
          <w:p w14:paraId="4450457C" w14:textId="77777777" w:rsidR="00E16159" w:rsidRDefault="00EC4E66">
            <w:r>
              <w:t>1</w:t>
            </w:r>
          </w:p>
        </w:tc>
        <w:tc>
          <w:tcPr>
            <w:tcW w:w="2160" w:type="dxa"/>
          </w:tcPr>
          <w:p w14:paraId="56868DAC" w14:textId="77777777" w:rsidR="00E16159" w:rsidRDefault="00EC4E66">
            <w:r>
              <w:t>Авторизация (Admin)</w:t>
            </w:r>
          </w:p>
        </w:tc>
        <w:tc>
          <w:tcPr>
            <w:tcW w:w="2160" w:type="dxa"/>
          </w:tcPr>
          <w:p w14:paraId="02F5E158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Доступ ко всем разделам открыт</w:t>
            </w:r>
          </w:p>
        </w:tc>
        <w:tc>
          <w:tcPr>
            <w:tcW w:w="2160" w:type="dxa"/>
          </w:tcPr>
          <w:p w14:paraId="2DD2A8FD" w14:textId="77777777" w:rsidR="00E16159" w:rsidRDefault="00EC4E66">
            <w:r>
              <w:t>Pass</w:t>
            </w:r>
          </w:p>
        </w:tc>
      </w:tr>
      <w:tr w:rsidR="00E16159" w14:paraId="3D1B2B58" w14:textId="77777777">
        <w:tc>
          <w:tcPr>
            <w:tcW w:w="2160" w:type="dxa"/>
          </w:tcPr>
          <w:p w14:paraId="5B11EEEB" w14:textId="77777777" w:rsidR="00E16159" w:rsidRDefault="00EC4E66">
            <w:r>
              <w:t>2</w:t>
            </w:r>
          </w:p>
        </w:tc>
        <w:tc>
          <w:tcPr>
            <w:tcW w:w="2160" w:type="dxa"/>
          </w:tcPr>
          <w:p w14:paraId="5A079D3D" w14:textId="77777777" w:rsidR="00E16159" w:rsidRDefault="00EC4E66">
            <w:r>
              <w:t>Поиск студента</w:t>
            </w:r>
          </w:p>
        </w:tc>
        <w:tc>
          <w:tcPr>
            <w:tcW w:w="2160" w:type="dxa"/>
          </w:tcPr>
          <w:p w14:paraId="71280E44" w14:textId="77777777" w:rsidR="00E16159" w:rsidRDefault="00EC4E66">
            <w:r>
              <w:t>Списки фильтруются мгновенно</w:t>
            </w:r>
          </w:p>
        </w:tc>
        <w:tc>
          <w:tcPr>
            <w:tcW w:w="2160" w:type="dxa"/>
          </w:tcPr>
          <w:p w14:paraId="28B83021" w14:textId="77777777" w:rsidR="00E16159" w:rsidRDefault="00EC4E66">
            <w:r>
              <w:t>Pass</w:t>
            </w:r>
          </w:p>
        </w:tc>
      </w:tr>
      <w:tr w:rsidR="00E16159" w14:paraId="35B888DB" w14:textId="77777777">
        <w:tc>
          <w:tcPr>
            <w:tcW w:w="2160" w:type="dxa"/>
          </w:tcPr>
          <w:p w14:paraId="565AA223" w14:textId="77777777" w:rsidR="00E16159" w:rsidRDefault="00EC4E66">
            <w:r>
              <w:t>3</w:t>
            </w:r>
          </w:p>
        </w:tc>
        <w:tc>
          <w:tcPr>
            <w:tcW w:w="2160" w:type="dxa"/>
          </w:tcPr>
          <w:p w14:paraId="6E0B0A61" w14:textId="77777777" w:rsidR="00E16159" w:rsidRDefault="00EC4E66">
            <w:r>
              <w:t>Сохранение оценки</w:t>
            </w:r>
          </w:p>
        </w:tc>
        <w:tc>
          <w:tcPr>
            <w:tcW w:w="2160" w:type="dxa"/>
          </w:tcPr>
          <w:p w14:paraId="389A1A22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 xml:space="preserve">Запись появилась в БД </w:t>
            </w:r>
            <w:r>
              <w:t>Firebase</w:t>
            </w:r>
          </w:p>
        </w:tc>
        <w:tc>
          <w:tcPr>
            <w:tcW w:w="2160" w:type="dxa"/>
          </w:tcPr>
          <w:p w14:paraId="0AE95D9A" w14:textId="77777777" w:rsidR="00E16159" w:rsidRDefault="00EC4E66">
            <w:r>
              <w:t>Pass</w:t>
            </w:r>
          </w:p>
        </w:tc>
      </w:tr>
      <w:tr w:rsidR="00E16159" w14:paraId="28589371" w14:textId="77777777">
        <w:tc>
          <w:tcPr>
            <w:tcW w:w="2160" w:type="dxa"/>
          </w:tcPr>
          <w:p w14:paraId="0366FDF9" w14:textId="77777777" w:rsidR="00E16159" w:rsidRDefault="00EC4E66">
            <w:r>
              <w:t>4</w:t>
            </w:r>
          </w:p>
        </w:tc>
        <w:tc>
          <w:tcPr>
            <w:tcW w:w="2160" w:type="dxa"/>
          </w:tcPr>
          <w:p w14:paraId="2129E6B7" w14:textId="77777777" w:rsidR="00E16159" w:rsidRDefault="00EC4E66">
            <w:r>
              <w:t>Смена роли на Student</w:t>
            </w:r>
          </w:p>
        </w:tc>
        <w:tc>
          <w:tcPr>
            <w:tcW w:w="2160" w:type="dxa"/>
          </w:tcPr>
          <w:p w14:paraId="5F84C93A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Админ-панель скрыта из меню</w:t>
            </w:r>
          </w:p>
        </w:tc>
        <w:tc>
          <w:tcPr>
            <w:tcW w:w="2160" w:type="dxa"/>
          </w:tcPr>
          <w:p w14:paraId="0428B29B" w14:textId="77777777" w:rsidR="00E16159" w:rsidRDefault="00EC4E66">
            <w:r>
              <w:t>Pass</w:t>
            </w:r>
          </w:p>
        </w:tc>
      </w:tr>
    </w:tbl>
    <w:p w14:paraId="691D1331" w14:textId="77777777" w:rsidR="00EC4E66" w:rsidRDefault="00EC4E66"/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Система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Наличие SLA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Zendesk</w:t>
            </w:r>
          </w:p>
        </w:tc>
        <w:tc>
          <w:tcPr>
            <w:tcW w:type="dxa" w:w="1728"/>
          </w:tcPr>
          <w:p>
            <w:r>
              <w:t>SaaS (Global)</w:t>
            </w:r>
          </w:p>
        </w:tc>
        <w:tc>
          <w:tcPr>
            <w:tcW w:type="dxa" w:w="1728"/>
          </w:tcPr>
          <w:p>
            <w:r>
              <w:t>Высокая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Дорого</w:t>
            </w:r>
          </w:p>
        </w:tc>
      </w:tr>
      <w:tr>
        <w:tc>
          <w:tcPr>
            <w:tcW w:type="dxa" w:w="1728"/>
          </w:tcPr>
          <w:p>
            <w:r>
              <w:t>Freshdesk</w:t>
            </w:r>
          </w:p>
        </w:tc>
        <w:tc>
          <w:tcPr>
            <w:tcW w:type="dxa" w:w="1728"/>
          </w:tcPr>
          <w:p>
            <w:r>
              <w:t>SaaS (Global)</w:t>
            </w:r>
          </w:p>
        </w:tc>
        <w:tc>
          <w:tcPr>
            <w:tcW w:type="dxa" w:w="1728"/>
          </w:tcPr>
          <w:p>
            <w:r>
              <w:t>Средняя (есть Free)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Сложный UI</w:t>
            </w:r>
          </w:p>
        </w:tc>
      </w:tr>
      <w:tr>
        <w:tc>
          <w:tcPr>
            <w:tcW w:type="dxa" w:w="1728"/>
          </w:tcPr>
          <w:p>
            <w:r>
              <w:t>Юздеск</w:t>
            </w:r>
          </w:p>
        </w:tc>
        <w:tc>
          <w:tcPr>
            <w:tcW w:type="dxa" w:w="1728"/>
          </w:tcPr>
          <w:p>
            <w:r>
              <w:t>SaaS (RU)</w:t>
            </w:r>
          </w:p>
        </w:tc>
        <w:tc>
          <w:tcPr>
            <w:tcW w:type="dxa" w:w="1728"/>
          </w:tcPr>
          <w:p>
            <w:r>
              <w:t>Средняя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Для КЦ</w:t>
            </w:r>
          </w:p>
        </w:tc>
      </w:tr>
      <w:tr>
        <w:tc>
          <w:tcPr>
            <w:tcW w:type="dxa" w:w="1728"/>
          </w:tcPr>
          <w:p>
            <w:r>
              <w:t>Разрабатываемая ТС</w:t>
            </w:r>
          </w:p>
        </w:tc>
        <w:tc>
          <w:tcPr>
            <w:tcW w:type="dxa" w:w="1728"/>
          </w:tcPr>
          <w:p>
            <w:r>
              <w:t>Web-приложение</w:t>
            </w:r>
          </w:p>
        </w:tc>
        <w:tc>
          <w:tcPr>
            <w:tcW w:type="dxa" w:w="1728"/>
          </w:tcPr>
          <w:p>
            <w:r>
              <w:t>Низкая (Cloud)</w:t>
            </w:r>
          </w:p>
        </w:tc>
        <w:tc>
          <w:tcPr>
            <w:tcW w:type="dxa" w:w="1728"/>
          </w:tcPr>
          <w:p>
            <w:r>
              <w:t>Да (Базово)</w:t>
            </w:r>
          </w:p>
        </w:tc>
        <w:tc>
          <w:tcPr>
            <w:tcW w:type="dxa" w:w="1728"/>
          </w:tcPr>
          <w:p>
            <w:r>
              <w:t>Подходит</w:t>
            </w:r>
          </w:p>
        </w:tc>
      </w:tr>
    </w:tbl>
    <w:sectPr w:rsidR="00EC4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5074B"/>
    <w:rsid w:val="0029639D"/>
    <w:rsid w:val="00326F90"/>
    <w:rsid w:val="003A22E3"/>
    <w:rsid w:val="00977A13"/>
    <w:rsid w:val="00AA1D8D"/>
    <w:rsid w:val="00B47730"/>
    <w:rsid w:val="00CB0664"/>
    <w:rsid w:val="00E16159"/>
    <w:rsid w:val="00EC4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E0EC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</cp:revision>
  <dcterms:created xsi:type="dcterms:W3CDTF">2013-12-23T23:15:00Z</dcterms:created>
  <dcterms:modified xsi:type="dcterms:W3CDTF">2026-01-02T22:26:00Z</dcterms:modified>
  <cp:category/>
</cp:coreProperties>
</file>