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Kegiatan</w:t>
            </w:r>
          </w:p>
        </w:tc>
        <w:tc>
          <w:tcPr>
            <w:tcW w:type="dxa" w:w="1440"/>
          </w:tcPr>
          <w:p>
            <w:r>
              <w:t>Tanggal Mulai</w:t>
            </w:r>
          </w:p>
        </w:tc>
        <w:tc>
          <w:tcPr>
            <w:tcW w:type="dxa" w:w="1440"/>
          </w:tcPr>
          <w:p>
            <w:r>
              <w:t>Tanggal Selesai</w:t>
            </w:r>
          </w:p>
        </w:tc>
        <w:tc>
          <w:tcPr>
            <w:tcW w:type="dxa" w:w="1440"/>
          </w:tcPr>
          <w:p>
            <w:r>
              <w:t>Lokasi</w:t>
            </w:r>
          </w:p>
        </w:tc>
        <w:tc>
          <w:tcPr>
            <w:tcW w:type="dxa" w:w="1440"/>
          </w:tcPr>
          <w:p>
            <w:r>
              <w:t>Pegawai</w:t>
            </w:r>
          </w:p>
        </w:tc>
        <w:tc>
          <w:tcPr>
            <w:tcW w:type="dxa" w:w="1440"/>
          </w:tcPr>
          <w:p>
            <w:r>
              <w:t>Keterangan</w:t>
            </w:r>
          </w:p>
        </w:tc>
      </w:tr>
      <w:tr>
        <w:tc>
          <w:tcPr>
            <w:tcW w:type="dxa" w:w="1440"/>
          </w:tcPr>
          <w:p>
            <w:r>
              <w:t>Penyuluhan Gizi Posyandu Melati</w:t>
            </w:r>
          </w:p>
        </w:tc>
        <w:tc>
          <w:tcPr>
            <w:tcW w:type="dxa" w:w="1440"/>
          </w:tcPr>
          <w:p>
            <w:r>
              <w:t>19/09/2026</w:t>
            </w:r>
          </w:p>
        </w:tc>
        <w:tc>
          <w:tcPr>
            <w:tcW w:type="dxa" w:w="1440"/>
          </w:tcPr>
          <w:p>
            <w:r>
              <w:t>19/09/2026</w:t>
            </w:r>
          </w:p>
        </w:tc>
        <w:tc>
          <w:tcPr>
            <w:tcW w:type="dxa" w:w="1440"/>
          </w:tcPr>
          <w:p>
            <w:r>
              <w:t>Posyandu Melati</w:t>
            </w:r>
          </w:p>
        </w:tc>
        <w:tc>
          <w:tcPr>
            <w:tcW w:type="dxa" w:w="1440"/>
          </w:tcPr>
          <w:p>
            <w:r>
              <w:t>Bd. Siti Aminah, S.Tr.Keb</w:t>
            </w:r>
          </w:p>
        </w:tc>
        <w:tc>
          <w:tcPr>
            <w:tcW w:type="dxa" w:w="1440"/>
          </w:tcPr>
          <w:p>
            <w:r>
              <w:t>Penyuluhan gizi balita</w:t>
            </w:r>
          </w:p>
        </w:tc>
      </w:tr>
      <w:tr>
        <w:tc>
          <w:tcPr>
            <w:tcW w:type="dxa" w:w="1440"/>
          </w:tcPr>
          <w:p>
            <w:r>
              <w:t>Kunjungan Rumah TB Paru</w:t>
            </w:r>
          </w:p>
        </w:tc>
        <w:tc>
          <w:tcPr>
            <w:tcW w:type="dxa" w:w="1440"/>
          </w:tcPr>
          <w:p>
            <w:r>
              <w:t>20/09/2026</w:t>
            </w:r>
          </w:p>
        </w:tc>
        <w:tc>
          <w:tcPr>
            <w:tcW w:type="dxa" w:w="1440"/>
          </w:tcPr>
          <w:p>
            <w:r>
              <w:t>21/09/2026</w:t>
            </w:r>
          </w:p>
        </w:tc>
        <w:tc>
          <w:tcPr>
            <w:tcW w:type="dxa" w:w="1440"/>
          </w:tcPr>
          <w:p>
            <w:r>
              <w:t>Wilayah Binaan</w:t>
            </w:r>
          </w:p>
        </w:tc>
        <w:tc>
          <w:tcPr>
            <w:tcW w:type="dxa" w:w="1440"/>
          </w:tcPr>
          <w:p>
            <w:r>
              <w:t>Sari Wulandari, A.Md.Kes</w:t>
            </w:r>
          </w:p>
        </w:tc>
        <w:tc>
          <w:tcPr>
            <w:tcW w:type="dxa" w:w="1440"/>
          </w:tcPr>
          <w:p>
            <w:r>
              <w:t>Follow up pasien TB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