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7B7" w:rsidRDefault="006C7101" w:rsidP="006C7101">
      <w:pPr>
        <w:jc w:val="center"/>
      </w:pPr>
      <w:r>
        <w:rPr>
          <w:noProof/>
          <w:lang w:eastAsia="fr-FR"/>
        </w:rPr>
        <w:drawing>
          <wp:inline distT="0" distB="0" distL="0" distR="0" wp14:anchorId="2DE0B4CF" wp14:editId="20853EC5">
            <wp:extent cx="2692400" cy="1739900"/>
            <wp:effectExtent l="0" t="0" r="0" b="0"/>
            <wp:docPr id="1" name="Image 1" descr="C:\Users\gouedrard almanzy\Desktop\logo vectoris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uedrard almanzy\Desktop\logo vectorisé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101" w:rsidRDefault="006C7101" w:rsidP="006C7101">
      <w:pPr>
        <w:jc w:val="center"/>
      </w:pPr>
    </w:p>
    <w:p w:rsidR="006C7101" w:rsidRPr="000862FF" w:rsidRDefault="006C7101" w:rsidP="006C7101">
      <w:pPr>
        <w:jc w:val="center"/>
        <w:rPr>
          <w:b/>
          <w:sz w:val="28"/>
          <w:szCs w:val="28"/>
          <w:u w:val="single"/>
        </w:rPr>
      </w:pPr>
      <w:r w:rsidRPr="000862FF">
        <w:rPr>
          <w:b/>
          <w:sz w:val="28"/>
          <w:szCs w:val="28"/>
          <w:u w:val="single"/>
        </w:rPr>
        <w:t>BON DE COMMANDE</w:t>
      </w:r>
    </w:p>
    <w:p w:rsidR="006C7101" w:rsidRDefault="006C7101" w:rsidP="006C7101">
      <w:pPr>
        <w:rPr>
          <w:sz w:val="28"/>
          <w:szCs w:val="28"/>
        </w:rPr>
      </w:pPr>
      <w:r>
        <w:rPr>
          <w:b/>
          <w:sz w:val="28"/>
          <w:szCs w:val="28"/>
        </w:rPr>
        <w:t>ENTRE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Le Dressing De </w:t>
      </w:r>
      <w:proofErr w:type="spellStart"/>
      <w:r>
        <w:rPr>
          <w:sz w:val="28"/>
          <w:szCs w:val="28"/>
        </w:rPr>
        <w:t>Cliff_Clifford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Almanzy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Ragouvin</w:t>
      </w:r>
      <w:proofErr w:type="spellEnd"/>
    </w:p>
    <w:p w:rsidR="006C7101" w:rsidRDefault="006C7101" w:rsidP="00642605">
      <w:pPr>
        <w:ind w:left="1410"/>
        <w:rPr>
          <w:sz w:val="28"/>
          <w:szCs w:val="28"/>
        </w:rPr>
      </w:pPr>
      <w:r>
        <w:rPr>
          <w:sz w:val="28"/>
          <w:szCs w:val="28"/>
        </w:rPr>
        <w:t>(</w:t>
      </w:r>
      <w:r w:rsidR="00642605">
        <w:rPr>
          <w:sz w:val="28"/>
          <w:szCs w:val="28"/>
        </w:rPr>
        <w:t xml:space="preserve">Représentée par Clifford </w:t>
      </w:r>
      <w:proofErr w:type="spellStart"/>
      <w:r w:rsidR="00642605">
        <w:rPr>
          <w:sz w:val="28"/>
          <w:szCs w:val="28"/>
        </w:rPr>
        <w:t>Almanzy</w:t>
      </w:r>
      <w:proofErr w:type="spellEnd"/>
      <w:r w:rsidR="00642605">
        <w:rPr>
          <w:sz w:val="28"/>
          <w:szCs w:val="28"/>
        </w:rPr>
        <w:t xml:space="preserve"> </w:t>
      </w:r>
      <w:proofErr w:type="spellStart"/>
      <w:r w:rsidR="00642605">
        <w:rPr>
          <w:sz w:val="28"/>
          <w:szCs w:val="28"/>
        </w:rPr>
        <w:t>Ragouvin</w:t>
      </w:r>
      <w:proofErr w:type="spellEnd"/>
      <w:r w:rsidR="00642605">
        <w:rPr>
          <w:sz w:val="28"/>
          <w:szCs w:val="28"/>
        </w:rPr>
        <w:t xml:space="preserve">, </w:t>
      </w:r>
      <w:r>
        <w:rPr>
          <w:sz w:val="28"/>
          <w:szCs w:val="28"/>
        </w:rPr>
        <w:t>Société soumise au régime micro-</w:t>
      </w:r>
      <w:proofErr w:type="spellStart"/>
      <w:r>
        <w:rPr>
          <w:sz w:val="28"/>
          <w:szCs w:val="28"/>
        </w:rPr>
        <w:t>fiscal_éxonéré</w:t>
      </w:r>
      <w:r w:rsidR="00DA553D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de la TVA)</w:t>
      </w:r>
    </w:p>
    <w:p w:rsidR="006C7101" w:rsidRDefault="006C7101" w:rsidP="006C7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63F7D">
        <w:rPr>
          <w:sz w:val="28"/>
          <w:szCs w:val="28"/>
        </w:rPr>
        <w:t>SIRET 791301682 00013</w:t>
      </w:r>
      <w:r w:rsidR="00F63F7D">
        <w:rPr>
          <w:sz w:val="28"/>
          <w:szCs w:val="28"/>
        </w:rPr>
        <w:tab/>
      </w:r>
      <w:r w:rsidR="00F63F7D">
        <w:rPr>
          <w:sz w:val="28"/>
          <w:szCs w:val="28"/>
        </w:rPr>
        <w:tab/>
        <w:t>APE 4791B</w:t>
      </w:r>
    </w:p>
    <w:p w:rsidR="006C7101" w:rsidRDefault="006C7101" w:rsidP="006C7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3, rue Desnouettes_75015 Paris</w:t>
      </w:r>
    </w:p>
    <w:p w:rsidR="00642605" w:rsidRDefault="006C7101" w:rsidP="006C71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0640440101</w:t>
      </w:r>
      <w:r>
        <w:rPr>
          <w:sz w:val="28"/>
          <w:szCs w:val="28"/>
        </w:rPr>
        <w:tab/>
      </w:r>
      <w:hyperlink r:id="rId6" w:history="1">
        <w:r w:rsidRPr="00A268AB">
          <w:rPr>
            <w:rStyle w:val="Lienhypertexte"/>
            <w:sz w:val="28"/>
            <w:szCs w:val="28"/>
          </w:rPr>
          <w:t>contact@ledressingdecliff.com</w:t>
        </w:r>
      </w:hyperlink>
    </w:p>
    <w:p w:rsidR="006C7101" w:rsidRPr="00642605" w:rsidRDefault="006C7101" w:rsidP="006C7101">
      <w:pPr>
        <w:rPr>
          <w:sz w:val="28"/>
          <w:szCs w:val="28"/>
        </w:rPr>
      </w:pPr>
      <w:r w:rsidRPr="00B374AD">
        <w:rPr>
          <w:b/>
          <w:sz w:val="28"/>
          <w:szCs w:val="28"/>
        </w:rPr>
        <w:t>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2FF">
        <w:rPr>
          <w:b/>
          <w:sz w:val="28"/>
          <w:szCs w:val="28"/>
        </w:rPr>
        <w:t>NOM</w:t>
      </w:r>
    </w:p>
    <w:p w:rsidR="006C7101" w:rsidRPr="000862FF" w:rsidRDefault="006C7101" w:rsidP="006C7101">
      <w:pPr>
        <w:rPr>
          <w:b/>
          <w:sz w:val="28"/>
          <w:szCs w:val="28"/>
        </w:rPr>
      </w:pPr>
      <w:r w:rsidRPr="000862FF">
        <w:rPr>
          <w:b/>
          <w:sz w:val="28"/>
          <w:szCs w:val="28"/>
        </w:rPr>
        <w:tab/>
      </w:r>
      <w:r w:rsidRPr="000862FF">
        <w:rPr>
          <w:b/>
          <w:sz w:val="28"/>
          <w:szCs w:val="28"/>
        </w:rPr>
        <w:tab/>
        <w:t>PRENOM</w:t>
      </w:r>
    </w:p>
    <w:p w:rsidR="006C7101" w:rsidRPr="000862FF" w:rsidRDefault="006C7101" w:rsidP="006C7101">
      <w:pPr>
        <w:rPr>
          <w:b/>
          <w:sz w:val="28"/>
          <w:szCs w:val="28"/>
        </w:rPr>
      </w:pPr>
      <w:r w:rsidRPr="000862FF">
        <w:rPr>
          <w:b/>
          <w:sz w:val="28"/>
          <w:szCs w:val="28"/>
        </w:rPr>
        <w:tab/>
      </w:r>
      <w:r w:rsidRPr="000862FF">
        <w:rPr>
          <w:b/>
          <w:sz w:val="28"/>
          <w:szCs w:val="28"/>
        </w:rPr>
        <w:tab/>
        <w:t>ADRESSE</w:t>
      </w:r>
    </w:p>
    <w:p w:rsidR="006C7101" w:rsidRPr="000862FF" w:rsidRDefault="006C7101" w:rsidP="006C7101">
      <w:pPr>
        <w:rPr>
          <w:b/>
          <w:sz w:val="28"/>
          <w:szCs w:val="28"/>
        </w:rPr>
      </w:pPr>
      <w:r w:rsidRPr="000862FF">
        <w:rPr>
          <w:b/>
          <w:sz w:val="28"/>
          <w:szCs w:val="28"/>
        </w:rPr>
        <w:tab/>
      </w:r>
      <w:r w:rsidRPr="000862FF">
        <w:rPr>
          <w:b/>
          <w:sz w:val="28"/>
          <w:szCs w:val="28"/>
        </w:rPr>
        <w:tab/>
        <w:t>TELEPHONE</w:t>
      </w:r>
      <w:r w:rsidRPr="000862FF">
        <w:rPr>
          <w:b/>
          <w:sz w:val="28"/>
          <w:szCs w:val="28"/>
        </w:rPr>
        <w:tab/>
      </w:r>
      <w:r w:rsidRPr="000862FF">
        <w:rPr>
          <w:b/>
          <w:sz w:val="28"/>
          <w:szCs w:val="28"/>
        </w:rPr>
        <w:tab/>
      </w:r>
      <w:r w:rsidRPr="000862FF">
        <w:rPr>
          <w:b/>
          <w:sz w:val="28"/>
          <w:szCs w:val="28"/>
        </w:rPr>
        <w:tab/>
      </w:r>
      <w:r w:rsidRPr="000862FF">
        <w:rPr>
          <w:b/>
          <w:sz w:val="28"/>
          <w:szCs w:val="28"/>
        </w:rPr>
        <w:tab/>
      </w:r>
      <w:r w:rsidRPr="000862FF">
        <w:rPr>
          <w:b/>
          <w:sz w:val="28"/>
          <w:szCs w:val="28"/>
        </w:rPr>
        <w:tab/>
        <w:t>E-MAIL</w:t>
      </w:r>
    </w:p>
    <w:p w:rsidR="006C7101" w:rsidRPr="006E1CAD" w:rsidRDefault="006C7101" w:rsidP="006C7101">
      <w:pPr>
        <w:rPr>
          <w:b/>
          <w:i/>
          <w:sz w:val="28"/>
          <w:szCs w:val="28"/>
        </w:rPr>
      </w:pPr>
      <w:proofErr w:type="gramStart"/>
      <w:r w:rsidRPr="00BF1B79">
        <w:rPr>
          <w:b/>
          <w:i/>
          <w:sz w:val="28"/>
          <w:szCs w:val="28"/>
        </w:rPr>
        <w:t>ci-après</w:t>
      </w:r>
      <w:proofErr w:type="gramEnd"/>
      <w:r w:rsidRPr="00BF1B79">
        <w:rPr>
          <w:b/>
          <w:i/>
          <w:sz w:val="28"/>
          <w:szCs w:val="28"/>
        </w:rPr>
        <w:t xml:space="preserve"> dénommé « LE CLIENT »</w:t>
      </w:r>
    </w:p>
    <w:p w:rsidR="006C7101" w:rsidRDefault="006C7101" w:rsidP="00086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0862FF">
        <w:rPr>
          <w:b/>
          <w:sz w:val="28"/>
          <w:szCs w:val="28"/>
        </w:rPr>
        <w:t xml:space="preserve">FORFAIT CHOISI (écrire en toute lettre le nom </w:t>
      </w:r>
      <w:r w:rsidR="00381315">
        <w:rPr>
          <w:b/>
          <w:sz w:val="28"/>
          <w:szCs w:val="28"/>
        </w:rPr>
        <w:t xml:space="preserve">du </w:t>
      </w:r>
      <w:r w:rsidRPr="000862FF">
        <w:rPr>
          <w:b/>
          <w:sz w:val="28"/>
          <w:szCs w:val="28"/>
        </w:rPr>
        <w:t xml:space="preserve">forfait) : </w:t>
      </w:r>
    </w:p>
    <w:p w:rsidR="006E1CAD" w:rsidRDefault="006E1CAD" w:rsidP="00086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MONTANT (indiqué dans le tableau officiel, à écrire en chiffres) : </w:t>
      </w:r>
    </w:p>
    <w:p w:rsidR="00C53DDC" w:rsidRPr="000862FF" w:rsidRDefault="00C53DDC" w:rsidP="00086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COMISSIONS SUR LES VENTES EN FAVEUR DU Dressing De Cliff : 30%</w:t>
      </w:r>
    </w:p>
    <w:p w:rsidR="006C7101" w:rsidRPr="00C53DDC" w:rsidRDefault="00B374AD" w:rsidP="006C7101">
      <w:pPr>
        <w:rPr>
          <w:sz w:val="24"/>
          <w:szCs w:val="24"/>
        </w:rPr>
      </w:pPr>
      <w:r w:rsidRPr="00C53DDC">
        <w:rPr>
          <w:sz w:val="24"/>
          <w:szCs w:val="24"/>
        </w:rPr>
        <w:t>L’envoie de votre premier colis à la revente vers le Dressing De Cliff</w:t>
      </w:r>
      <w:r w:rsidR="000862FF" w:rsidRPr="00C53DDC">
        <w:rPr>
          <w:sz w:val="24"/>
          <w:szCs w:val="24"/>
        </w:rPr>
        <w:t xml:space="preserve"> s’accompagnera obligatoirement de ce bon de commande dûment rempli et signé (</w:t>
      </w:r>
      <w:proofErr w:type="spellStart"/>
      <w:r w:rsidR="000862FF" w:rsidRPr="00C53DDC">
        <w:rPr>
          <w:sz w:val="24"/>
          <w:szCs w:val="24"/>
        </w:rPr>
        <w:t>le-dit</w:t>
      </w:r>
      <w:proofErr w:type="spellEnd"/>
      <w:r w:rsidR="000862FF" w:rsidRPr="00C53DDC">
        <w:rPr>
          <w:sz w:val="24"/>
          <w:szCs w:val="24"/>
        </w:rPr>
        <w:t xml:space="preserve"> bon de commande faisant preuve de contrat</w:t>
      </w:r>
      <w:r w:rsidR="006430A4" w:rsidRPr="00C53DDC">
        <w:rPr>
          <w:sz w:val="24"/>
          <w:szCs w:val="24"/>
        </w:rPr>
        <w:t xml:space="preserve"> entre les deux parties</w:t>
      </w:r>
      <w:r w:rsidR="000862FF" w:rsidRPr="00C53DDC">
        <w:rPr>
          <w:sz w:val="24"/>
          <w:szCs w:val="24"/>
        </w:rPr>
        <w:t xml:space="preserve">), ainsi que du paiement </w:t>
      </w:r>
      <w:r w:rsidR="0032397E">
        <w:rPr>
          <w:sz w:val="24"/>
          <w:szCs w:val="24"/>
        </w:rPr>
        <w:t xml:space="preserve">intégral </w:t>
      </w:r>
      <w:r w:rsidR="000862FF" w:rsidRPr="00C53DDC">
        <w:rPr>
          <w:sz w:val="24"/>
          <w:szCs w:val="24"/>
        </w:rPr>
        <w:t>du forfait choisi (s’il en nécessite) par chèque (</w:t>
      </w:r>
      <w:r w:rsidR="006430A4" w:rsidRPr="00C53DDC">
        <w:rPr>
          <w:sz w:val="24"/>
          <w:szCs w:val="24"/>
        </w:rPr>
        <w:t>A L’</w:t>
      </w:r>
      <w:r w:rsidR="000862FF" w:rsidRPr="00C53DDC">
        <w:rPr>
          <w:sz w:val="24"/>
          <w:szCs w:val="24"/>
        </w:rPr>
        <w:t>ORDRE</w:t>
      </w:r>
      <w:r w:rsidR="006430A4" w:rsidRPr="00C53DDC">
        <w:rPr>
          <w:sz w:val="24"/>
          <w:szCs w:val="24"/>
        </w:rPr>
        <w:t xml:space="preserve"> DE</w:t>
      </w:r>
      <w:r w:rsidR="000862FF" w:rsidRPr="00C53DDC">
        <w:rPr>
          <w:sz w:val="24"/>
          <w:szCs w:val="24"/>
        </w:rPr>
        <w:t xml:space="preserve"> : Clifford </w:t>
      </w:r>
      <w:proofErr w:type="spellStart"/>
      <w:r w:rsidR="000862FF" w:rsidRPr="00C53DDC">
        <w:rPr>
          <w:sz w:val="24"/>
          <w:szCs w:val="24"/>
        </w:rPr>
        <w:t>Al</w:t>
      </w:r>
      <w:r w:rsidR="007C0A79" w:rsidRPr="00C53DDC">
        <w:rPr>
          <w:sz w:val="24"/>
          <w:szCs w:val="24"/>
        </w:rPr>
        <w:t>manzy</w:t>
      </w:r>
      <w:proofErr w:type="spellEnd"/>
      <w:r w:rsidR="007C0A79" w:rsidRPr="00C53DDC">
        <w:rPr>
          <w:sz w:val="24"/>
          <w:szCs w:val="24"/>
        </w:rPr>
        <w:t xml:space="preserve"> </w:t>
      </w:r>
      <w:proofErr w:type="spellStart"/>
      <w:r w:rsidR="007C0A79" w:rsidRPr="00C53DDC">
        <w:rPr>
          <w:sz w:val="24"/>
          <w:szCs w:val="24"/>
        </w:rPr>
        <w:t>Ragouvin</w:t>
      </w:r>
      <w:proofErr w:type="spellEnd"/>
      <w:r w:rsidR="007C0A79" w:rsidRPr="00C53DDC">
        <w:rPr>
          <w:sz w:val="24"/>
          <w:szCs w:val="24"/>
        </w:rPr>
        <w:t xml:space="preserve">) ou mandat cash (A L’ORDRE </w:t>
      </w:r>
      <w:r w:rsidR="006E1CAD" w:rsidRPr="00C53DDC">
        <w:rPr>
          <w:sz w:val="24"/>
          <w:szCs w:val="24"/>
        </w:rPr>
        <w:t xml:space="preserve">DE : Clifford </w:t>
      </w:r>
      <w:proofErr w:type="spellStart"/>
      <w:r w:rsidR="006E1CAD" w:rsidRPr="00C53DDC">
        <w:rPr>
          <w:sz w:val="24"/>
          <w:szCs w:val="24"/>
        </w:rPr>
        <w:t>Almanzy</w:t>
      </w:r>
      <w:proofErr w:type="spellEnd"/>
      <w:r w:rsidR="006E1CAD" w:rsidRPr="00C53DDC">
        <w:rPr>
          <w:sz w:val="24"/>
          <w:szCs w:val="24"/>
        </w:rPr>
        <w:t xml:space="preserve"> </w:t>
      </w:r>
      <w:proofErr w:type="spellStart"/>
      <w:r w:rsidR="006E1CAD" w:rsidRPr="00C53DDC">
        <w:rPr>
          <w:sz w:val="24"/>
          <w:szCs w:val="24"/>
        </w:rPr>
        <w:t>Ragouvin</w:t>
      </w:r>
      <w:proofErr w:type="spellEnd"/>
      <w:r w:rsidR="006E1CAD" w:rsidRPr="00C53DDC">
        <w:rPr>
          <w:sz w:val="24"/>
          <w:szCs w:val="24"/>
        </w:rPr>
        <w:t>)</w:t>
      </w:r>
    </w:p>
    <w:p w:rsidR="006C7101" w:rsidRDefault="006C7101" w:rsidP="00086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Le Client envoie à ses frais les pièces (vêtements, sacs et/ou chaussures) au siège de la société Le Dressing De Cliff afin que celle-ci réa</w:t>
      </w:r>
      <w:r w:rsidR="00B374AD">
        <w:rPr>
          <w:sz w:val="28"/>
          <w:szCs w:val="28"/>
        </w:rPr>
        <w:t xml:space="preserve">lise pour lui leur revente sur sa boutique en ligne. Le Client enverra autant de pièces à revendre qu’il le souhaite durant la durée de son forfait, et accepte leur </w:t>
      </w:r>
      <w:r w:rsidR="0032397E">
        <w:rPr>
          <w:sz w:val="28"/>
          <w:szCs w:val="28"/>
        </w:rPr>
        <w:t>retrait</w:t>
      </w:r>
      <w:r w:rsidR="00B374AD">
        <w:rPr>
          <w:sz w:val="28"/>
          <w:szCs w:val="28"/>
        </w:rPr>
        <w:t xml:space="preserve"> du site internet Le Dressing De Clif</w:t>
      </w:r>
      <w:r w:rsidR="00647A23">
        <w:rPr>
          <w:sz w:val="28"/>
          <w:szCs w:val="28"/>
        </w:rPr>
        <w:t>f une fois cette période passée (ce renvoie sera alors à la charge de la société Le Dressing De Cliff).</w:t>
      </w:r>
    </w:p>
    <w:p w:rsidR="00B374AD" w:rsidRDefault="00B374AD" w:rsidP="00086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Le Client accepte ainsi que l’équipe du Dressing De Cliff utilise les images de ses pièces à vendre, via les différents moyens qu’il jugera nécessaire, et encaisse pour lui l’argent des dites ventes. Le Dressing De Cliff prélèvera pour son</w:t>
      </w:r>
      <w:r w:rsidR="003D2C20">
        <w:rPr>
          <w:sz w:val="28"/>
          <w:szCs w:val="28"/>
        </w:rPr>
        <w:t xml:space="preserve"> propre</w:t>
      </w:r>
      <w:r>
        <w:rPr>
          <w:sz w:val="28"/>
          <w:szCs w:val="28"/>
        </w:rPr>
        <w:t xml:space="preserve"> compte les commissions </w:t>
      </w:r>
      <w:r w:rsidR="003D2C20">
        <w:rPr>
          <w:sz w:val="28"/>
          <w:szCs w:val="28"/>
        </w:rPr>
        <w:t>prédéfinies</w:t>
      </w:r>
      <w:r>
        <w:rPr>
          <w:sz w:val="28"/>
          <w:szCs w:val="28"/>
        </w:rPr>
        <w:t xml:space="preserve"> dans le forfait choisi par le Client avant de reverser le bénéfice des ventes au Client.</w:t>
      </w:r>
    </w:p>
    <w:p w:rsidR="00B374AD" w:rsidRDefault="00B374AD" w:rsidP="00086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Le Dressing De Cliff reversera l’argent récolté au Client lors de la vente de ses vêtements une fois la vente conclue et le paiement pa</w:t>
      </w:r>
      <w:r w:rsidR="00190C71">
        <w:rPr>
          <w:sz w:val="28"/>
          <w:szCs w:val="28"/>
        </w:rPr>
        <w:t xml:space="preserve">r l’acheteur validé et confirmé. </w:t>
      </w:r>
      <w:r w:rsidR="00C1024B">
        <w:rPr>
          <w:sz w:val="28"/>
          <w:szCs w:val="28"/>
        </w:rPr>
        <w:t xml:space="preserve">Versement au Client qui se fera </w:t>
      </w:r>
      <w:r w:rsidR="00190C71">
        <w:rPr>
          <w:sz w:val="28"/>
          <w:szCs w:val="28"/>
        </w:rPr>
        <w:t xml:space="preserve">dans un délai maximum de quinze jours à compter de la date de confirmation d’achat (et ce dans un souci de regrouper les divers </w:t>
      </w:r>
      <w:r w:rsidR="00C1024B">
        <w:rPr>
          <w:sz w:val="28"/>
          <w:szCs w:val="28"/>
        </w:rPr>
        <w:t>paiements effectués en faveur de ce même</w:t>
      </w:r>
      <w:r w:rsidR="00190C71">
        <w:rPr>
          <w:sz w:val="28"/>
          <w:szCs w:val="28"/>
        </w:rPr>
        <w:t xml:space="preserve"> Client)</w:t>
      </w:r>
    </w:p>
    <w:p w:rsidR="00B374AD" w:rsidRDefault="00B374AD" w:rsidP="00086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Le Client reconnaît avoir pris connaissance des Conditions Générales de Vente du site internet Le Dressing De Cliff et les accepter par sa signature.</w:t>
      </w:r>
    </w:p>
    <w:p w:rsidR="000862FF" w:rsidRPr="000862FF" w:rsidRDefault="000862FF" w:rsidP="00086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  <w:i/>
          <w:sz w:val="28"/>
          <w:szCs w:val="28"/>
        </w:rPr>
      </w:pPr>
      <w:r w:rsidRPr="000862FF">
        <w:rPr>
          <w:b/>
          <w:i/>
          <w:sz w:val="28"/>
          <w:szCs w:val="28"/>
        </w:rPr>
        <w:t>Fait à</w:t>
      </w:r>
      <w:r w:rsidRPr="000862FF">
        <w:rPr>
          <w:b/>
          <w:i/>
          <w:sz w:val="28"/>
          <w:szCs w:val="28"/>
        </w:rPr>
        <w:tab/>
      </w:r>
      <w:r w:rsidRPr="000862FF">
        <w:rPr>
          <w:b/>
          <w:i/>
          <w:sz w:val="28"/>
          <w:szCs w:val="28"/>
        </w:rPr>
        <w:tab/>
      </w:r>
      <w:r w:rsidRPr="000862FF">
        <w:rPr>
          <w:b/>
          <w:i/>
          <w:sz w:val="28"/>
          <w:szCs w:val="28"/>
        </w:rPr>
        <w:tab/>
      </w:r>
      <w:r w:rsidRPr="000862FF">
        <w:rPr>
          <w:b/>
          <w:i/>
          <w:sz w:val="28"/>
          <w:szCs w:val="28"/>
        </w:rPr>
        <w:tab/>
        <w:t>,</w:t>
      </w:r>
    </w:p>
    <w:p w:rsidR="000862FF" w:rsidRPr="000862FF" w:rsidRDefault="0032397E" w:rsidP="00323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        </w:t>
      </w:r>
      <w:r w:rsidR="000862FF" w:rsidRPr="000862FF">
        <w:rPr>
          <w:b/>
          <w:i/>
          <w:sz w:val="28"/>
          <w:szCs w:val="28"/>
        </w:rPr>
        <w:t>Le</w:t>
      </w:r>
    </w:p>
    <w:p w:rsidR="000862FF" w:rsidRDefault="004B21CA" w:rsidP="004B2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                                    </w:t>
      </w:r>
      <w:r w:rsidR="000862FF" w:rsidRPr="000862FF">
        <w:rPr>
          <w:b/>
          <w:i/>
          <w:sz w:val="28"/>
          <w:szCs w:val="28"/>
        </w:rPr>
        <w:t>Signature du Client</w:t>
      </w:r>
    </w:p>
    <w:p w:rsidR="00577987" w:rsidRDefault="00577987" w:rsidP="00E5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8"/>
          <w:szCs w:val="28"/>
        </w:rPr>
      </w:pPr>
    </w:p>
    <w:p w:rsidR="000862FF" w:rsidRDefault="000862FF" w:rsidP="000862FF">
      <w:pPr>
        <w:rPr>
          <w:b/>
          <w:i/>
          <w:sz w:val="28"/>
          <w:szCs w:val="28"/>
        </w:rPr>
      </w:pPr>
      <w:bookmarkStart w:id="0" w:name="_GoBack"/>
      <w:bookmarkEnd w:id="0"/>
    </w:p>
    <w:p w:rsidR="006E1CAD" w:rsidRDefault="006E1CAD" w:rsidP="000862FF">
      <w:pPr>
        <w:rPr>
          <w:sz w:val="28"/>
          <w:szCs w:val="28"/>
        </w:rPr>
      </w:pPr>
    </w:p>
    <w:p w:rsidR="000862FF" w:rsidRPr="006E1CAD" w:rsidRDefault="000862FF" w:rsidP="006E1CAD">
      <w:pPr>
        <w:pBdr>
          <w:top w:val="single" w:sz="4" w:space="1" w:color="auto"/>
        </w:pBdr>
        <w:jc w:val="center"/>
        <w:rPr>
          <w:sz w:val="28"/>
          <w:szCs w:val="28"/>
          <w:u w:val="single"/>
        </w:rPr>
      </w:pPr>
      <w:r w:rsidRPr="00BE2F42">
        <w:rPr>
          <w:i/>
          <w:sz w:val="28"/>
          <w:szCs w:val="28"/>
        </w:rPr>
        <w:t>Le Dressing De Cliff, Le Vide-Dressing Autrement…</w:t>
      </w:r>
    </w:p>
    <w:p w:rsidR="006E1CAD" w:rsidRPr="00BE2F42" w:rsidRDefault="006E1CAD" w:rsidP="006E1CA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ledressingdecliff.com</w:t>
      </w:r>
    </w:p>
    <w:p w:rsidR="000862FF" w:rsidRPr="00BE2F42" w:rsidRDefault="00BE2F42" w:rsidP="006E1CA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SIRET</w:t>
      </w:r>
      <w:r>
        <w:rPr>
          <w:i/>
          <w:sz w:val="28"/>
          <w:szCs w:val="28"/>
        </w:rPr>
        <w:tab/>
        <w:t>791301682 00013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APE </w:t>
      </w:r>
      <w:r w:rsidR="00F63F7D">
        <w:rPr>
          <w:i/>
          <w:sz w:val="28"/>
          <w:szCs w:val="28"/>
        </w:rPr>
        <w:t>4791B</w:t>
      </w:r>
    </w:p>
    <w:sectPr w:rsidR="000862FF" w:rsidRPr="00BE2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101"/>
    <w:rsid w:val="000862FF"/>
    <w:rsid w:val="00190C71"/>
    <w:rsid w:val="00301491"/>
    <w:rsid w:val="0032397E"/>
    <w:rsid w:val="00381315"/>
    <w:rsid w:val="003D2C20"/>
    <w:rsid w:val="004B21CA"/>
    <w:rsid w:val="00577987"/>
    <w:rsid w:val="00642605"/>
    <w:rsid w:val="006430A4"/>
    <w:rsid w:val="00647A23"/>
    <w:rsid w:val="006C7101"/>
    <w:rsid w:val="006E1CAD"/>
    <w:rsid w:val="007C0A79"/>
    <w:rsid w:val="009F20AB"/>
    <w:rsid w:val="00B374AD"/>
    <w:rsid w:val="00B527B7"/>
    <w:rsid w:val="00BE2F42"/>
    <w:rsid w:val="00BF1B79"/>
    <w:rsid w:val="00C1024B"/>
    <w:rsid w:val="00C53DDC"/>
    <w:rsid w:val="00DA553D"/>
    <w:rsid w:val="00E5377E"/>
    <w:rsid w:val="00F6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C7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710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C71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C7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710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C71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ontact@ledressingdecliff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gouedrard almanzy</dc:creator>
  <cp:lastModifiedBy>gouedrard almanzy</cp:lastModifiedBy>
  <cp:revision>19</cp:revision>
  <dcterms:created xsi:type="dcterms:W3CDTF">2013-04-19T20:49:00Z</dcterms:created>
  <dcterms:modified xsi:type="dcterms:W3CDTF">2013-05-10T16:49:00Z</dcterms:modified>
</cp:coreProperties>
</file>