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8"/>
          <w:sz w:val="21"/>
        </w:rPr>
        <w:t>ООО «Северный контур»</w:t>
      </w:r>
    </w:p>
    <w:p>
      <w:pPr>
        <w:pStyle w:val="DocTitle"/>
        <w:jc w:val="center"/>
      </w:pPr>
      <w:r>
        <w:t>ОТЧЁТ ОБ ОКАЗАНИИ УСЛУГ ЗА ИЮЛЬ 2026 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10200"/>
            <w:gridSpan w:val="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СВЕДЕНИЯ ОБ ОКАЗАННЫХ УСЛУГАХ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Период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июль 2026 г.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Факт оказания услуг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Исполнитель подтвердил, что выделенный серверный ресурс был доступен и услуги оказывались в согласованном объёме.</w:t>
            </w:r>
          </w:p>
        </w:tc>
      </w:tr>
      <w:tr>
        <w:tc>
          <w:tcPr>
            <w:tcW w:type="dxa" w:w="5100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Назначение отчёта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/>
                <w:b w:val="0"/>
                <w:sz w:val="19"/>
              </w:rPr>
              <w:t>Отчёт фиксирует период и факт оказания услуг, но не определяет цену, подлежащую применению по договору.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00"/>
    </w:pPr>
    <w:rPr>
      <w:rFonts w:ascii="Arial" w:hAnsi="Arial"/>
      <w:b/>
      <w:color w:val="1F4E78"/>
      <w:sz w:val="30"/>
    </w:rPr>
  </w:style>
  <w:style w:type="paragraph" w:customStyle="1" w:styleId="SectionTitle">
    <w:name w:val="SectionTitle"/>
    <w:pPr>
      <w:spacing w:after="100"/>
    </w:pPr>
    <w:rPr>
      <w:rFonts w:ascii="Arial" w:hAnsi="Arial"/>
      <w:b/>
      <w:color w:val="1F4E78"/>
      <w:sz w:val="22"/>
    </w:rPr>
  </w:style>
  <w:style w:type="paragraph" w:customStyle="1" w:styleId="SmallMeta">
    <w:name w:val="SmallMeta"/>
    <w:pPr>
      <w:spacing w:after="100"/>
    </w:pPr>
    <w:rPr>
      <w:rFonts w:ascii="Arial" w:hAnsi="Arial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