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ЛИСТ СОГЛАСОВАНИЯ СЧЁТА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МАРШРУТ СОГЛАСОВАНИЯ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Техническое подразделение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оказание услуг за июль 2026 г. подтверждено.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Финансовая служба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счёт направлен на договорную проверку.</w:t>
            </w:r>
          </w:p>
        </w:tc>
      </w:tr>
    </w:tbl>
    <w:p>
      <w:pPr>
        <w:spacing w:after="0"/>
      </w:pPr>
    </w:p>
    <w:p>
      <w:pPr>
        <w:spacing w:before="120"/>
      </w:pPr>
      <w:r>
        <w:t>Лист согласования не подтверждает правильность цены без сверки договора и дополнительного соглашения.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