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9EE5E" w14:textId="77777777" w:rsidR="0044669D" w:rsidRPr="0044669D" w:rsidRDefault="0044669D" w:rsidP="0044669D">
      <w:pPr>
        <w:rPr>
          <w:b/>
          <w:bCs/>
        </w:rPr>
      </w:pPr>
      <w:proofErr w:type="spellStart"/>
      <w:r w:rsidRPr="0044669D">
        <w:rPr>
          <w:b/>
          <w:bCs/>
        </w:rPr>
        <w:t>Elevator</w:t>
      </w:r>
      <w:proofErr w:type="spellEnd"/>
      <w:r w:rsidRPr="0044669D">
        <w:rPr>
          <w:b/>
          <w:bCs/>
        </w:rPr>
        <w:t xml:space="preserve"> Speech: Solución de Monitorización Familiar Accesible</w:t>
      </w:r>
    </w:p>
    <w:p w14:paraId="72FA5E6B" w14:textId="77777777" w:rsidR="0044669D" w:rsidRPr="0044669D" w:rsidRDefault="0044669D" w:rsidP="0044669D">
      <w:r w:rsidRPr="0044669D">
        <w:rPr>
          <w:b/>
          <w:bCs/>
        </w:rPr>
        <w:t>(El Gancho - El Problema)</w:t>
      </w:r>
      <w:r w:rsidRPr="0044669D">
        <w:t xml:space="preserve"> "¿Cuántos de vosotros habéis sentido angustia alguna vez al no poder localizar a un familiar mayor, quizás con principio de Alzheimer, o a un hijo pequeño? Hoy en día, si quieres protegerlos, el mercado te obliga a comprarles un smartphone caro, pagar un plan de datos mensual y obligarles a usar una aplicación que probablemente no entiendan. Es una barrera económica y tecnológica enorme."</w:t>
      </w:r>
    </w:p>
    <w:p w14:paraId="0A0519A6" w14:textId="77777777" w:rsidR="0044669D" w:rsidRPr="0044669D" w:rsidRDefault="0044669D" w:rsidP="0044669D">
      <w:r w:rsidRPr="0044669D">
        <w:rPr>
          <w:b/>
          <w:bCs/>
        </w:rPr>
        <w:t>(La Solución - Propuesta de Valor)</w:t>
      </w:r>
      <w:r w:rsidRPr="0044669D">
        <w:t xml:space="preserve"> "Por eso hemos creado la </w:t>
      </w:r>
      <w:r w:rsidRPr="0044669D">
        <w:rPr>
          <w:b/>
          <w:bCs/>
        </w:rPr>
        <w:t>Solución de Monitorización Familiar Accesible</w:t>
      </w:r>
      <w:r w:rsidRPr="0044669D">
        <w:t xml:space="preserve">. Un sistema que garantiza la tranquilidad de las familias con </w:t>
      </w:r>
      <w:proofErr w:type="gramStart"/>
      <w:r w:rsidRPr="0044669D">
        <w:rPr>
          <w:b/>
          <w:bCs/>
        </w:rPr>
        <w:t>cero fricción tecnológica</w:t>
      </w:r>
      <w:proofErr w:type="gramEnd"/>
      <w:r w:rsidRPr="0044669D">
        <w:t>. Nuestro servicio funciona con cualquier móvil básico de teclado o reloj GSM que solo permita llamadas. El usuario vulnerable no tiene que instalar absolutamente nada."</w:t>
      </w:r>
    </w:p>
    <w:p w14:paraId="00B5A2A4" w14:textId="77777777" w:rsidR="0044669D" w:rsidRPr="0044669D" w:rsidRDefault="0044669D" w:rsidP="0044669D">
      <w:r w:rsidRPr="0044669D">
        <w:rPr>
          <w:b/>
          <w:bCs/>
        </w:rPr>
        <w:t>(La Innovación Técnica - El 'Core' del Hackathon)</w:t>
      </w:r>
      <w:r w:rsidRPr="0044669D">
        <w:t xml:space="preserve"> "¿Cómo lo hacemos posible? Convirtiendo la red en nuestra plataforma. Hemos desarrollado nuestra solución integrando las </w:t>
      </w:r>
      <w:proofErr w:type="spellStart"/>
      <w:r w:rsidRPr="0044669D">
        <w:rPr>
          <w:b/>
          <w:bCs/>
        </w:rPr>
        <w:t>APIs</w:t>
      </w:r>
      <w:proofErr w:type="spellEnd"/>
      <w:r w:rsidRPr="0044669D">
        <w:rPr>
          <w:b/>
          <w:bCs/>
        </w:rPr>
        <w:t xml:space="preserve"> de Open Gateway</w:t>
      </w:r>
      <w:r w:rsidRPr="0044669D">
        <w:t xml:space="preserve">, como </w:t>
      </w:r>
      <w:proofErr w:type="spellStart"/>
      <w:r w:rsidRPr="0044669D">
        <w:rPr>
          <w:i/>
          <w:iCs/>
        </w:rPr>
        <w:t>Location</w:t>
      </w:r>
      <w:proofErr w:type="spellEnd"/>
      <w:r w:rsidRPr="0044669D">
        <w:rPr>
          <w:i/>
          <w:iCs/>
        </w:rPr>
        <w:t xml:space="preserve"> </w:t>
      </w:r>
      <w:proofErr w:type="spellStart"/>
      <w:r w:rsidRPr="0044669D">
        <w:rPr>
          <w:i/>
          <w:iCs/>
        </w:rPr>
        <w:t>Retrieval</w:t>
      </w:r>
      <w:proofErr w:type="spellEnd"/>
      <w:r w:rsidRPr="0044669D">
        <w:t xml:space="preserve"> y </w:t>
      </w:r>
      <w:proofErr w:type="spellStart"/>
      <w:r w:rsidRPr="0044669D">
        <w:rPr>
          <w:i/>
          <w:iCs/>
        </w:rPr>
        <w:t>Geofencing</w:t>
      </w:r>
      <w:proofErr w:type="spellEnd"/>
      <w:r w:rsidRPr="0044669D">
        <w:t xml:space="preserve">, lo que nos permite triangular zonas seguras y obtener la ubicación directamente desde la red de telecomunicaciones. Además, integramos </w:t>
      </w:r>
      <w:r w:rsidRPr="0044669D">
        <w:rPr>
          <w:b/>
          <w:bCs/>
        </w:rPr>
        <w:t>Inteligencia Artificial generativa</w:t>
      </w:r>
      <w:r w:rsidRPr="0044669D">
        <w:t xml:space="preserve"> para ir un paso más allá: nuestra IA analiza patrones de movimiento y actúa como un agente inteligente capaz de leer un calendario (por ejemplo, una cita médica) para ampliar temporal y automáticamente las zonas seguras permitidas."</w:t>
      </w:r>
    </w:p>
    <w:p w14:paraId="532D1CEF" w14:textId="77777777" w:rsidR="0044669D" w:rsidRPr="0044669D" w:rsidRDefault="0044669D" w:rsidP="0044669D">
      <w:r w:rsidRPr="0044669D">
        <w:rPr>
          <w:b/>
          <w:bCs/>
        </w:rPr>
        <w:t>(El Negocio - Viabilidad Comercial)</w:t>
      </w:r>
      <w:r w:rsidRPr="0044669D">
        <w:t xml:space="preserve"> "Nuestro modelo de negocio es altamente escalable. Funcionamos bajo un </w:t>
      </w:r>
      <w:r w:rsidRPr="0044669D">
        <w:rPr>
          <w:b/>
          <w:bCs/>
        </w:rPr>
        <w:t>modelo de suscripción Freemium</w:t>
      </w:r>
      <w:r w:rsidRPr="0044669D">
        <w:t>. Ofrecemos funciones básicas gratuitas para lograr una adopción masiva, y una suscripción Premium de bajo coste. Como las familias ya se ahorran cientos de euros al no tener que comprar teléfonos inteligentes ni tarifas de datos, el paso al modelo Premium está más que justificado."</w:t>
      </w:r>
    </w:p>
    <w:p w14:paraId="04BBCEE0" w14:textId="77777777" w:rsidR="0044669D" w:rsidRPr="0044669D" w:rsidRDefault="0044669D" w:rsidP="0044669D">
      <w:r w:rsidRPr="0044669D">
        <w:rPr>
          <w:b/>
          <w:bCs/>
        </w:rPr>
        <w:t>(El Cierre y Transición al Prototipo)</w:t>
      </w:r>
      <w:r w:rsidRPr="0044669D">
        <w:t xml:space="preserve"> "Hoy no venimos solo a contaros una idea; hemos venido a demostrar que la tecnología de red ya está lista para proteger a los que más queremos.</w:t>
      </w:r>
    </w:p>
    <w:p w14:paraId="33FC2258" w14:textId="77777777" w:rsidR="0044669D" w:rsidRPr="0044669D" w:rsidRDefault="0044669D" w:rsidP="0044669D">
      <w:r w:rsidRPr="0044669D">
        <w:rPr>
          <w:b/>
          <w:bCs/>
        </w:rPr>
        <w:t>Si miráis la pantalla, os presento nuestro prototipo funcional (PoC)</w:t>
      </w:r>
      <w:r w:rsidRPr="0044669D">
        <w:t xml:space="preserve">. Como veréis, en el momento en el que este terminal básico cruza el perímetro que hemos definido... </w:t>
      </w:r>
      <w:r w:rsidRPr="0044669D">
        <w:rPr>
          <w:i/>
          <w:iCs/>
        </w:rPr>
        <w:t xml:space="preserve">(pausa para mostrar la alerta en el </w:t>
      </w:r>
      <w:proofErr w:type="gramStart"/>
      <w:r w:rsidRPr="0044669D">
        <w:rPr>
          <w:i/>
          <w:iCs/>
        </w:rPr>
        <w:t>prototipo)</w:t>
      </w:r>
      <w:r w:rsidRPr="0044669D">
        <w:t>...</w:t>
      </w:r>
      <w:proofErr w:type="gramEnd"/>
      <w:r w:rsidRPr="0044669D">
        <w:t xml:space="preserve"> el cuidador recibe inmediatamente una alerta inteligente y predictiva.</w:t>
      </w:r>
    </w:p>
    <w:p w14:paraId="6ABE61EF" w14:textId="77777777" w:rsidR="0044669D" w:rsidRPr="0044669D" w:rsidRDefault="0044669D" w:rsidP="0044669D">
      <w:r w:rsidRPr="0044669D">
        <w:t>La tecnología ya está aquí, hagámosla accesible para todas las familias. Gracias."</w:t>
      </w:r>
    </w:p>
    <w:p w14:paraId="24BFF11B" w14:textId="77777777" w:rsidR="0044669D" w:rsidRPr="0044669D" w:rsidRDefault="0044669D" w:rsidP="0044669D">
      <w:r w:rsidRPr="0044669D">
        <w:pict w14:anchorId="457348F8">
          <v:rect id="_x0000_i1038" style="width:0;height:1.5pt" o:hralign="center" o:hrstd="t" o:hr="t" fillcolor="#a0a0a0" stroked="f"/>
        </w:pict>
      </w:r>
    </w:p>
    <w:p w14:paraId="72916622" w14:textId="77777777" w:rsidR="0044669D" w:rsidRPr="0044669D" w:rsidRDefault="0044669D" w:rsidP="0044669D">
      <w:r w:rsidRPr="0044669D">
        <w:rPr>
          <w:b/>
          <w:bCs/>
        </w:rPr>
        <w:t>Consejos para la presentación (Pitch):</w:t>
      </w:r>
    </w:p>
    <w:p w14:paraId="4F081193" w14:textId="77777777" w:rsidR="0044669D" w:rsidRPr="0044669D" w:rsidRDefault="0044669D" w:rsidP="0044669D">
      <w:pPr>
        <w:numPr>
          <w:ilvl w:val="0"/>
          <w:numId w:val="1"/>
        </w:numPr>
      </w:pPr>
      <w:r w:rsidRPr="0044669D">
        <w:rPr>
          <w:b/>
          <w:bCs/>
        </w:rPr>
        <w:t>Energía al principio:</w:t>
      </w:r>
      <w:r w:rsidRPr="0044669D">
        <w:t xml:space="preserve"> Empieza con un tono empático pero firme al plantear la pregunta inicial. Quieres que el jurado asienta con la cabeza.</w:t>
      </w:r>
    </w:p>
    <w:p w14:paraId="03970B8C" w14:textId="77777777" w:rsidR="0044669D" w:rsidRPr="0044669D" w:rsidRDefault="0044669D" w:rsidP="0044669D">
      <w:pPr>
        <w:numPr>
          <w:ilvl w:val="0"/>
          <w:numId w:val="1"/>
        </w:numPr>
      </w:pPr>
      <w:r w:rsidRPr="0044669D">
        <w:rPr>
          <w:b/>
          <w:bCs/>
        </w:rPr>
        <w:t>Menciona la tecnología clave:</w:t>
      </w:r>
      <w:r w:rsidRPr="0044669D">
        <w:t xml:space="preserve"> A los jueces de </w:t>
      </w:r>
      <w:proofErr w:type="spellStart"/>
      <w:r w:rsidRPr="0044669D">
        <w:t>hackathons</w:t>
      </w:r>
      <w:proofErr w:type="spellEnd"/>
      <w:r w:rsidRPr="0044669D">
        <w:t xml:space="preserve"> (especialmente si es el de Open Gateway) les encantará escuchar específicamente qué </w:t>
      </w:r>
      <w:proofErr w:type="spellStart"/>
      <w:r w:rsidRPr="0044669D">
        <w:t>APIs</w:t>
      </w:r>
      <w:proofErr w:type="spellEnd"/>
      <w:r w:rsidRPr="0044669D">
        <w:t xml:space="preserve"> habéis usado y cómo habéis integrado la IA.</w:t>
      </w:r>
    </w:p>
    <w:p w14:paraId="54A2B6DA" w14:textId="77777777" w:rsidR="0044669D" w:rsidRPr="0044669D" w:rsidRDefault="0044669D" w:rsidP="0044669D">
      <w:pPr>
        <w:numPr>
          <w:ilvl w:val="0"/>
          <w:numId w:val="1"/>
        </w:numPr>
      </w:pPr>
      <w:r w:rsidRPr="0044669D">
        <w:rPr>
          <w:b/>
          <w:bCs/>
        </w:rPr>
        <w:t>Sincronización:</w:t>
      </w:r>
      <w:r w:rsidRPr="0044669D">
        <w:t xml:space="preserve"> Ensaya la última frase para que coincida exactamente con el momento en el que activáis el prototipo o le dais al botón en la interfaz de vuestra </w:t>
      </w:r>
      <w:r w:rsidRPr="0044669D">
        <w:lastRenderedPageBreak/>
        <w:t>demo. Mostrar una Prueba de Concepto (PoC) funcional suma muchísimos puntos en la evaluación técnica.</w:t>
      </w:r>
    </w:p>
    <w:p w14:paraId="1C38E2CA" w14:textId="77777777" w:rsidR="00A6511F" w:rsidRDefault="00A6511F"/>
    <w:sectPr w:rsidR="00A651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E7E13"/>
    <w:multiLevelType w:val="multilevel"/>
    <w:tmpl w:val="F70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08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9D"/>
    <w:rsid w:val="00271C55"/>
    <w:rsid w:val="0044669D"/>
    <w:rsid w:val="004A0212"/>
    <w:rsid w:val="0074714B"/>
    <w:rsid w:val="00A651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0AEA"/>
  <w15:chartTrackingRefBased/>
  <w15:docId w15:val="{AD0D4BA1-B358-4054-85A4-6CA4AF0F3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6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6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66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66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66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66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66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66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66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66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66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66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66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66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66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66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66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669D"/>
    <w:rPr>
      <w:rFonts w:eastAsiaTheme="majorEastAsia" w:cstheme="majorBidi"/>
      <w:color w:val="272727" w:themeColor="text1" w:themeTint="D8"/>
    </w:rPr>
  </w:style>
  <w:style w:type="paragraph" w:styleId="Ttulo">
    <w:name w:val="Title"/>
    <w:basedOn w:val="Normal"/>
    <w:next w:val="Normal"/>
    <w:link w:val="TtuloCar"/>
    <w:uiPriority w:val="10"/>
    <w:qFormat/>
    <w:rsid w:val="00446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66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66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66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669D"/>
    <w:pPr>
      <w:spacing w:before="160"/>
      <w:jc w:val="center"/>
    </w:pPr>
    <w:rPr>
      <w:i/>
      <w:iCs/>
      <w:color w:val="404040" w:themeColor="text1" w:themeTint="BF"/>
    </w:rPr>
  </w:style>
  <w:style w:type="character" w:customStyle="1" w:styleId="CitaCar">
    <w:name w:val="Cita Car"/>
    <w:basedOn w:val="Fuentedeprrafopredeter"/>
    <w:link w:val="Cita"/>
    <w:uiPriority w:val="29"/>
    <w:rsid w:val="0044669D"/>
    <w:rPr>
      <w:i/>
      <w:iCs/>
      <w:color w:val="404040" w:themeColor="text1" w:themeTint="BF"/>
    </w:rPr>
  </w:style>
  <w:style w:type="paragraph" w:styleId="Prrafodelista">
    <w:name w:val="List Paragraph"/>
    <w:basedOn w:val="Normal"/>
    <w:uiPriority w:val="34"/>
    <w:qFormat/>
    <w:rsid w:val="0044669D"/>
    <w:pPr>
      <w:ind w:left="720"/>
      <w:contextualSpacing/>
    </w:pPr>
  </w:style>
  <w:style w:type="character" w:styleId="nfasisintenso">
    <w:name w:val="Intense Emphasis"/>
    <w:basedOn w:val="Fuentedeprrafopredeter"/>
    <w:uiPriority w:val="21"/>
    <w:qFormat/>
    <w:rsid w:val="0044669D"/>
    <w:rPr>
      <w:i/>
      <w:iCs/>
      <w:color w:val="0F4761" w:themeColor="accent1" w:themeShade="BF"/>
    </w:rPr>
  </w:style>
  <w:style w:type="paragraph" w:styleId="Citadestacada">
    <w:name w:val="Intense Quote"/>
    <w:basedOn w:val="Normal"/>
    <w:next w:val="Normal"/>
    <w:link w:val="CitadestacadaCar"/>
    <w:uiPriority w:val="30"/>
    <w:qFormat/>
    <w:rsid w:val="00446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669D"/>
    <w:rPr>
      <w:i/>
      <w:iCs/>
      <w:color w:val="0F4761" w:themeColor="accent1" w:themeShade="BF"/>
    </w:rPr>
  </w:style>
  <w:style w:type="character" w:styleId="Referenciaintensa">
    <w:name w:val="Intense Reference"/>
    <w:basedOn w:val="Fuentedeprrafopredeter"/>
    <w:uiPriority w:val="32"/>
    <w:qFormat/>
    <w:rsid w:val="004466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2614</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Baena Arnaiz</dc:creator>
  <cp:keywords/>
  <dc:description/>
  <cp:lastModifiedBy>Carlos Baena Arnaiz</cp:lastModifiedBy>
  <cp:revision>1</cp:revision>
  <dcterms:created xsi:type="dcterms:W3CDTF">2026-03-02T14:27:00Z</dcterms:created>
  <dcterms:modified xsi:type="dcterms:W3CDTF">2026-03-02T14:27:00Z</dcterms:modified>
</cp:coreProperties>
</file>