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7110" w14:textId="77777777" w:rsidR="006315DE" w:rsidRPr="006315DE" w:rsidRDefault="006315DE" w:rsidP="006315DE">
      <w:pPr>
        <w:rPr>
          <w:b/>
          <w:bCs/>
        </w:rPr>
      </w:pPr>
      <w:r w:rsidRPr="006315DE">
        <w:rPr>
          <w:b/>
          <w:bCs/>
        </w:rPr>
        <w:t>Puntos Fuertes (Ventajas vs. Competencia)</w:t>
      </w:r>
    </w:p>
    <w:p w14:paraId="49D942D6" w14:textId="77777777" w:rsidR="006315DE" w:rsidRPr="006315DE" w:rsidRDefault="006315DE" w:rsidP="006315DE">
      <w:pPr>
        <w:numPr>
          <w:ilvl w:val="0"/>
          <w:numId w:val="1"/>
        </w:numPr>
      </w:pPr>
      <w:r w:rsidRPr="006315DE">
        <w:rPr>
          <w:b/>
          <w:bCs/>
        </w:rPr>
        <w:t>Cero fricción de adopción:</w:t>
      </w:r>
      <w:r w:rsidRPr="006315DE">
        <w:t xml:space="preserve"> Es una ventaja masiva. No requiere que el usuario monitorizado instale nada en su teléfono.</w:t>
      </w:r>
    </w:p>
    <w:p w14:paraId="2EE5E548" w14:textId="77777777" w:rsidR="006315DE" w:rsidRPr="006315DE" w:rsidRDefault="006315DE" w:rsidP="006315DE">
      <w:pPr>
        <w:numPr>
          <w:ilvl w:val="0"/>
          <w:numId w:val="1"/>
        </w:numPr>
      </w:pPr>
      <w:r w:rsidRPr="006315DE">
        <w:rPr>
          <w:b/>
          <w:bCs/>
        </w:rPr>
        <w:t>Agnóstico al hardware:</w:t>
      </w:r>
      <w:r w:rsidRPr="006315DE">
        <w:t xml:space="preserve"> Funciona con cualquier móvil, incluyendo terminales "no Smart" de teclado o relojes básicos. Esto amplía tu mercado potencial a personas mayores que rechazan los smartphones.</w:t>
      </w:r>
    </w:p>
    <w:p w14:paraId="4499D751" w14:textId="77777777" w:rsidR="006315DE" w:rsidRPr="006315DE" w:rsidRDefault="006315DE" w:rsidP="006315DE">
      <w:pPr>
        <w:numPr>
          <w:ilvl w:val="0"/>
          <w:numId w:val="1"/>
        </w:numPr>
      </w:pPr>
      <w:r w:rsidRPr="006315DE">
        <w:rPr>
          <w:b/>
          <w:bCs/>
        </w:rPr>
        <w:t>Ahorro económico directo:</w:t>
      </w:r>
      <w:r w:rsidRPr="006315DE">
        <w:t xml:space="preserve"> Elimina la necesidad de comprar dispositivos GPS dedicados o contratar líneas de datos adicionales.</w:t>
      </w:r>
    </w:p>
    <w:p w14:paraId="5CE6284C" w14:textId="77777777" w:rsidR="006315DE" w:rsidRPr="006315DE" w:rsidRDefault="006315DE" w:rsidP="006315DE">
      <w:pPr>
        <w:numPr>
          <w:ilvl w:val="0"/>
          <w:numId w:val="1"/>
        </w:numPr>
      </w:pPr>
      <w:r w:rsidRPr="006315DE">
        <w:rPr>
          <w:b/>
          <w:bCs/>
        </w:rPr>
        <w:t>Alta resistencia a la manipulación:</w:t>
      </w:r>
      <w:r w:rsidRPr="006315DE">
        <w:t xml:space="preserve"> A diferencia de las apps tradicionales (donde el adolescente o la persona puede desactivar la ubicación o desinstalar la app), aquí la localización ocurre a nivel de red. Mientras el teléfono esté encendido y con cobertura, es localizable.</w:t>
      </w:r>
    </w:p>
    <w:p w14:paraId="04A4DEB4" w14:textId="77777777" w:rsidR="006315DE" w:rsidRPr="006315DE" w:rsidRDefault="006315DE" w:rsidP="006315DE">
      <w:pPr>
        <w:numPr>
          <w:ilvl w:val="0"/>
          <w:numId w:val="1"/>
        </w:numPr>
      </w:pPr>
      <w:r w:rsidRPr="006315DE">
        <w:rPr>
          <w:b/>
          <w:bCs/>
        </w:rPr>
        <w:t>Eficiencia energética:</w:t>
      </w:r>
      <w:r w:rsidRPr="006315DE">
        <w:t xml:space="preserve"> Al no usar el chip GPS del dispositivo continuamente, no drena la batería del terminal de la persona dependiente, un problema crítico en las soluciones basadas en apps.</w:t>
      </w:r>
    </w:p>
    <w:p w14:paraId="440052DE" w14:textId="77777777" w:rsidR="006315DE" w:rsidRPr="006315DE" w:rsidRDefault="006315DE" w:rsidP="006315DE">
      <w:pPr>
        <w:numPr>
          <w:ilvl w:val="0"/>
          <w:numId w:val="1"/>
        </w:numPr>
      </w:pPr>
      <w:r w:rsidRPr="006315DE">
        <w:rPr>
          <w:b/>
          <w:bCs/>
        </w:rPr>
        <w:t>Funcionamiento en interiores:</w:t>
      </w:r>
      <w:r w:rsidRPr="006315DE">
        <w:t xml:space="preserve"> Las señales de telefonía móvil suelen penetrar mejor en edificios y sótanos que la señal satelital del GPS.</w:t>
      </w:r>
    </w:p>
    <w:p w14:paraId="5B77E052" w14:textId="77777777" w:rsidR="006315DE" w:rsidRPr="006315DE" w:rsidRDefault="006315DE" w:rsidP="006315DE">
      <w:pPr>
        <w:rPr>
          <w:b/>
          <w:bCs/>
        </w:rPr>
      </w:pPr>
      <w:r w:rsidRPr="006315DE">
        <w:rPr>
          <w:b/>
          <w:bCs/>
        </w:rPr>
        <w:t>Puntos Débiles (Desafíos y Riesgos)</w:t>
      </w:r>
    </w:p>
    <w:p w14:paraId="20E5832E" w14:textId="77777777" w:rsidR="006315DE" w:rsidRPr="006315DE" w:rsidRDefault="006315DE" w:rsidP="006315DE">
      <w:pPr>
        <w:numPr>
          <w:ilvl w:val="0"/>
          <w:numId w:val="2"/>
        </w:numPr>
      </w:pPr>
      <w:r w:rsidRPr="006315DE">
        <w:rPr>
          <w:b/>
          <w:bCs/>
        </w:rPr>
        <w:t>Baja precisión (El mayor reto):</w:t>
      </w:r>
      <w:r w:rsidRPr="006315DE">
        <w:t xml:space="preserve"> La triangulación por antenas es menos precisa que el GPS. En ciudad el margen de error puede ser de cientos de metros, y en zonas rurales, de kilómetros. Esto dificulta enormemente la promesa de "definir zonas seguras" muy estrictas (ej. "el abuelo ha salido del jardín").</w:t>
      </w:r>
    </w:p>
    <w:p w14:paraId="1FE649F0" w14:textId="77777777" w:rsidR="006315DE" w:rsidRPr="006315DE" w:rsidRDefault="006315DE" w:rsidP="006315DE">
      <w:pPr>
        <w:numPr>
          <w:ilvl w:val="0"/>
          <w:numId w:val="2"/>
        </w:numPr>
      </w:pPr>
      <w:r w:rsidRPr="006315DE">
        <w:rPr>
          <w:b/>
          <w:bCs/>
        </w:rPr>
        <w:t>Dependencia absoluta de las Telcos:</w:t>
      </w:r>
      <w:r w:rsidRPr="006315DE">
        <w:t xml:space="preserve"> Tu servicio depende de la disponibilidad, las tarifas y los acuerdos comerciales (o de agregadores de APIs) con las operadoras de telefonía. Si cambian sus políticas, tu modelo de negocio se ve afectado.</w:t>
      </w:r>
    </w:p>
    <w:p w14:paraId="60AF47F0" w14:textId="77777777" w:rsidR="006315DE" w:rsidRPr="006315DE" w:rsidRDefault="006315DE" w:rsidP="006315DE">
      <w:pPr>
        <w:numPr>
          <w:ilvl w:val="0"/>
          <w:numId w:val="2"/>
        </w:numPr>
      </w:pPr>
      <w:r w:rsidRPr="006315DE">
        <w:rPr>
          <w:b/>
          <w:bCs/>
        </w:rPr>
        <w:t>Latencia y coste por petición:</w:t>
      </w:r>
      <w:r w:rsidRPr="006315DE">
        <w:t xml:space="preserve"> Las APIs de operadoras suelen facturarse por uso ("pay per API call"). Hacer un seguimiento en "tiempo real" continuo puede ser prohibitivo en costes y saturar los límites de uso de la red.</w:t>
      </w:r>
    </w:p>
    <w:p w14:paraId="3F67B487" w14:textId="77777777" w:rsidR="006315DE" w:rsidRPr="006315DE" w:rsidRDefault="006315DE" w:rsidP="006315DE">
      <w:pPr>
        <w:numPr>
          <w:ilvl w:val="0"/>
          <w:numId w:val="2"/>
        </w:numPr>
      </w:pPr>
      <w:r w:rsidRPr="006315DE">
        <w:rPr>
          <w:b/>
          <w:bCs/>
        </w:rPr>
        <w:t>Cumplimiento legal y privacidad (GDPR):</w:t>
      </w:r>
      <w:r w:rsidRPr="006315DE">
        <w:t xml:space="preserve"> Localizar a alguien a nivel de infraestructura de red es muy sensible. Requerirás un sistema de consentimiento (opt-in) legalmente blindado y auditable con la operadora para evitar usos ilícitos (ej. espionaje de parejas).</w:t>
      </w:r>
    </w:p>
    <w:p w14:paraId="08857FEE" w14:textId="77777777" w:rsidR="006315DE" w:rsidRPr="006315DE" w:rsidRDefault="006315DE" w:rsidP="006315DE">
      <w:pPr>
        <w:numPr>
          <w:ilvl w:val="0"/>
          <w:numId w:val="2"/>
        </w:numPr>
      </w:pPr>
      <w:r w:rsidRPr="006315DE">
        <w:rPr>
          <w:b/>
          <w:bCs/>
        </w:rPr>
        <w:t>Limitaciones en roaming:</w:t>
      </w:r>
      <w:r w:rsidRPr="006315DE">
        <w:t xml:space="preserve"> Las APIs de localización de red suelen perder efectividad o dejar de funcionar cuando el usuario viaja al extranjero y se conecta a la red de un operador no asociado.</w:t>
      </w:r>
    </w:p>
    <w:p w14:paraId="04897B9F" w14:textId="77777777" w:rsidR="006315DE" w:rsidRPr="006315DE" w:rsidRDefault="006315DE" w:rsidP="006315DE">
      <w:r w:rsidRPr="006315DE">
        <w:pict w14:anchorId="45AD3A03">
          <v:rect id="_x0000_i1031" style="width:0;height:1.5pt" o:hralign="center" o:hrstd="t" o:hr="t" fillcolor="#a0a0a0" stroked="f"/>
        </w:pict>
      </w:r>
    </w:p>
    <w:p w14:paraId="2958320B" w14:textId="77777777" w:rsidR="006315DE" w:rsidRPr="006315DE" w:rsidRDefault="006315DE" w:rsidP="006315DE">
      <w:pPr>
        <w:rPr>
          <w:b/>
          <w:bCs/>
        </w:rPr>
      </w:pPr>
      <w:r w:rsidRPr="006315DE">
        <w:rPr>
          <w:b/>
          <w:bCs/>
        </w:rPr>
        <w:t>Principales Competidores</w:t>
      </w:r>
    </w:p>
    <w:p w14:paraId="37849B13" w14:textId="77777777" w:rsidR="006315DE" w:rsidRPr="006315DE" w:rsidRDefault="006315DE" w:rsidP="006315DE">
      <w:r w:rsidRPr="006315DE">
        <w:t>Tu competencia no hace exactamente lo mismo tecnológicamente, pero resuelven el mismo "punto de dolor" de diferentes formas. Los dividiremos en tres categorías:</w:t>
      </w:r>
    </w:p>
    <w:p w14:paraId="753E01E3" w14:textId="77777777" w:rsidR="006315DE" w:rsidRPr="006315DE" w:rsidRDefault="006315DE" w:rsidP="006315DE">
      <w:r w:rsidRPr="006315DE">
        <w:rPr>
          <w:b/>
          <w:bCs/>
        </w:rPr>
        <w:lastRenderedPageBreak/>
        <w:t>1. Aplicaciones de Software (Requieren Smartphone y Datos)</w:t>
      </w:r>
    </w:p>
    <w:p w14:paraId="66DB676F" w14:textId="77777777" w:rsidR="006315DE" w:rsidRPr="006315DE" w:rsidRDefault="006315DE" w:rsidP="006315DE">
      <w:pPr>
        <w:numPr>
          <w:ilvl w:val="0"/>
          <w:numId w:val="3"/>
        </w:numPr>
      </w:pPr>
      <w:r w:rsidRPr="006315DE">
        <w:rPr>
          <w:b/>
          <w:bCs/>
        </w:rPr>
        <w:t>Life360:</w:t>
      </w:r>
      <w:r w:rsidRPr="006315DE">
        <w:t xml:space="preserve"> El líder absoluto del mercado global. Altísima precisión (GPS), funciones de velocidad de conducción, zonas seguras y modelo freemium muy pulido. </w:t>
      </w:r>
      <w:r w:rsidRPr="006315DE">
        <w:rPr>
          <w:i/>
          <w:iCs/>
        </w:rPr>
        <w:t>Tu ventaja:</w:t>
      </w:r>
      <w:r w:rsidRPr="006315DE">
        <w:t xml:space="preserve"> Ellos no sirven para móviles antiguos ni protegen la batería.</w:t>
      </w:r>
    </w:p>
    <w:p w14:paraId="0A1C04D7" w14:textId="77777777" w:rsidR="006315DE" w:rsidRPr="006315DE" w:rsidRDefault="006315DE" w:rsidP="006315DE">
      <w:pPr>
        <w:numPr>
          <w:ilvl w:val="0"/>
          <w:numId w:val="3"/>
        </w:numPr>
      </w:pPr>
      <w:r w:rsidRPr="006315DE">
        <w:rPr>
          <w:b/>
          <w:bCs/>
        </w:rPr>
        <w:t>Google Family Link / Apple Buscar (Find My):</w:t>
      </w:r>
      <w:r w:rsidRPr="006315DE">
        <w:t xml:space="preserve"> Soluciones nativas e integradas en los sistemas operativos. Totalmente gratuitas y muy precisas. </w:t>
      </w:r>
      <w:r w:rsidRPr="006315DE">
        <w:rPr>
          <w:i/>
          <w:iCs/>
        </w:rPr>
        <w:t>Tu ventaja:</w:t>
      </w:r>
      <w:r w:rsidRPr="006315DE">
        <w:t xml:space="preserve"> Solo funcionan dentro de su propio ecosistema (Android o iOS) y requieren smartphones modernos.</w:t>
      </w:r>
    </w:p>
    <w:p w14:paraId="6FF254B7" w14:textId="77777777" w:rsidR="006315DE" w:rsidRPr="006315DE" w:rsidRDefault="006315DE" w:rsidP="006315DE">
      <w:r w:rsidRPr="006315DE">
        <w:rPr>
          <w:b/>
          <w:bCs/>
        </w:rPr>
        <w:t>2. Hardware Dedicado (Dispositivos físicos con GPS y SIM)</w:t>
      </w:r>
    </w:p>
    <w:p w14:paraId="3EA8DB8E" w14:textId="77777777" w:rsidR="006315DE" w:rsidRPr="006315DE" w:rsidRDefault="006315DE" w:rsidP="006315DE">
      <w:pPr>
        <w:numPr>
          <w:ilvl w:val="0"/>
          <w:numId w:val="4"/>
        </w:numPr>
      </w:pPr>
      <w:r w:rsidRPr="006315DE">
        <w:rPr>
          <w:b/>
          <w:bCs/>
        </w:rPr>
        <w:t>Neki / SeniorDomo:</w:t>
      </w:r>
      <w:r w:rsidRPr="006315DE">
        <w:t xml:space="preserve"> Especializados en la tercera edad. Venden relojes, cinturones o colgantes con GPS y botón SOS. </w:t>
      </w:r>
      <w:r w:rsidRPr="006315DE">
        <w:rPr>
          <w:i/>
          <w:iCs/>
        </w:rPr>
        <w:t>Tu ventaja:</w:t>
      </w:r>
      <w:r w:rsidRPr="006315DE">
        <w:t xml:space="preserve"> Tú no cobras por el dispositivo físico, lo que te hace mucho más accesible económicamente.</w:t>
      </w:r>
    </w:p>
    <w:p w14:paraId="6EFB9FCA" w14:textId="77777777" w:rsidR="006315DE" w:rsidRPr="006315DE" w:rsidRDefault="006315DE" w:rsidP="006315DE">
      <w:pPr>
        <w:numPr>
          <w:ilvl w:val="0"/>
          <w:numId w:val="4"/>
        </w:numPr>
      </w:pPr>
      <w:r w:rsidRPr="006315DE">
        <w:rPr>
          <w:b/>
          <w:bCs/>
        </w:rPr>
        <w:t>Xplora:</w:t>
      </w:r>
      <w:r w:rsidRPr="006315DE">
        <w:t xml:space="preserve"> Relojes inteligentes para niños con geolocalización. </w:t>
      </w:r>
      <w:r w:rsidRPr="006315DE">
        <w:rPr>
          <w:i/>
          <w:iCs/>
        </w:rPr>
        <w:t>Tu ventaja:</w:t>
      </w:r>
      <w:r w:rsidRPr="006315DE">
        <w:t xml:space="preserve"> Un reloj GSM básico de 15€ es suficiente con tu sistema, mientras que los Xplora cuestan más de 100€ y requieren suscripción propia.</w:t>
      </w:r>
    </w:p>
    <w:p w14:paraId="462DF3FB" w14:textId="77777777" w:rsidR="006315DE" w:rsidRPr="006315DE" w:rsidRDefault="006315DE" w:rsidP="006315DE">
      <w:pPr>
        <w:numPr>
          <w:ilvl w:val="0"/>
          <w:numId w:val="4"/>
        </w:numPr>
      </w:pPr>
      <w:r w:rsidRPr="006315DE">
        <w:rPr>
          <w:b/>
          <w:bCs/>
        </w:rPr>
        <w:t>AngelSense:</w:t>
      </w:r>
      <w:r w:rsidRPr="006315DE">
        <w:t xml:space="preserve"> Solución premium en EE. UU. y Europa enfocada en niños con autismo o personas con necesidades especiales, con mucha IA y analítica predictiva.</w:t>
      </w:r>
    </w:p>
    <w:p w14:paraId="6BF5B7BA" w14:textId="77777777" w:rsidR="006315DE" w:rsidRPr="006315DE" w:rsidRDefault="006315DE" w:rsidP="006315DE">
      <w:r w:rsidRPr="006315DE">
        <w:rPr>
          <w:b/>
          <w:bCs/>
        </w:rPr>
        <w:t>3. Productos de rastreo por Bluetooth (Crowdsourced)</w:t>
      </w:r>
    </w:p>
    <w:p w14:paraId="4C9648B7" w14:textId="77777777" w:rsidR="006315DE" w:rsidRPr="006315DE" w:rsidRDefault="006315DE" w:rsidP="006315DE">
      <w:pPr>
        <w:numPr>
          <w:ilvl w:val="0"/>
          <w:numId w:val="5"/>
        </w:numPr>
      </w:pPr>
      <w:r w:rsidRPr="006315DE">
        <w:rPr>
          <w:b/>
          <w:bCs/>
        </w:rPr>
        <w:t>Apple AirTag / Samsung SmartTag:</w:t>
      </w:r>
      <w:r w:rsidRPr="006315DE">
        <w:t xml:space="preserve"> Soluciones muy baratas y sin cuota mensual. Se pueden meter en una mochila o abrigo. </w:t>
      </w:r>
      <w:r w:rsidRPr="006315DE">
        <w:rPr>
          <w:i/>
          <w:iCs/>
        </w:rPr>
        <w:t>Tu ventaja:</w:t>
      </w:r>
      <w:r w:rsidRPr="006315DE">
        <w:t xml:space="preserve"> Los AirTags dependen de que haya un iPhone cerca para reportar la ubicación; tu solución es autónoma en cualquier lugar con cobertura móvil.</w:t>
      </w:r>
    </w:p>
    <w:p w14:paraId="14EFDB25" w14:textId="77777777" w:rsidR="00A6511F" w:rsidRDefault="00A6511F"/>
    <w:sectPr w:rsidR="00A651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7ED7"/>
    <w:multiLevelType w:val="multilevel"/>
    <w:tmpl w:val="9A18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62E4"/>
    <w:multiLevelType w:val="multilevel"/>
    <w:tmpl w:val="093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877FD"/>
    <w:multiLevelType w:val="multilevel"/>
    <w:tmpl w:val="D012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711D"/>
    <w:multiLevelType w:val="multilevel"/>
    <w:tmpl w:val="810E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23CBA"/>
    <w:multiLevelType w:val="multilevel"/>
    <w:tmpl w:val="B9E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845076">
    <w:abstractNumId w:val="1"/>
  </w:num>
  <w:num w:numId="2" w16cid:durableId="1930457323">
    <w:abstractNumId w:val="3"/>
  </w:num>
  <w:num w:numId="3" w16cid:durableId="1914974024">
    <w:abstractNumId w:val="4"/>
  </w:num>
  <w:num w:numId="4" w16cid:durableId="946042434">
    <w:abstractNumId w:val="2"/>
  </w:num>
  <w:num w:numId="5" w16cid:durableId="178627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DE"/>
    <w:rsid w:val="00271C55"/>
    <w:rsid w:val="003B382B"/>
    <w:rsid w:val="006315DE"/>
    <w:rsid w:val="0074714B"/>
    <w:rsid w:val="00A6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D5791"/>
  <w15:chartTrackingRefBased/>
  <w15:docId w15:val="{FBB7E6FD-2B61-4560-A2ED-36460326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1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1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1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1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1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1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1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1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1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1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1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1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15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15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15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15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15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15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1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1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1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1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1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15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15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15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1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15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1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620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Baena Arnaiz</dc:creator>
  <cp:keywords/>
  <dc:description/>
  <cp:lastModifiedBy>Carlos Baena Arnaiz</cp:lastModifiedBy>
  <cp:revision>1</cp:revision>
  <dcterms:created xsi:type="dcterms:W3CDTF">2026-03-02T14:17:00Z</dcterms:created>
  <dcterms:modified xsi:type="dcterms:W3CDTF">2026-03-02T14:17:00Z</dcterms:modified>
</cp:coreProperties>
</file>