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spacing w:line="360" w:lineRule="auto"/>
        <w:ind w:firstLine="709"/>
        <w:jc w:val="righ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УДК</w:t>
      </w:r>
    </w:p>
    <w:p w14:paraId="00000006">
      <w:pPr>
        <w:spacing w:line="360" w:lineRule="auto"/>
        <w:ind w:firstLine="709"/>
        <w:jc w:val="right"/>
        <w:rPr>
          <w:rFonts w:ascii="Times New Roman" w:cs="Times New Roman" w:hAnsi="Times New Roman"/>
          <w:b/>
          <w:i/>
          <w:sz w:val="28"/>
          <w:szCs w:val="28"/>
        </w:rPr>
      </w:pPr>
      <w:r>
        <w:rPr>
          <w:rFonts w:ascii="Times New Roman" w:cs="Times New Roman" w:hAnsi="Times New Roman"/>
          <w:b/>
          <w:i/>
          <w:sz w:val="28"/>
          <w:szCs w:val="28"/>
        </w:rPr>
        <w:t>Е.В. Серова</w:t>
      </w:r>
    </w:p>
    <w:p w14:paraId="00000007">
      <w:pPr>
        <w:spacing w:line="360" w:lineRule="auto"/>
        <w:ind w:firstLine="709"/>
        <w:jc w:val="right"/>
        <w:rPr>
          <w:rFonts w:ascii="Times New Roman" w:cs="Times New Roman" w:hAnsi="Times New Roman"/>
          <w:i/>
          <w:sz w:val="28"/>
          <w:szCs w:val="28"/>
        </w:rPr>
      </w:pPr>
      <w:r>
        <w:rPr>
          <w:rFonts w:ascii="Times New Roman" w:cs="Times New Roman" w:hAnsi="Times New Roman"/>
          <w:i/>
          <w:sz w:val="28"/>
          <w:szCs w:val="28"/>
        </w:rPr>
        <w:t>Вологодский государственный университет</w:t>
      </w:r>
    </w:p>
    <w:p w14:paraId="00000008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0000009">
      <w:pPr>
        <w:spacing w:line="360" w:lineRule="auto"/>
        <w:ind w:firstLine="709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Исследование методов обучения для </w:t>
      </w:r>
      <w:r>
        <w:rPr>
          <w:rFonts w:ascii="Times New Roman" w:cs="Times New Roman" w:hAnsi="Times New Roman"/>
          <w:b/>
          <w:sz w:val="28"/>
          <w:szCs w:val="28"/>
        </w:rPr>
        <w:t>Automatic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Speech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Recognition</w:t>
      </w:r>
      <w:r>
        <w:rPr>
          <w:rFonts w:ascii="Times New Roman" w:cs="Times New Roman" w:hAnsi="Times New Roman"/>
          <w:b/>
          <w:sz w:val="28"/>
          <w:szCs w:val="28"/>
        </w:rPr>
        <w:t xml:space="preserve"> (ASR)</w:t>
      </w:r>
    </w:p>
    <w:p w14:paraId="0000000A">
      <w:pPr>
        <w:spacing w:before="30" w:after="30" w:line="360" w:lineRule="auto"/>
        <w:jc w:val="both"/>
        <w:rPr>
          <w:rFonts w:ascii="Times New Roman" w:cs="Times New Roman" w:hAnsi="Times New Roman"/>
          <w:sz w:val="24"/>
          <w:szCs w:val="24"/>
        </w:rPr>
      </w:pPr>
    </w:p>
    <w:p w14:paraId="0000000B">
      <w:pPr>
        <w:spacing w:before="30" w:after="30" w:line="360" w:lineRule="auto"/>
        <w:ind w:firstLine="709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Аннотация</w:t>
      </w:r>
    </w:p>
    <w:p w14:paraId="0000000C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0D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</w:rPr>
        <w:t>В данной статье рассматриваются современные методы обучения для автоматического распознавания речи (ASR). Проводится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обзор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шести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методов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cs="Times New Roman" w:hAnsi="Times New Roman"/>
          <w:sz w:val="28"/>
          <w:szCs w:val="28"/>
          <w:lang w:val="en-US"/>
        </w:rPr>
        <w:t>SpeechStew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Noisy Student Training, Conformer, </w:t>
      </w:r>
      <w:r>
        <w:rPr>
          <w:rFonts w:ascii="Times New Roman" w:cs="Times New Roman" w:hAnsi="Times New Roman"/>
          <w:sz w:val="28"/>
          <w:szCs w:val="28"/>
          <w:lang w:val="en-US"/>
        </w:rPr>
        <w:t>ContextNet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W2V-BERT </w:t>
      </w:r>
      <w:r>
        <w:rPr>
          <w:rFonts w:ascii="Times New Roman" w:cs="Times New Roman" w:hAnsi="Times New Roman"/>
          <w:sz w:val="28"/>
          <w:szCs w:val="28"/>
        </w:rPr>
        <w:t>и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Conv + Transformer + wav2vec2.0 + pseudo labeling.</w:t>
      </w:r>
    </w:p>
    <w:p w14:paraId="0000000E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0F">
      <w:pPr>
        <w:spacing w:before="30" w:after="30" w:line="360" w:lineRule="auto"/>
        <w:ind w:firstLine="709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Ключевые слова</w:t>
      </w:r>
    </w:p>
    <w:p w14:paraId="00000010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11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автоматическое распознавание речи (</w:t>
      </w:r>
      <w:r>
        <w:rPr>
          <w:rFonts w:ascii="Times New Roman" w:cs="Times New Roman" w:hAnsi="Times New Roman"/>
          <w:sz w:val="28"/>
          <w:szCs w:val="28"/>
          <w:lang w:val="en-US"/>
        </w:rPr>
        <w:t>ASR</w:t>
      </w:r>
      <w:r>
        <w:rPr>
          <w:rFonts w:ascii="Times New Roman" w:cs="Times New Roman" w:hAnsi="Times New Roman"/>
          <w:sz w:val="28"/>
          <w:szCs w:val="28"/>
        </w:rPr>
        <w:t>)</w:t>
      </w:r>
    </w:p>
    <w:p w14:paraId="00000012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методы обучения</w:t>
      </w:r>
    </w:p>
    <w:p w14:paraId="00000013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неразмеченные данные</w:t>
      </w:r>
    </w:p>
    <w:p w14:paraId="00000014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трансформеры</w:t>
      </w:r>
    </w:p>
    <w:p w14:paraId="00000015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самообучение</w:t>
      </w:r>
    </w:p>
    <w:p w14:paraId="00000016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безнадзорное предварительное обучение</w:t>
      </w:r>
    </w:p>
    <w:p w14:paraId="00000017">
      <w:p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</w:p>
    <w:p w14:paraId="00000018">
      <w:pPr>
        <w:pStyle w:val="ListParagraph"/>
        <w:spacing w:before="30" w:after="30" w:line="360" w:lineRule="auto"/>
        <w:ind w:left="0"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Введение</w:t>
      </w:r>
    </w:p>
    <w:p w14:paraId="00000019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Распознавание речи - одна из ключевых областей исследований в области искусственного интеллекта и обработки естественного языка. Эта технология, изначально разработанная для преодоления барьеров между человеком и компьютером, сегодня играет значительную роль в нашей повседневной жизни. </w:t>
      </w:r>
      <w:r>
        <w:rPr>
          <w:rFonts w:ascii="Times New Roman" w:cs="Times New Roman" w:hAnsi="Times New Roman"/>
          <w:sz w:val="28"/>
          <w:szCs w:val="28"/>
        </w:rPr>
        <w:t>От голосовых помощников на мобильных устройствах до систем распознавания речи в медицинских и банковских приложениях, распознавание речи значительно упростило взаимодействие между человеком и технологией.</w:t>
      </w:r>
    </w:p>
    <w:p w14:paraId="0000001A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Распознавание речи обладает широким спектром применений, включая автоматизацию задач ввода данных, создание доступных средств связи для лиц с ограниченными возможностями, улучшение систем навигации и многое другое. Эта технология имеет значительный потенциал для улучшения качества жизни и эффективности бизнес-процессов.</w:t>
      </w:r>
    </w:p>
    <w:p w14:paraId="0000001B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Несмотря на успехи, достигнутые в области распознавания речи, остаются многие вызовы и возможности для улучшения. Исследователи и инженеры продолжают стремиться к разработке более точных, быстрых и устойчивых систем распознавания речи. Это включает в себя разработку новых алгоритмов и методов машинного обучения, а также использование современных вычислительных ресурсов.</w:t>
      </w:r>
    </w:p>
    <w:p w14:paraId="0000001C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Исследование в области распознавания речи имеет большое практическое значение и способствует развитию технологий, способных расширить возможности взаимодействия между человеком и машиной. </w:t>
      </w:r>
    </w:p>
    <w:p w14:paraId="0000001D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Цель данной исследовательской работы заключается в проведении обзора современных методов и технологий в области распознавания речи, а также в проведении сравнительного анализа их производительности и эффективности.</w:t>
      </w:r>
    </w:p>
    <w:p w14:paraId="0000001E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Исследование проводилось</w:t>
      </w:r>
      <w:r>
        <w:rPr>
          <w:rStyle w:val="Annotationreference"/>
        </w:rPr>
        <w:t xml:space="preserve"> </w:t>
      </w:r>
      <w:r>
        <w:rPr>
          <w:rStyle w:val="Annotationreference"/>
          <w:rFonts w:ascii="Times New Roman" w:cs="Times New Roman" w:hAnsi="Times New Roman"/>
          <w:sz w:val="28"/>
          <w:szCs w:val="28"/>
        </w:rPr>
        <w:t>н</w:t>
      </w:r>
      <w:r>
        <w:rPr>
          <w:rFonts w:ascii="Times New Roman" w:cs="Times New Roman" w:hAnsi="Times New Roman"/>
          <w:sz w:val="28"/>
          <w:szCs w:val="28"/>
        </w:rPr>
        <w:t>а базе данных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</w:p>
    <w:p w14:paraId="0000001F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commentRangeStart w:id="0"/>
      <w:r>
        <w:rPr>
          <w:rFonts w:ascii="Times New Roman" w:cs="Times New Roman" w:hAnsi="Times New Roman"/>
          <w:sz w:val="28"/>
          <w:szCs w:val="28"/>
        </w:rPr>
        <w:t>LibriSpeech</w:t>
      </w:r>
      <w:commentRangeEnd w:id="0"/>
      <w:r>
        <w:commentReference w:id="0"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fldChar w:fldCharType="begin"/>
      </w:r>
      <w:r>
        <w:instrText xml:space="preserve"> REF _Ref150609649 \r \h </w:instrText>
      </w:r>
      <w:r>
        <w:fldChar w:fldCharType="separate"/>
      </w:r>
      <w:r>
        <w:rPr>
          <w:rFonts w:ascii="Times New Roman" w:cs="Times New Roman" w:hAnsi="Times New Roman"/>
          <w:sz w:val="28"/>
          <w:szCs w:val="28"/>
        </w:rPr>
        <w:t>[7]</w:t>
      </w:r>
      <w:r>
        <w:fldChar w:fldCharType="end"/>
      </w:r>
      <w:r>
        <w:rPr>
          <w:rFonts w:ascii="Times New Roman" w:cs="Times New Roman" w:hAnsi="Times New Roman"/>
          <w:sz w:val="28"/>
          <w:szCs w:val="28"/>
        </w:rPr>
        <w:t>–</w:t>
      </w:r>
      <w:r>
        <w:rPr>
          <w:rFonts w:ascii="Times New Roman" w:cs="Times New Roman" w:hAnsi="Times New Roman"/>
          <w:sz w:val="28"/>
          <w:szCs w:val="28"/>
        </w:rPr>
        <w:t xml:space="preserve"> это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сборник из примерно 1000 часов английской речи для чтения с частотой 16 кГц, подготовленный Василием Панайотовым при содействии Дэниела </w:t>
      </w:r>
      <w:r>
        <w:rPr>
          <w:rFonts w:ascii="Times New Roman" w:cs="Times New Roman" w:hAnsi="Times New Roman"/>
          <w:sz w:val="28"/>
          <w:szCs w:val="28"/>
        </w:rPr>
        <w:t>Пови</w:t>
      </w:r>
      <w:r>
        <w:rPr>
          <w:rFonts w:ascii="Times New Roman" w:cs="Times New Roman" w:hAnsi="Times New Roman"/>
          <w:sz w:val="28"/>
          <w:szCs w:val="28"/>
        </w:rPr>
        <w:t xml:space="preserve">. Данные взяты из прочитанных аудиокниг проекта </w:t>
      </w:r>
      <w:r>
        <w:rPr>
          <w:rFonts w:ascii="Times New Roman" w:cs="Times New Roman" w:hAnsi="Times New Roman"/>
          <w:sz w:val="28"/>
          <w:szCs w:val="28"/>
        </w:rPr>
        <w:t>LibriVox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находящихся в общественном достоянии, в качестве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немаркированны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данны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для обучения под наблюдением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и были тщательно сегментированы и выровнены.</w:t>
      </w:r>
    </w:p>
    <w:p w14:paraId="00000020">
      <w:pPr>
        <w:spacing w:before="30" w:after="30" w:line="360" w:lineRule="auto"/>
        <w:ind w:firstLine="709"/>
        <w:jc w:val="both"/>
        <w:rPr>
          <w:color w:val="000000"/>
          <w:sz w:val="20"/>
          <w:szCs w:val="20"/>
        </w:rPr>
      </w:pPr>
      <w:r>
        <w:rPr>
          <w:rFonts w:ascii="Times New Roman" w:cs="Times New Roman" w:hAnsi="Times New Roman"/>
          <w:sz w:val="28"/>
          <w:szCs w:val="28"/>
        </w:rPr>
        <w:t>В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данной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работе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рассматривались </w:t>
      </w:r>
      <w:r>
        <w:rPr>
          <w:rFonts w:ascii="Times New Roman" w:cs="Times New Roman" w:hAnsi="Times New Roman"/>
          <w:sz w:val="28"/>
          <w:szCs w:val="28"/>
        </w:rPr>
        <w:t>такие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модели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как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SpeechStew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en-US"/>
        </w:rPr>
        <w:t>Noisy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Student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Training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en-US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en-US"/>
        </w:rPr>
        <w:t>ContextNet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en-US"/>
        </w:rPr>
        <w:t>W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  <w:lang w:val="en-US"/>
        </w:rPr>
        <w:t>V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BERT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  <w:lang w:val="en-US"/>
        </w:rPr>
        <w:t>Conv</w:t>
      </w:r>
      <w:r>
        <w:rPr>
          <w:rFonts w:ascii="Times New Roman" w:cs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hAnsi="Times New Roman"/>
          <w:sz w:val="28"/>
          <w:szCs w:val="28"/>
          <w:lang w:val="en-US"/>
        </w:rPr>
        <w:t>Transformer</w:t>
      </w:r>
      <w:r>
        <w:rPr>
          <w:rFonts w:ascii="Times New Roman" w:cs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hAnsi="Times New Roman"/>
          <w:sz w:val="28"/>
          <w:szCs w:val="28"/>
          <w:lang w:val="en-US"/>
        </w:rPr>
        <w:t>wav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  <w:lang w:val="en-US"/>
        </w:rPr>
        <w:t>vec</w:t>
      </w:r>
      <w:r>
        <w:rPr>
          <w:rFonts w:ascii="Times New Roman" w:cs="Times New Roman" w:hAnsi="Times New Roman"/>
          <w:sz w:val="28"/>
          <w:szCs w:val="28"/>
        </w:rPr>
        <w:t xml:space="preserve">2.0 + </w:t>
      </w:r>
      <w:r>
        <w:rPr>
          <w:rFonts w:ascii="Times New Roman" w:cs="Times New Roman" w:hAnsi="Times New Roman"/>
          <w:sz w:val="28"/>
          <w:szCs w:val="28"/>
          <w:lang w:val="en-US"/>
        </w:rPr>
        <w:t>pseudo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labeling</w:t>
      </w:r>
      <w:r>
        <w:rPr>
          <w:rFonts w:ascii="Times New Roman" w:cs="Times New Roman" w:hAnsi="Times New Roman"/>
          <w:sz w:val="28"/>
          <w:szCs w:val="28"/>
        </w:rPr>
        <w:t>.</w:t>
      </w:r>
      <w:r>
        <w:rPr>
          <w:color w:val="000000"/>
          <w:sz w:val="20"/>
          <w:szCs w:val="20"/>
        </w:rPr>
        <w:t xml:space="preserve"> </w:t>
      </w:r>
    </w:p>
    <w:p w14:paraId="00000021">
      <w:pPr>
        <w:pStyle w:val="ListParagraph"/>
        <w:spacing w:before="30" w:after="30" w:line="360" w:lineRule="auto"/>
        <w:ind w:left="0" w:firstLine="709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b/>
          <w:bCs/>
          <w:color w:val="000000"/>
          <w:sz w:val="28"/>
          <w:szCs w:val="28"/>
        </w:rPr>
        <w:t>Современные методы распознания речи</w:t>
      </w:r>
    </w:p>
    <w:p w14:paraId="00000022">
      <w:pPr>
        <w:pStyle w:val="ListParagraph"/>
        <w:spacing w:before="30" w:after="30" w:line="360" w:lineRule="auto"/>
        <w:ind w:left="0"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SpeechStew</w:t>
      </w:r>
    </w:p>
    <w:p w14:paraId="00000023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SpeechStew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fldChar w:fldCharType="begin"/>
      </w:r>
      <w:r>
        <w:instrText xml:space="preserve"> REF _Ref150011129 \r \h  \* MERGEFORMAT </w:instrText>
      </w:r>
      <w:r>
        <w:fldChar w:fldCharType="separate"/>
      </w:r>
      <w:r>
        <w:rPr>
          <w:rFonts w:ascii="Times New Roman" w:cs="Times New Roman" w:hAnsi="Times New Roman"/>
          <w:sz w:val="28"/>
          <w:szCs w:val="28"/>
        </w:rPr>
        <w:t>[1]</w:t>
      </w:r>
      <w:r>
        <w:fldChar w:fldCharType="end"/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–</w:t>
      </w:r>
      <w:r>
        <w:rPr>
          <w:rFonts w:ascii="Times New Roman" w:cs="Times New Roman" w:hAnsi="Times New Roman"/>
          <w:sz w:val="28"/>
          <w:szCs w:val="28"/>
        </w:rPr>
        <w:t xml:space="preserve"> это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простой подход к сквозному распознаванию речи, который использует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как </w:t>
      </w:r>
      <w:r>
        <w:rPr>
          <w:rFonts w:ascii="Times New Roman" w:cs="Times New Roman" w:hAnsi="Times New Roman"/>
          <w:sz w:val="28"/>
          <w:szCs w:val="28"/>
        </w:rPr>
        <w:t>многодоменное</w:t>
      </w:r>
      <w:r>
        <w:rPr>
          <w:rFonts w:ascii="Times New Roman" w:cs="Times New Roman" w:hAnsi="Times New Roman"/>
          <w:sz w:val="28"/>
          <w:szCs w:val="28"/>
        </w:rPr>
        <w:t xml:space="preserve"> обучение, так и обучение передаче. </w:t>
      </w:r>
    </w:p>
    <w:p w14:paraId="00000024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SpeechStew</w:t>
      </w:r>
      <w:r>
        <w:rPr>
          <w:rFonts w:ascii="Times New Roman" w:cs="Times New Roman" w:hAnsi="Times New Roman"/>
          <w:sz w:val="28"/>
          <w:szCs w:val="28"/>
        </w:rPr>
        <w:t xml:space="preserve"> создается следующим образом</w:t>
      </w:r>
      <w:r>
        <w:rPr>
          <w:rFonts w:ascii="Times New Roman" w:cs="Times New Roman" w:hAnsi="Times New Roman"/>
          <w:sz w:val="28"/>
          <w:szCs w:val="28"/>
        </w:rPr>
        <w:t>:</w:t>
      </w:r>
    </w:p>
    <w:p w14:paraId="00000025">
      <w:pPr>
        <w:pStyle w:val="ListParagraph"/>
        <w:numPr>
          <w:ilvl w:val="0"/>
          <w:numId w:val="30"/>
        </w:numPr>
        <w:spacing w:before="30" w:after="30" w:line="36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Объединение всех доступных </w:t>
      </w:r>
      <w:r>
        <w:rPr>
          <w:rFonts w:ascii="Times New Roman" w:cs="Times New Roman" w:hAnsi="Times New Roman"/>
          <w:sz w:val="28"/>
          <w:szCs w:val="28"/>
        </w:rPr>
        <w:t>данны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распознавания речи без</w:t>
      </w:r>
    </w:p>
    <w:p w14:paraId="00000026">
      <w:pPr>
        <w:pStyle w:val="ListParagraph"/>
        <w:spacing w:before="30" w:after="30" w:line="360" w:lineRule="auto"/>
        <w:ind w:left="1429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какой-либо зависящей от домена повторной балансировки или повторного взвешивания.</w:t>
      </w:r>
    </w:p>
    <w:p w14:paraId="00000027">
      <w:pPr>
        <w:pStyle w:val="ListParagraph"/>
        <w:numPr>
          <w:ilvl w:val="0"/>
          <w:numId w:val="30"/>
        </w:numPr>
        <w:spacing w:before="30" w:after="30" w:line="36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Обучение одной большой</w:t>
      </w:r>
      <w:r>
        <w:rPr>
          <w:rFonts w:ascii="Times New Roman" w:cs="Times New Roman" w:hAnsi="Times New Roman"/>
          <w:sz w:val="28"/>
          <w:szCs w:val="28"/>
        </w:rPr>
        <w:t xml:space="preserve"> нейронн</w:t>
      </w:r>
      <w:r>
        <w:rPr>
          <w:rFonts w:ascii="Times New Roman" w:cs="Times New Roman" w:hAnsi="Times New Roman"/>
          <w:sz w:val="28"/>
          <w:szCs w:val="28"/>
        </w:rPr>
        <w:t xml:space="preserve">ой </w:t>
      </w:r>
      <w:r>
        <w:rPr>
          <w:rFonts w:ascii="Times New Roman" w:cs="Times New Roman" w:hAnsi="Times New Roman"/>
          <w:sz w:val="28"/>
          <w:szCs w:val="28"/>
        </w:rPr>
        <w:t>сет</w:t>
      </w:r>
      <w:r>
        <w:rPr>
          <w:rFonts w:ascii="Times New Roman" w:cs="Times New Roman" w:hAnsi="Times New Roman"/>
          <w:sz w:val="28"/>
          <w:szCs w:val="28"/>
        </w:rPr>
        <w:t>и</w:t>
      </w:r>
      <w:r>
        <w:rPr>
          <w:rFonts w:ascii="Times New Roman" w:cs="Times New Roman" w:hAnsi="Times New Roman"/>
          <w:sz w:val="28"/>
          <w:szCs w:val="28"/>
        </w:rPr>
        <w:t xml:space="preserve"> (модель с параметрами 100 М или 1B) на основе объединенных данных.</w:t>
      </w:r>
    </w:p>
    <w:p w14:paraId="00000028">
      <w:pPr>
        <w:pStyle w:val="ListParagraph"/>
        <w:numPr>
          <w:ilvl w:val="0"/>
          <w:numId w:val="30"/>
        </w:numPr>
        <w:spacing w:before="30" w:after="30" w:line="36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</w:t>
      </w:r>
      <w:r>
        <w:rPr>
          <w:rFonts w:ascii="Times New Roman" w:cs="Times New Roman" w:hAnsi="Times New Roman"/>
          <w:sz w:val="28"/>
          <w:szCs w:val="28"/>
        </w:rPr>
        <w:t xml:space="preserve">ри представлении нового невидимого набора данных с низким ресурсом, следует точно отрегулировать </w:t>
      </w:r>
      <w:r>
        <w:rPr>
          <w:rFonts w:ascii="Times New Roman" w:cs="Times New Roman" w:hAnsi="Times New Roman"/>
          <w:sz w:val="28"/>
          <w:szCs w:val="28"/>
        </w:rPr>
        <w:t>SpeechStew</w:t>
      </w:r>
      <w:r>
        <w:rPr>
          <w:rFonts w:ascii="Times New Roman" w:cs="Times New Roman" w:hAnsi="Times New Roman"/>
          <w:sz w:val="28"/>
          <w:szCs w:val="28"/>
        </w:rPr>
        <w:t xml:space="preserve"> в новом помеченном наборе данных.</w:t>
      </w:r>
    </w:p>
    <w:p w14:paraId="00000029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2A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М</w:t>
      </w:r>
      <w:r>
        <w:rPr>
          <w:rFonts w:ascii="Times New Roman" w:cs="Times New Roman" w:hAnsi="Times New Roman"/>
          <w:sz w:val="28"/>
          <w:szCs w:val="28"/>
        </w:rPr>
        <w:t xml:space="preserve">етод не использует никаких доменных меток и не вводит никаких дополнительных </w:t>
      </w:r>
      <w:r>
        <w:rPr>
          <w:rFonts w:ascii="Times New Roman" w:cs="Times New Roman" w:hAnsi="Times New Roman"/>
          <w:sz w:val="28"/>
          <w:szCs w:val="28"/>
        </w:rPr>
        <w:t>гиперпараметров</w:t>
      </w:r>
      <w:r>
        <w:rPr>
          <w:rFonts w:ascii="Times New Roman" w:cs="Times New Roman" w:hAnsi="Times New Roman"/>
          <w:sz w:val="28"/>
          <w:szCs w:val="28"/>
        </w:rPr>
        <w:t xml:space="preserve"> для объединения данных.</w:t>
      </w:r>
    </w:p>
    <w:p w14:paraId="0000002B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Speech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en-US"/>
        </w:rPr>
        <w:t>Stew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использует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архитектуру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>Conformer</w:t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fldChar w:fldCharType="begin"/>
      </w:r>
      <w:r>
        <w:instrText xml:space="preserve"> REF _Ref150609684 \r \h </w:instrText>
      </w:r>
      <w:r>
        <w:fldChar w:fldCharType="separate"/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>[8]</w:t>
      </w:r>
      <w:r>
        <w:fldChar w:fldCharType="end"/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 xml:space="preserve">  </w:t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>RNN</w:t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>T</w:t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>
        <w:fldChar w:fldCharType="begin"/>
      </w:r>
      <w:r>
        <w:instrText xml:space="preserve"> REF _Ref150609718 \r \h </w:instrText>
      </w:r>
      <w:r>
        <w:fldChar w:fldCharType="separate"/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>[9]</w:t>
      </w:r>
      <w:r>
        <w:fldChar w:fldCharType="end"/>
      </w:r>
      <w:r>
        <w:rPr>
          <w:rFonts w:ascii="Times New Roman" w:cs="Times New Roman" w:hAnsi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sz w:val="28"/>
          <w:szCs w:val="28"/>
        </w:rPr>
        <w:t>SpeechStew</w:t>
      </w:r>
      <w:r>
        <w:rPr>
          <w:rFonts w:ascii="Times New Roman" w:cs="Times New Roman" w:hAnsi="Times New Roman"/>
          <w:sz w:val="28"/>
          <w:szCs w:val="28"/>
        </w:rPr>
        <w:t xml:space="preserve"> обладает мощными возможностями для обучения переводу. </w:t>
      </w:r>
    </w:p>
    <w:p w14:paraId="0000002C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2D">
      <w:pPr>
        <w:pStyle w:val="ListParagraph"/>
        <w:spacing w:before="30" w:after="30" w:line="360" w:lineRule="auto"/>
        <w:ind w:left="0" w:firstLine="709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Noisy</w:t>
      </w:r>
      <w:r>
        <w:rPr>
          <w:rFonts w:ascii="Times New Roman" w:cs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</w:rPr>
        <w:t>Student</w:t>
      </w:r>
      <w:r>
        <w:rPr>
          <w:rFonts w:ascii="Times New Roman" w:cs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</w:rPr>
        <w:t>Training</w:t>
      </w:r>
    </w:p>
    <w:p w14:paraId="0000002E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NST </w:t>
      </w:r>
      <w:r>
        <w:fldChar w:fldCharType="begin"/>
      </w:r>
      <w:r>
        <w:instrText xml:space="preserve"> REF _Ref150011446 \r \h  \* MERGEFORMAT </w:instrText>
      </w:r>
      <w:r>
        <w:fldChar w:fldCharType="separate"/>
      </w:r>
      <w:r>
        <w:rPr>
          <w:rFonts w:ascii="Times New Roman" w:cs="Times New Roman" w:hAnsi="Times New Roman"/>
          <w:bCs/>
          <w:sz w:val="28"/>
          <w:szCs w:val="28"/>
        </w:rPr>
        <w:t>[2]</w:t>
      </w:r>
      <w:r>
        <w:fldChar w:fldCharType="end"/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использует немаркированные данные для последовательного обучения моделей, каждая из которых становится учителем для последующей модели. Модели сбалансированы и фильтруются для обеспечения точности меток. Алгоритм предполагает наличие меченого множества S, немеченого множества U и фиксированного LM, обученного на отдельном корпусе текстов.</w:t>
      </w:r>
    </w:p>
    <w:p w14:paraId="0000002F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Процесс создания серии моделей ASR включает в себя следующие шаги:</w:t>
      </w:r>
    </w:p>
    <w:p w14:paraId="00000030">
      <w:pPr>
        <w:pStyle w:val="ListParagraph"/>
        <w:numPr>
          <w:ilvl w:val="0"/>
          <w:numId w:val="31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Обучение модели M0 на меченом множестве S с помощью </w:t>
      </w:r>
      <w:r>
        <w:rPr>
          <w:rFonts w:ascii="Times New Roman" w:cs="Times New Roman" w:hAnsi="Times New Roman"/>
          <w:sz w:val="28"/>
          <w:szCs w:val="28"/>
        </w:rPr>
        <w:t>SpecAugment</w:t>
      </w:r>
      <w:r>
        <w:rPr>
          <w:rFonts w:ascii="Times New Roman" w:cs="Times New Roman" w:hAnsi="Times New Roman"/>
          <w:sz w:val="28"/>
          <w:szCs w:val="28"/>
        </w:rPr>
        <w:t>. Установка M = M0.</w:t>
      </w:r>
    </w:p>
    <w:p w14:paraId="00000031">
      <w:pPr>
        <w:pStyle w:val="ListParagraph"/>
        <w:numPr>
          <w:ilvl w:val="0"/>
          <w:numId w:val="31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Совмещение модели M с LM и измерение ее производительности.</w:t>
      </w:r>
    </w:p>
    <w:p w14:paraId="00000032">
      <w:pPr>
        <w:pStyle w:val="ListParagraph"/>
        <w:numPr>
          <w:ilvl w:val="0"/>
          <w:numId w:val="31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Генерация множества меток M(U) с использованием объединенной модели.</w:t>
      </w:r>
    </w:p>
    <w:p w14:paraId="00000033">
      <w:pPr>
        <w:pStyle w:val="ListParagraph"/>
        <w:numPr>
          <w:ilvl w:val="0"/>
          <w:numId w:val="31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Фильтрация сгенерированных меток M(U) для получения f(M(U)).</w:t>
      </w:r>
    </w:p>
    <w:p w14:paraId="00000034">
      <w:pPr>
        <w:pStyle w:val="ListParagraph"/>
        <w:numPr>
          <w:ilvl w:val="0"/>
          <w:numId w:val="31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Балансирование фильтрованных меток f(M(U)) для получения b - f(M(U)).</w:t>
      </w:r>
    </w:p>
    <w:p w14:paraId="00000035">
      <w:pPr>
        <w:pStyle w:val="ListParagraph"/>
        <w:numPr>
          <w:ilvl w:val="0"/>
          <w:numId w:val="31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Смешивание множества данных b - f(M(U)) и множества S. Использование смешанного множества данных для обучения новой модели M0 с помощью </w:t>
      </w:r>
      <w:r>
        <w:rPr>
          <w:rFonts w:ascii="Times New Roman" w:cs="Times New Roman" w:hAnsi="Times New Roman"/>
          <w:sz w:val="28"/>
          <w:szCs w:val="28"/>
        </w:rPr>
        <w:t>SpecAugment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36">
      <w:pPr>
        <w:pStyle w:val="ListParagraph"/>
        <w:numPr>
          <w:ilvl w:val="0"/>
          <w:numId w:val="31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Установка M = M0 и возвращение к пункту 2 для новой итерации.</w:t>
      </w:r>
    </w:p>
    <w:p w14:paraId="00000037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color w:val="4472c4" w:themeColor="accent1"/>
          <w:sz w:val="28"/>
          <w:szCs w:val="28"/>
        </w:rPr>
      </w:pPr>
    </w:p>
    <w:p w14:paraId="00000038">
      <w:pPr>
        <w:pStyle w:val="ListParagraph"/>
        <w:spacing w:before="30" w:after="30" w:line="360" w:lineRule="auto"/>
        <w:ind w:left="0"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Conformer</w:t>
      </w:r>
    </w:p>
    <w:p w14:paraId="00000039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М</w:t>
      </w:r>
      <w:r>
        <w:rPr>
          <w:rFonts w:ascii="Times New Roman" w:cs="Times New Roman" w:hAnsi="Times New Roman"/>
          <w:sz w:val="28"/>
          <w:szCs w:val="28"/>
        </w:rPr>
        <w:t xml:space="preserve">одель 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fldChar w:fldCharType="begin"/>
      </w:r>
      <w:r>
        <w:instrText xml:space="preserve"> REF _Ref150011459 \r \h  \* MERGEFORMAT </w:instrText>
      </w:r>
      <w:r>
        <w:fldChar w:fldCharType="separate"/>
      </w:r>
      <w:r>
        <w:rPr>
          <w:rFonts w:ascii="Times New Roman" w:cs="Times New Roman" w:hAnsi="Times New Roman"/>
          <w:bCs/>
          <w:sz w:val="28"/>
          <w:szCs w:val="28"/>
        </w:rPr>
        <w:t>[3]</w:t>
      </w:r>
      <w: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- </w:t>
      </w:r>
      <w:r>
        <w:rPr>
          <w:rFonts w:ascii="Times New Roman" w:cs="Times New Roman" w:hAnsi="Times New Roman"/>
          <w:sz w:val="28"/>
          <w:szCs w:val="28"/>
        </w:rPr>
        <w:t>сверточный</w:t>
      </w:r>
      <w:r>
        <w:rPr>
          <w:rFonts w:ascii="Times New Roman" w:cs="Times New Roman" w:hAnsi="Times New Roman"/>
          <w:sz w:val="28"/>
          <w:szCs w:val="28"/>
        </w:rPr>
        <w:t xml:space="preserve"> трансформатор для распознавания речи, достигающий высокой точности на эталоне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на основе трансформаторов и CNN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3A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Структура </w:t>
      </w:r>
      <w:r>
        <w:rPr>
          <w:rFonts w:ascii="Times New Roman" w:cs="Times New Roman" w:hAnsi="Times New Roman"/>
          <w:sz w:val="28"/>
          <w:szCs w:val="28"/>
        </w:rPr>
        <w:t>аудиокодера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начинается со </w:t>
      </w:r>
      <w:r>
        <w:rPr>
          <w:rFonts w:ascii="Times New Roman" w:cs="Times New Roman" w:hAnsi="Times New Roman"/>
          <w:sz w:val="28"/>
          <w:szCs w:val="28"/>
        </w:rPr>
        <w:t>сверточного</w:t>
      </w:r>
      <w:r>
        <w:rPr>
          <w:rFonts w:ascii="Times New Roman" w:cs="Times New Roman" w:hAnsi="Times New Roman"/>
          <w:sz w:val="28"/>
          <w:szCs w:val="28"/>
        </w:rPr>
        <w:t xml:space="preserve"> слоя </w:t>
      </w:r>
      <w:r>
        <w:rPr>
          <w:rFonts w:ascii="Times New Roman" w:cs="Times New Roman" w:hAnsi="Times New Roman"/>
          <w:sz w:val="28"/>
          <w:szCs w:val="28"/>
        </w:rPr>
        <w:t>субдискретизации</w:t>
      </w:r>
      <w:r>
        <w:rPr>
          <w:rFonts w:ascii="Times New Roman" w:cs="Times New Roman" w:hAnsi="Times New Roman"/>
          <w:sz w:val="28"/>
          <w:szCs w:val="28"/>
        </w:rPr>
        <w:t xml:space="preserve">, за которым следуют блоки 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. Блок 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состоит из модуля </w:t>
      </w:r>
      <w:r>
        <w:rPr>
          <w:rFonts w:ascii="Times New Roman" w:cs="Times New Roman" w:hAnsi="Times New Roman"/>
          <w:sz w:val="28"/>
          <w:szCs w:val="28"/>
        </w:rPr>
        <w:t>самовнимания</w:t>
      </w:r>
      <w:r>
        <w:rPr>
          <w:rFonts w:ascii="Times New Roman" w:cs="Times New Roman" w:hAnsi="Times New Roman"/>
          <w:sz w:val="28"/>
          <w:szCs w:val="28"/>
        </w:rPr>
        <w:t xml:space="preserve"> и модуля свертки, разделенных промежуточным соединением. Он также содержит модуль прямой подачи.</w:t>
      </w:r>
    </w:p>
    <w:p w14:paraId="0000003B">
      <w:pPr>
        <w:pStyle w:val="ListParagraph"/>
        <w:numPr>
          <w:ilvl w:val="0"/>
          <w:numId w:val="32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Многоголовый модуль </w:t>
      </w:r>
      <w:r>
        <w:rPr>
          <w:rFonts w:ascii="Times New Roman" w:cs="Times New Roman" w:hAnsi="Times New Roman"/>
          <w:sz w:val="28"/>
          <w:szCs w:val="28"/>
        </w:rPr>
        <w:t>самовнимания</w:t>
      </w:r>
      <w:r>
        <w:rPr>
          <w:rFonts w:ascii="Times New Roman" w:cs="Times New Roman" w:hAnsi="Times New Roman"/>
          <w:sz w:val="28"/>
          <w:szCs w:val="28"/>
        </w:rPr>
        <w:t xml:space="preserve"> (</w:t>
      </w:r>
      <w:r>
        <w:rPr>
          <w:rFonts w:ascii="Times New Roman" w:cs="Times New Roman" w:hAnsi="Times New Roman"/>
          <w:sz w:val="28"/>
          <w:szCs w:val="28"/>
        </w:rPr>
        <w:t>multi-headed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self-attention</w:t>
      </w:r>
      <w:r>
        <w:rPr>
          <w:rFonts w:ascii="Times New Roman" w:cs="Times New Roman" w:hAnsi="Times New Roman"/>
          <w:sz w:val="28"/>
          <w:szCs w:val="28"/>
        </w:rPr>
        <w:t xml:space="preserve"> (MHSA))</w:t>
      </w:r>
      <w:r>
        <w:rPr>
          <w:rFonts w:ascii="Times New Roman" w:cs="Times New Roman" w:hAnsi="Times New Roman"/>
          <w:sz w:val="28"/>
          <w:szCs w:val="28"/>
        </w:rPr>
        <w:t>: в</w:t>
      </w:r>
      <w:r>
        <w:rPr>
          <w:rFonts w:ascii="Times New Roman" w:cs="Times New Roman" w:hAnsi="Times New Roman"/>
          <w:sz w:val="28"/>
          <w:szCs w:val="28"/>
        </w:rPr>
        <w:t xml:space="preserve"> данном кодере применяется многоголовой модуль </w:t>
      </w:r>
      <w:r>
        <w:rPr>
          <w:rFonts w:ascii="Times New Roman" w:cs="Times New Roman" w:hAnsi="Times New Roman"/>
          <w:sz w:val="28"/>
          <w:szCs w:val="28"/>
        </w:rPr>
        <w:t>самовнимания</w:t>
      </w:r>
      <w:r>
        <w:rPr>
          <w:rFonts w:ascii="Times New Roman" w:cs="Times New Roman" w:hAnsi="Times New Roman"/>
          <w:sz w:val="28"/>
          <w:szCs w:val="28"/>
        </w:rPr>
        <w:t xml:space="preserve"> с относительным позиционным кодированием. Это позволяет более эффективно обобщать входные последовательности различной длины и делает кодер более устойчивым к изменчивости длины высказываний. Используются остаточные блоки с преднормой и включением отсева для облегчения обучения и регуляризации глубоких моделей.</w:t>
      </w:r>
    </w:p>
    <w:p w14:paraId="0000003C">
      <w:pPr>
        <w:pStyle w:val="ListParagraph"/>
        <w:numPr>
          <w:ilvl w:val="0"/>
          <w:numId w:val="32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Модуль свертки</w:t>
      </w:r>
      <w:r>
        <w:rPr>
          <w:rFonts w:ascii="Times New Roman" w:cs="Times New Roman" w:hAnsi="Times New Roman"/>
          <w:sz w:val="28"/>
          <w:szCs w:val="28"/>
        </w:rPr>
        <w:t>: м</w:t>
      </w:r>
      <w:r>
        <w:rPr>
          <w:rFonts w:ascii="Times New Roman" w:cs="Times New Roman" w:hAnsi="Times New Roman"/>
          <w:sz w:val="28"/>
          <w:szCs w:val="28"/>
        </w:rPr>
        <w:t xml:space="preserve">одуль свертки начинается с механизма стробирования, содержит точечную свертку, </w:t>
      </w:r>
      <w:r>
        <w:rPr>
          <w:rFonts w:ascii="Times New Roman" w:cs="Times New Roman" w:hAnsi="Times New Roman"/>
          <w:sz w:val="28"/>
          <w:szCs w:val="28"/>
        </w:rPr>
        <w:t>закрытый линейный блок (GLU)</w:t>
      </w:r>
      <w:r>
        <w:rPr>
          <w:rFonts w:ascii="Times New Roman" w:cs="Times New Roman" w:hAnsi="Times New Roman"/>
          <w:sz w:val="28"/>
          <w:szCs w:val="28"/>
        </w:rPr>
        <w:t xml:space="preserve">, 1D свертку и пакетную нормализацию. Эти шаги </w:t>
      </w:r>
      <w:r>
        <w:rPr>
          <w:rFonts w:ascii="Times New Roman" w:cs="Times New Roman" w:hAnsi="Times New Roman"/>
          <w:sz w:val="28"/>
          <w:szCs w:val="28"/>
        </w:rPr>
        <w:t>помогают облегчить обучение глубоких моделей и предоставляют необходимую регуляризацию.</w:t>
      </w:r>
    </w:p>
    <w:p w14:paraId="0000003D">
      <w:pPr>
        <w:pStyle w:val="ListParagraph"/>
        <w:numPr>
          <w:ilvl w:val="0"/>
          <w:numId w:val="32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Модуль прямой подачи</w:t>
      </w:r>
      <w:r>
        <w:rPr>
          <w:rFonts w:ascii="Times New Roman" w:cs="Times New Roman" w:hAnsi="Times New Roman"/>
          <w:sz w:val="28"/>
          <w:szCs w:val="28"/>
        </w:rPr>
        <w:t>: п</w:t>
      </w:r>
      <w:r>
        <w:rPr>
          <w:rFonts w:ascii="Times New Roman" w:cs="Times New Roman" w:hAnsi="Times New Roman"/>
          <w:sz w:val="28"/>
          <w:szCs w:val="28"/>
        </w:rPr>
        <w:t xml:space="preserve">осле MHSA следует модуль прямой подачи, содержащий два линейных преобразования с активацией </w:t>
      </w:r>
      <w:r>
        <w:rPr>
          <w:rFonts w:ascii="Times New Roman" w:cs="Times New Roman" w:hAnsi="Times New Roman"/>
          <w:sz w:val="28"/>
          <w:szCs w:val="28"/>
        </w:rPr>
        <w:t>Swish</w:t>
      </w:r>
      <w:r>
        <w:rPr>
          <w:rFonts w:ascii="Times New Roman" w:cs="Times New Roman" w:hAnsi="Times New Roman"/>
          <w:sz w:val="28"/>
          <w:szCs w:val="28"/>
        </w:rPr>
        <w:t>, остаточные связи и нормализацию слоев внутри остаточных блоков.</w:t>
      </w:r>
    </w:p>
    <w:p w14:paraId="0000003E">
      <w:pPr>
        <w:pStyle w:val="ListParagraph"/>
        <w:numPr>
          <w:ilvl w:val="0"/>
          <w:numId w:val="32"/>
        </w:numPr>
        <w:spacing w:before="30" w:after="30"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Блок </w:t>
      </w:r>
      <w:r>
        <w:rPr>
          <w:rFonts w:ascii="Times New Roman" w:cs="Times New Roman" w:hAnsi="Times New Roman"/>
          <w:sz w:val="28"/>
          <w:szCs w:val="28"/>
        </w:rPr>
        <w:t>конформера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представляет собой два модуля прямой подачи, обрамленные многоголовым модулем </w:t>
      </w:r>
      <w:r>
        <w:rPr>
          <w:rFonts w:ascii="Times New Roman" w:cs="Times New Roman" w:hAnsi="Times New Roman"/>
          <w:sz w:val="28"/>
          <w:szCs w:val="28"/>
        </w:rPr>
        <w:t>самовнимания</w:t>
      </w:r>
      <w:r>
        <w:rPr>
          <w:rFonts w:ascii="Times New Roman" w:cs="Times New Roman" w:hAnsi="Times New Roman"/>
          <w:sz w:val="28"/>
          <w:szCs w:val="28"/>
        </w:rPr>
        <w:t xml:space="preserve"> и модулем свертки. Это улучшенная структура </w:t>
      </w:r>
      <w:r>
        <w:rPr>
          <w:rFonts w:ascii="Times New Roman" w:cs="Times New Roman" w:hAnsi="Times New Roman"/>
          <w:sz w:val="28"/>
          <w:szCs w:val="28"/>
        </w:rPr>
        <w:t>Transformer</w:t>
      </w:r>
      <w:r>
        <w:rPr>
          <w:rFonts w:ascii="Times New Roman" w:cs="Times New Roman" w:hAnsi="Times New Roman"/>
          <w:sz w:val="28"/>
          <w:szCs w:val="28"/>
        </w:rPr>
        <w:t xml:space="preserve"> с двумя </w:t>
      </w:r>
      <w:r>
        <w:rPr>
          <w:rFonts w:ascii="Times New Roman" w:cs="Times New Roman" w:hAnsi="Times New Roman"/>
          <w:sz w:val="28"/>
          <w:szCs w:val="28"/>
        </w:rPr>
        <w:t>полушаговыми</w:t>
      </w:r>
      <w:r>
        <w:rPr>
          <w:rFonts w:ascii="Times New Roman" w:cs="Times New Roman" w:hAnsi="Times New Roman"/>
          <w:sz w:val="28"/>
          <w:szCs w:val="28"/>
        </w:rPr>
        <w:t xml:space="preserve"> слоями прямой подачи перед и после слоя </w:t>
      </w:r>
      <w:r>
        <w:rPr>
          <w:rFonts w:ascii="Times New Roman" w:cs="Times New Roman" w:hAnsi="Times New Roman"/>
          <w:sz w:val="28"/>
          <w:szCs w:val="28"/>
        </w:rPr>
        <w:t>самовнимания</w:t>
      </w:r>
      <w:r>
        <w:rPr>
          <w:rFonts w:ascii="Times New Roman" w:cs="Times New Roman" w:hAnsi="Times New Roman"/>
          <w:sz w:val="28"/>
          <w:szCs w:val="28"/>
        </w:rPr>
        <w:t>, обеспечивая остаточную связь и нормализацию для регуляризации сети.</w:t>
      </w:r>
    </w:p>
    <w:p w14:paraId="0000003F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40">
      <w:pPr>
        <w:spacing w:before="30" w:after="30" w:line="360" w:lineRule="auto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bookmarkStart w:id="0" w:name="_Hlk149678512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ContextNet</w:t>
      </w:r>
      <w:bookmarkEnd w:id="0"/>
    </w:p>
    <w:p w14:paraId="00000041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М</w:t>
      </w:r>
      <w:r>
        <w:rPr>
          <w:rFonts w:ascii="Times New Roman" w:cs="Times New Roman" w:hAnsi="Times New Roman"/>
          <w:sz w:val="28"/>
          <w:szCs w:val="28"/>
        </w:rPr>
        <w:t xml:space="preserve">одель </w:t>
      </w:r>
      <w:r>
        <w:rPr>
          <w:rFonts w:ascii="Times New Roman" w:cs="Times New Roman" w:hAnsi="Times New Roman"/>
          <w:sz w:val="28"/>
          <w:szCs w:val="28"/>
        </w:rPr>
        <w:t>ContextNet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fldChar w:fldCharType="begin"/>
      </w:r>
      <w:r>
        <w:instrText xml:space="preserve"> REF _Ref150011561 \r \h  \* MERGEFORMAT </w:instrText>
      </w:r>
      <w:r>
        <w:fldChar w:fldCharType="separate"/>
      </w:r>
      <w:r>
        <w:rPr>
          <w:rFonts w:ascii="Times New Roman" w:cs="Times New Roman" w:hAnsi="Times New Roman"/>
          <w:sz w:val="28"/>
          <w:szCs w:val="28"/>
        </w:rPr>
        <w:t>[4]</w:t>
      </w:r>
      <w: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, основанная на </w:t>
      </w:r>
      <w:r>
        <w:rPr>
          <w:rFonts w:ascii="Times New Roman" w:cs="Times New Roman" w:hAnsi="Times New Roman"/>
          <w:sz w:val="28"/>
          <w:szCs w:val="28"/>
          <w:lang w:val="en-US"/>
        </w:rPr>
        <w:t>End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to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End</w:t>
      </w:r>
      <w:r>
        <w:rPr>
          <w:rFonts w:ascii="Times New Roman" w:cs="Times New Roman" w:hAnsi="Times New Roman"/>
          <w:sz w:val="28"/>
          <w:szCs w:val="28"/>
        </w:rPr>
        <w:t xml:space="preserve"> архитектуре </w:t>
      </w:r>
      <w:r>
        <w:rPr>
          <w:rFonts w:ascii="Times New Roman" w:cs="Times New Roman" w:hAnsi="Times New Roman"/>
          <w:sz w:val="28"/>
          <w:szCs w:val="28"/>
          <w:lang w:val="en-US"/>
        </w:rPr>
        <w:t>RNN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Transducer</w:t>
      </w:r>
      <w:r>
        <w:rPr>
          <w:rFonts w:ascii="Times New Roman" w:cs="Times New Roman" w:hAnsi="Times New Roman"/>
          <w:sz w:val="28"/>
          <w:szCs w:val="28"/>
        </w:rPr>
        <w:t xml:space="preserve">, состоит из трех ключевых компонентов: аудио-кодировщика, кодировщика меток и совместной сети для объединения и декодирования. В данной модели предложен новый аудио-кодировщик, который оперирует </w:t>
      </w:r>
      <w:r>
        <w:rPr>
          <w:rFonts w:ascii="Times New Roman" w:cs="Times New Roman" w:hAnsi="Times New Roman"/>
          <w:sz w:val="28"/>
          <w:szCs w:val="28"/>
        </w:rPr>
        <w:t>сверточными</w:t>
      </w:r>
      <w:r>
        <w:rPr>
          <w:rFonts w:ascii="Times New Roman" w:cs="Times New Roman" w:hAnsi="Times New Roman"/>
          <w:sz w:val="28"/>
          <w:szCs w:val="28"/>
        </w:rPr>
        <w:t xml:space="preserve"> слоями и преобразует входную речь в высокоуровневое представление.</w:t>
      </w:r>
    </w:p>
    <w:p w14:paraId="00000042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Аудио-кодировщик включает последовательные блоки свертки, где каждый блок содержит ключевые модули: "</w:t>
      </w:r>
      <w:r>
        <w:rPr>
          <w:rFonts w:ascii="Times New Roman" w:cs="Times New Roman" w:hAnsi="Times New Roman"/>
          <w:sz w:val="28"/>
          <w:szCs w:val="28"/>
          <w:lang w:val="en-US"/>
        </w:rPr>
        <w:t>squeeze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and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excitation</w:t>
      </w:r>
      <w:r>
        <w:rPr>
          <w:rFonts w:ascii="Times New Roman" w:cs="Times New Roman" w:hAnsi="Times New Roman"/>
          <w:sz w:val="28"/>
          <w:szCs w:val="28"/>
        </w:rPr>
        <w:t xml:space="preserve">", </w:t>
      </w:r>
      <w:r>
        <w:rPr>
          <w:rFonts w:ascii="Times New Roman" w:cs="Times New Roman" w:hAnsi="Times New Roman"/>
          <w:sz w:val="28"/>
          <w:szCs w:val="28"/>
        </w:rPr>
        <w:t>сверточные</w:t>
      </w:r>
      <w:r>
        <w:rPr>
          <w:rFonts w:ascii="Times New Roman" w:cs="Times New Roman" w:hAnsi="Times New Roman"/>
          <w:sz w:val="28"/>
          <w:szCs w:val="28"/>
        </w:rPr>
        <w:t xml:space="preserve"> слои с разделением по глубине и функцию активации </w:t>
      </w:r>
      <w:r>
        <w:rPr>
          <w:rFonts w:ascii="Times New Roman" w:cs="Times New Roman" w:hAnsi="Times New Roman"/>
          <w:sz w:val="28"/>
          <w:szCs w:val="28"/>
          <w:lang w:val="en-US"/>
        </w:rPr>
        <w:t>Swish</w:t>
      </w:r>
      <w:r>
        <w:rPr>
          <w:rFonts w:ascii="Times New Roman" w:cs="Times New Roman" w:hAnsi="Times New Roman"/>
          <w:sz w:val="28"/>
          <w:szCs w:val="28"/>
        </w:rPr>
        <w:t>. "</w:t>
      </w:r>
      <w:r>
        <w:rPr>
          <w:rFonts w:ascii="Times New Roman" w:cs="Times New Roman" w:hAnsi="Times New Roman"/>
          <w:sz w:val="28"/>
          <w:szCs w:val="28"/>
          <w:lang w:val="en-US"/>
        </w:rPr>
        <w:t>Squeeze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and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excitation</w:t>
      </w:r>
      <w:r>
        <w:rPr>
          <w:rFonts w:ascii="Times New Roman" w:cs="Times New Roman" w:hAnsi="Times New Roman"/>
          <w:sz w:val="28"/>
          <w:szCs w:val="28"/>
        </w:rPr>
        <w:t xml:space="preserve">" порождает веса для каждого канала входных данных, которые затем используются для умножения </w:t>
      </w:r>
      <w:r>
        <w:rPr>
          <w:rFonts w:ascii="Times New Roman" w:cs="Times New Roman" w:hAnsi="Times New Roman"/>
          <w:sz w:val="28"/>
          <w:szCs w:val="28"/>
        </w:rPr>
        <w:t>н</w:t>
      </w:r>
      <w:r>
        <w:rPr>
          <w:rFonts w:ascii="Times New Roman" w:cs="Times New Roman" w:hAnsi="Times New Roman"/>
          <w:sz w:val="28"/>
          <w:szCs w:val="28"/>
        </w:rPr>
        <w:t>а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кадры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представленные сигналом. Каждый блок свертки включает несколько </w:t>
      </w:r>
      <w:r>
        <w:rPr>
          <w:rFonts w:ascii="Times New Roman" w:cs="Times New Roman" w:hAnsi="Times New Roman"/>
          <w:sz w:val="28"/>
          <w:szCs w:val="28"/>
        </w:rPr>
        <w:t>сверточных</w:t>
      </w:r>
      <w:r>
        <w:rPr>
          <w:rFonts w:ascii="Times New Roman" w:cs="Times New Roman" w:hAnsi="Times New Roman"/>
          <w:sz w:val="28"/>
          <w:szCs w:val="28"/>
        </w:rPr>
        <w:t xml:space="preserve"> слоев с пакетной нормализацией и функцией активации, формируя тем самым высокоуровневое представление.</w:t>
      </w:r>
    </w:p>
    <w:p w14:paraId="00000043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44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Архитектура блока свертки представляет последовательное применение функции активации к </w:t>
      </w:r>
      <w:r>
        <w:rPr>
          <w:rFonts w:ascii="Times New Roman" w:cs="Times New Roman" w:hAnsi="Times New Roman"/>
          <w:sz w:val="28"/>
          <w:szCs w:val="28"/>
        </w:rPr>
        <w:t>сверточным</w:t>
      </w:r>
      <w:r>
        <w:rPr>
          <w:rFonts w:ascii="Times New Roman" w:cs="Times New Roman" w:hAnsi="Times New Roman"/>
          <w:sz w:val="28"/>
          <w:szCs w:val="28"/>
        </w:rPr>
        <w:t xml:space="preserve"> слоям с пакетной нормализацией. Этот блок также включает в себя модуль "</w:t>
      </w:r>
      <w:r>
        <w:rPr>
          <w:rFonts w:ascii="Times New Roman" w:cs="Times New Roman" w:hAnsi="Times New Roman"/>
          <w:sz w:val="28"/>
          <w:szCs w:val="28"/>
          <w:lang w:val="en-US"/>
        </w:rPr>
        <w:t>squeeze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and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excitation</w:t>
      </w:r>
      <w:r>
        <w:rPr>
          <w:rFonts w:ascii="Times New Roman" w:cs="Times New Roman" w:hAnsi="Times New Roman"/>
          <w:sz w:val="28"/>
          <w:szCs w:val="28"/>
        </w:rPr>
        <w:t xml:space="preserve">", </w:t>
      </w:r>
      <w:r>
        <w:rPr>
          <w:rFonts w:ascii="Times New Roman" w:cs="Times New Roman" w:hAnsi="Times New Roman"/>
          <w:sz w:val="28"/>
          <w:szCs w:val="28"/>
        </w:rPr>
        <w:t>сверточные</w:t>
      </w:r>
      <w:r>
        <w:rPr>
          <w:rFonts w:ascii="Times New Roman" w:cs="Times New Roman" w:hAnsi="Times New Roman"/>
          <w:sz w:val="28"/>
          <w:szCs w:val="28"/>
        </w:rPr>
        <w:t xml:space="preserve"> слои с </w:t>
      </w:r>
      <w:r>
        <w:rPr>
          <w:rFonts w:ascii="Times New Roman" w:cs="Times New Roman" w:hAnsi="Times New Roman"/>
          <w:sz w:val="28"/>
          <w:szCs w:val="28"/>
        </w:rPr>
        <w:t xml:space="preserve">разделением по глубине и функцию активации </w:t>
      </w:r>
      <w:r>
        <w:rPr>
          <w:rFonts w:ascii="Times New Roman" w:cs="Times New Roman" w:hAnsi="Times New Roman"/>
          <w:sz w:val="28"/>
          <w:szCs w:val="28"/>
          <w:lang w:val="en-US"/>
        </w:rPr>
        <w:t>Swish</w:t>
      </w:r>
      <w:r>
        <w:rPr>
          <w:rFonts w:ascii="Times New Roman" w:cs="Times New Roman" w:hAnsi="Times New Roman"/>
          <w:sz w:val="28"/>
          <w:szCs w:val="28"/>
        </w:rPr>
        <w:t xml:space="preserve">. Для достижения оптимального баланса между числом слоев и временем модель использует </w:t>
      </w:r>
      <w:r>
        <w:rPr>
          <w:rFonts w:ascii="Times New Roman" w:cs="Times New Roman" w:hAnsi="Times New Roman"/>
          <w:sz w:val="28"/>
          <w:szCs w:val="28"/>
        </w:rPr>
        <w:t>сверточную</w:t>
      </w:r>
      <w:r>
        <w:rPr>
          <w:rFonts w:ascii="Times New Roman" w:cs="Times New Roman" w:hAnsi="Times New Roman"/>
          <w:sz w:val="28"/>
          <w:szCs w:val="28"/>
        </w:rPr>
        <w:t xml:space="preserve"> свертку с шагом в 8 раз для временного уменьшения, что обеспечивает хорошее соотношение между вычислительной нагрузкой и точностью.</w:t>
      </w:r>
    </w:p>
    <w:p w14:paraId="00000045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46">
      <w:pPr>
        <w:spacing w:line="360" w:lineRule="auto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bookmarkStart w:id="1" w:name="_Hlk149678533"/>
      <w:r>
        <w:rPr>
          <w:rFonts w:ascii="Times New Roman" w:cs="Times New Roman" w:hAnsi="Times New Roman"/>
          <w:b/>
          <w:bCs/>
          <w:sz w:val="28"/>
          <w:szCs w:val="28"/>
        </w:rPr>
        <w:t>W2V-BERT</w:t>
      </w:r>
      <w:bookmarkEnd w:id="1"/>
    </w:p>
    <w:p w14:paraId="00000047">
      <w:pPr>
        <w:spacing w:line="360" w:lineRule="auto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Изложение архитектуры модели w2v-BERT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fldChar w:fldCharType="begin"/>
      </w:r>
      <w:r>
        <w:instrText xml:space="preserve"> REF _Ref150011642 \r \h  \* MERGEFORMAT </w:instrText>
      </w:r>
      <w:r>
        <w:fldChar w:fldCharType="separate"/>
      </w:r>
      <w:r>
        <w:rPr>
          <w:rFonts w:ascii="Times New Roman" w:cs="Times New Roman" w:hAnsi="Times New Roman"/>
          <w:sz w:val="28"/>
          <w:szCs w:val="28"/>
        </w:rPr>
        <w:t>[5]</w:t>
      </w:r>
      <w: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для предварительного обучения включает в себя несколько компонентов. Блок кодирования признаков извлекает скрытые речевые представления из акустических входов, модуль контрастного обучения использует механизм квантования и стек блоков </w:t>
      </w:r>
      <w:r>
        <w:rPr>
          <w:rFonts w:ascii="Times New Roman" w:cs="Times New Roman" w:hAnsi="Times New Roman"/>
          <w:sz w:val="28"/>
          <w:szCs w:val="28"/>
        </w:rPr>
        <w:t>конформера</w:t>
      </w:r>
      <w:r>
        <w:rPr>
          <w:rFonts w:ascii="Times New Roman" w:cs="Times New Roman" w:hAnsi="Times New Roman"/>
          <w:sz w:val="28"/>
          <w:szCs w:val="28"/>
        </w:rPr>
        <w:t xml:space="preserve"> для решения контрастной задачи, а модуль маскированного прогнозирования, также со стеком блоков </w:t>
      </w:r>
      <w:r>
        <w:rPr>
          <w:rFonts w:ascii="Times New Roman" w:cs="Times New Roman" w:hAnsi="Times New Roman"/>
          <w:sz w:val="28"/>
          <w:szCs w:val="28"/>
        </w:rPr>
        <w:t>конформера</w:t>
      </w:r>
      <w:r>
        <w:rPr>
          <w:rFonts w:ascii="Times New Roman" w:cs="Times New Roman" w:hAnsi="Times New Roman"/>
          <w:sz w:val="28"/>
          <w:szCs w:val="28"/>
        </w:rPr>
        <w:t xml:space="preserve">, генерирует </w:t>
      </w:r>
      <w:r>
        <w:rPr>
          <w:rFonts w:ascii="Times New Roman" w:cs="Times New Roman" w:hAnsi="Times New Roman"/>
          <w:sz w:val="28"/>
          <w:szCs w:val="28"/>
        </w:rPr>
        <w:t>контекстуализированные</w:t>
      </w:r>
      <w:r>
        <w:rPr>
          <w:rFonts w:ascii="Times New Roman" w:cs="Times New Roman" w:hAnsi="Times New Roman"/>
          <w:sz w:val="28"/>
          <w:szCs w:val="28"/>
        </w:rPr>
        <w:t xml:space="preserve"> речевые представления. Во время предварительного обучения используются только неразмеченные речевые данные.</w:t>
      </w:r>
    </w:p>
    <w:p w14:paraId="00000048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Блок кодирования признаков действует как блок </w:t>
      </w:r>
      <w:r>
        <w:rPr>
          <w:rFonts w:ascii="Times New Roman" w:cs="Times New Roman" w:hAnsi="Times New Roman"/>
          <w:sz w:val="28"/>
          <w:szCs w:val="28"/>
        </w:rPr>
        <w:t>сверточной</w:t>
      </w:r>
      <w:r>
        <w:rPr>
          <w:rFonts w:ascii="Times New Roman" w:cs="Times New Roman" w:hAnsi="Times New Roman"/>
          <w:sz w:val="28"/>
          <w:szCs w:val="28"/>
        </w:rPr>
        <w:t xml:space="preserve"> дискретизации, уменьшая длину последовательности акустического входа. Контрастный модуль, содержащий стек блоков </w:t>
      </w:r>
      <w:r>
        <w:rPr>
          <w:rFonts w:ascii="Times New Roman" w:cs="Times New Roman" w:hAnsi="Times New Roman"/>
          <w:sz w:val="28"/>
          <w:szCs w:val="28"/>
        </w:rPr>
        <w:t>конформера</w:t>
      </w:r>
      <w:r>
        <w:rPr>
          <w:rFonts w:ascii="Times New Roman" w:cs="Times New Roman" w:hAnsi="Times New Roman"/>
          <w:sz w:val="28"/>
          <w:szCs w:val="28"/>
        </w:rPr>
        <w:t>, имеет целью преобразовать вывод блока кодирования признаков в представительные речевые единицы. Это достигается через механизм квантования, при котором создаются контекстные и квантованные векторы.</w:t>
      </w:r>
    </w:p>
    <w:p w14:paraId="00000049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Модуль маскированного прогнозирования, также с блоками </w:t>
      </w:r>
      <w:r>
        <w:rPr>
          <w:rFonts w:ascii="Times New Roman" w:cs="Times New Roman" w:hAnsi="Times New Roman"/>
          <w:sz w:val="28"/>
          <w:szCs w:val="28"/>
        </w:rPr>
        <w:t>конформера</w:t>
      </w:r>
      <w:r>
        <w:rPr>
          <w:rFonts w:ascii="Times New Roman" w:cs="Times New Roman" w:hAnsi="Times New Roman"/>
          <w:sz w:val="28"/>
          <w:szCs w:val="28"/>
        </w:rPr>
        <w:t xml:space="preserve">, принимает контекстные векторы и создает окончательные </w:t>
      </w:r>
      <w:r>
        <w:rPr>
          <w:rFonts w:ascii="Times New Roman" w:cs="Times New Roman" w:hAnsi="Times New Roman"/>
          <w:sz w:val="28"/>
          <w:szCs w:val="28"/>
        </w:rPr>
        <w:t>контекстуализированные</w:t>
      </w:r>
      <w:r>
        <w:rPr>
          <w:rFonts w:ascii="Times New Roman" w:cs="Times New Roman" w:hAnsi="Times New Roman"/>
          <w:sz w:val="28"/>
          <w:szCs w:val="28"/>
        </w:rPr>
        <w:t xml:space="preserve"> речевые представления. Этот модуль предсказывает идентификаторы токенов на маскированных позициях с использованием слоя </w:t>
      </w:r>
      <w:r>
        <w:rPr>
          <w:rFonts w:ascii="Times New Roman" w:cs="Times New Roman" w:hAnsi="Times New Roman"/>
          <w:sz w:val="28"/>
          <w:szCs w:val="28"/>
        </w:rPr>
        <w:t>softmax</w:t>
      </w:r>
    </w:p>
    <w:p w14:paraId="0000004A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После предварительного обучения, при наличии доступа к помеченным данным, w2v-BERT может быть </w:t>
      </w:r>
      <w:r>
        <w:rPr>
          <w:rFonts w:ascii="Times New Roman" w:cs="Times New Roman" w:hAnsi="Times New Roman"/>
          <w:sz w:val="28"/>
          <w:szCs w:val="28"/>
        </w:rPr>
        <w:t>донастроен</w:t>
      </w:r>
      <w:r>
        <w:rPr>
          <w:rFonts w:ascii="Times New Roman" w:cs="Times New Roman" w:hAnsi="Times New Roman"/>
          <w:sz w:val="28"/>
          <w:szCs w:val="28"/>
        </w:rPr>
        <w:t xml:space="preserve"> на две задачи: распознавание речи (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>) и голосовой поиск.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w2v-BERT</w:t>
      </w:r>
      <w:r>
        <w:rPr>
          <w:rFonts w:ascii="Times New Roman" w:cs="Times New Roman" w:hAnsi="Times New Roman"/>
          <w:sz w:val="28"/>
          <w:szCs w:val="28"/>
        </w:rPr>
        <w:t xml:space="preserve"> используется</w:t>
      </w:r>
      <w:r>
        <w:rPr>
          <w:rFonts w:ascii="Times New Roman" w:cs="Times New Roman" w:hAnsi="Times New Roman"/>
          <w:sz w:val="28"/>
          <w:szCs w:val="28"/>
        </w:rPr>
        <w:t xml:space="preserve"> в сочетании с </w:t>
      </w:r>
      <w:r>
        <w:rPr>
          <w:rFonts w:ascii="Times New Roman" w:cs="Times New Roman" w:hAnsi="Times New Roman"/>
          <w:sz w:val="28"/>
          <w:szCs w:val="28"/>
        </w:rPr>
        <w:t>преобразователем последовательности и декодером LSTM для обработки помеченных данных, вставляя дополнительный проекционный слой между предварительно обученной моделью w2v-BERT и LSTM-декодером.</w:t>
      </w:r>
    </w:p>
    <w:p w14:paraId="0000004B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Значительной частью архитектуры w2v-BERT является использование различных блоков </w:t>
      </w:r>
      <w:r>
        <w:rPr>
          <w:rFonts w:ascii="Times New Roman" w:cs="Times New Roman" w:hAnsi="Times New Roman"/>
          <w:sz w:val="28"/>
          <w:szCs w:val="28"/>
        </w:rPr>
        <w:t>конформера</w:t>
      </w:r>
      <w:r>
        <w:rPr>
          <w:rFonts w:ascii="Times New Roman" w:cs="Times New Roman" w:hAnsi="Times New Roman"/>
          <w:sz w:val="28"/>
          <w:szCs w:val="28"/>
        </w:rPr>
        <w:t xml:space="preserve">, механизмов квантования и обучения на неразмеченных данных с целью создания идентификации речевых токенов и </w:t>
      </w:r>
      <w:r>
        <w:rPr>
          <w:rFonts w:ascii="Times New Roman" w:cs="Times New Roman" w:hAnsi="Times New Roman"/>
          <w:sz w:val="28"/>
          <w:szCs w:val="28"/>
        </w:rPr>
        <w:t>контекстуализированных</w:t>
      </w:r>
      <w:r>
        <w:rPr>
          <w:rFonts w:ascii="Times New Roman" w:cs="Times New Roman" w:hAnsi="Times New Roman"/>
          <w:sz w:val="28"/>
          <w:szCs w:val="28"/>
        </w:rPr>
        <w:t xml:space="preserve"> представлений.</w:t>
      </w:r>
    </w:p>
    <w:p w14:paraId="0000004C">
      <w:pPr>
        <w:spacing w:line="360" w:lineRule="auto"/>
        <w:ind w:firstLine="709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Conv</w:t>
      </w:r>
      <w:r>
        <w:rPr>
          <w:rFonts w:ascii="Times New Roman" w:cs="Times New Roman" w:hAnsi="Times New Roman"/>
          <w:b/>
          <w:bCs/>
          <w:sz w:val="32"/>
          <w:szCs w:val="32"/>
        </w:rPr>
        <w:t xml:space="preserve"> +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Transformer</w:t>
      </w:r>
      <w:r>
        <w:rPr>
          <w:rFonts w:ascii="Times New Roman" w:cs="Times New Roman" w:hAnsi="Times New Roman"/>
          <w:b/>
          <w:bCs/>
          <w:sz w:val="32"/>
          <w:szCs w:val="32"/>
        </w:rPr>
        <w:t xml:space="preserve"> +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wav</w:t>
      </w:r>
      <w:r>
        <w:rPr>
          <w:rFonts w:ascii="Times New Roman" w:cs="Times New Roman" w:hAnsi="Times New Roman"/>
          <w:b/>
          <w:bCs/>
          <w:sz w:val="32"/>
          <w:szCs w:val="32"/>
        </w:rPr>
        <w:t>2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vec</w:t>
      </w:r>
      <w:r>
        <w:rPr>
          <w:rFonts w:ascii="Times New Roman" w:cs="Times New Roman" w:hAnsi="Times New Roman"/>
          <w:b/>
          <w:bCs/>
          <w:sz w:val="32"/>
          <w:szCs w:val="32"/>
        </w:rPr>
        <w:t xml:space="preserve">2.0 +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pseudo</w:t>
      </w:r>
      <w:r>
        <w:rPr>
          <w:rFonts w:ascii="Times New Roman" w:cs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labeling</w:t>
      </w:r>
    </w:p>
    <w:p w14:paraId="000000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Conv</w:t>
      </w:r>
      <w:r>
        <w:rPr>
          <w:sz w:val="28"/>
          <w:szCs w:val="28"/>
        </w:rPr>
        <w:t xml:space="preserve"> + </w:t>
      </w:r>
      <w:r>
        <w:rPr>
          <w:sz w:val="28"/>
          <w:szCs w:val="28"/>
        </w:rPr>
        <w:t>Transformer</w:t>
      </w:r>
      <w:r>
        <w:rPr>
          <w:sz w:val="28"/>
          <w:szCs w:val="28"/>
        </w:rPr>
        <w:t xml:space="preserve"> + wav2vec2.0 + </w:t>
      </w:r>
      <w:r>
        <w:rPr>
          <w:sz w:val="28"/>
          <w:szCs w:val="28"/>
        </w:rPr>
        <w:t>pseudo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labeling</w:t>
      </w:r>
      <w:r>
        <w:rPr>
          <w:sz w:val="28"/>
          <w:szCs w:val="28"/>
        </w:rPr>
        <w:t xml:space="preserve"> </w:t>
      </w:r>
      <w:r>
        <w:fldChar w:fldCharType="begin"/>
      </w:r>
      <w:r>
        <w:instrText xml:space="preserve"> REF _Ref150011663 \r \h  \* MERGEFORMAT </w:instrText>
      </w:r>
      <w:r>
        <w:fldChar w:fldCharType="separate"/>
      </w:r>
      <w:r>
        <w:rPr>
          <w:rFonts w:ascii="Times New Roman" w:cs="Times New Roman" w:hAnsi="Times New Roman"/>
          <w:sz w:val="32"/>
          <w:szCs w:val="32"/>
        </w:rPr>
        <w:t>[6]</w:t>
      </w:r>
      <w:r>
        <w:fldChar w:fldCharType="end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основан на </w:t>
      </w:r>
      <w:r>
        <w:rPr>
          <w:sz w:val="28"/>
          <w:szCs w:val="28"/>
        </w:rPr>
        <w:t>совмещ</w:t>
      </w:r>
      <w:r>
        <w:rPr>
          <w:sz w:val="28"/>
          <w:szCs w:val="28"/>
        </w:rPr>
        <w:t>ении</w:t>
      </w:r>
      <w:r>
        <w:rPr>
          <w:sz w:val="28"/>
          <w:szCs w:val="28"/>
        </w:rPr>
        <w:t xml:space="preserve"> двух методов обучения на неразмеченных данных - самообучения и безнадзорного предварительного обучения. </w:t>
      </w:r>
      <w:r>
        <w:rPr>
          <w:sz w:val="28"/>
          <w:szCs w:val="28"/>
        </w:rPr>
        <w:t xml:space="preserve">Основной задачей являлось рассмотрение </w:t>
      </w:r>
      <w:r>
        <w:rPr>
          <w:sz w:val="28"/>
          <w:szCs w:val="28"/>
        </w:rPr>
        <w:t>эффективност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комбинирования этих двух методов.</w:t>
      </w:r>
    </w:p>
    <w:p w14:paraId="000000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Модель безнадзорного предварительного обучения (wav2vec 2.0): рассматривалась модель, содержащая </w:t>
      </w:r>
      <w:r>
        <w:rPr>
          <w:sz w:val="28"/>
          <w:szCs w:val="28"/>
        </w:rPr>
        <w:t>сверточный</w:t>
      </w:r>
      <w:r>
        <w:rPr>
          <w:sz w:val="28"/>
          <w:szCs w:val="28"/>
        </w:rPr>
        <w:t xml:space="preserve"> кодировщик для преобразования аудио в скрытые речевые представления, а также трансформер для получения контекстных представлений. Модель обучалась путем решения контрастной задачи над скрытыми выводами кодировщика признаков и маскированием отрезков времени.</w:t>
      </w:r>
    </w:p>
    <w:p w14:paraId="0000004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самообучения: применялась стратегия псевдо-маркировки для обучения акустической модели на неразмеченных данных, где данные без меток маркировались начальной моделью и языковой моделью. Исследовались различные подходы к этому методу, включая многократное использование псевдо-маркировки и фильтрацию данных.</w:t>
      </w:r>
    </w:p>
    <w:p w14:paraId="00000050">
      <w:pPr>
        <w:spacing w:line="360" w:lineRule="auto"/>
        <w:ind w:firstLine="709"/>
        <w:jc w:val="both"/>
        <w:rPr/>
      </w:pPr>
      <w:r>
        <w:rPr>
          <w:sz w:val="28"/>
          <w:szCs w:val="28"/>
        </w:rPr>
        <w:t xml:space="preserve">Комбинирование двух методов: проводились эксперименты по замене начальной модели для псевдо-маркировки на предварительно обученную модель. Таким образом, модель wav2vec 2.0 предварительно обучалась на </w:t>
      </w:r>
      <w:r>
        <w:rPr>
          <w:sz w:val="28"/>
          <w:szCs w:val="28"/>
        </w:rPr>
        <w:t>неразмеченных данных, после чего использовалась для маркировки неразмеченных данных и обучения конечной модели на этих данных.</w:t>
      </w:r>
    </w:p>
    <w:p w14:paraId="00000051">
      <w:pPr>
        <w:pStyle w:val="ListParagraph"/>
        <w:spacing w:before="30" w:after="30" w:line="360" w:lineRule="auto"/>
        <w:ind w:left="0" w:firstLine="709"/>
        <w:jc w:val="center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>Сравнительный анализ методов распознавания речи</w:t>
      </w:r>
    </w:p>
    <w:p w14:paraId="00000052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Для проведения сравнительного анализа методов распознавания речи были рассмотрены перечисленные выше методы, заранее обученные модели и результаты их тестирования на общедоступном наборе данных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53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Модель </w:t>
      </w:r>
      <w:r>
        <w:rPr>
          <w:rFonts w:ascii="Times New Roman" w:cs="Times New Roman" w:hAnsi="Times New Roman"/>
          <w:sz w:val="28"/>
          <w:szCs w:val="28"/>
        </w:rPr>
        <w:t>SpeechStew</w:t>
      </w:r>
      <w:r>
        <w:rPr>
          <w:rFonts w:ascii="Times New Roman" w:cs="Times New Roman" w:hAnsi="Times New Roman"/>
          <w:sz w:val="28"/>
          <w:szCs w:val="28"/>
        </w:rPr>
        <w:t xml:space="preserve"> применя</w:t>
      </w:r>
      <w:r>
        <w:rPr>
          <w:rFonts w:ascii="Times New Roman" w:cs="Times New Roman" w:hAnsi="Times New Roman"/>
          <w:sz w:val="28"/>
          <w:szCs w:val="28"/>
        </w:rPr>
        <w:t xml:space="preserve">ла </w:t>
      </w:r>
      <w:r>
        <w:rPr>
          <w:rFonts w:ascii="Times New Roman" w:cs="Times New Roman" w:hAnsi="Times New Roman"/>
          <w:sz w:val="28"/>
          <w:szCs w:val="28"/>
        </w:rPr>
        <w:t>архитектуры с согласованными параметрами объемом 100M и 1B. В этом исследовании использ</w:t>
      </w:r>
      <w:r>
        <w:rPr>
          <w:rFonts w:ascii="Times New Roman" w:cs="Times New Roman" w:hAnsi="Times New Roman"/>
          <w:sz w:val="28"/>
          <w:szCs w:val="28"/>
        </w:rPr>
        <w:t>овались</w:t>
      </w:r>
      <w:r>
        <w:rPr>
          <w:rFonts w:ascii="Times New Roman" w:cs="Times New Roman" w:hAnsi="Times New Roman"/>
          <w:sz w:val="28"/>
          <w:szCs w:val="28"/>
        </w:rPr>
        <w:t xml:space="preserve"> экспериментальные настройки по умолчанию для обучения этих моделей.</w:t>
      </w:r>
    </w:p>
    <w:p w14:paraId="00000054">
      <w:pPr>
        <w:pStyle w:val="ListParagraph"/>
        <w:spacing w:before="30" w:after="30"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Основные параметры модели "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L" 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 xml:space="preserve">100 </w:t>
      </w:r>
      <w:r>
        <w:rPr>
          <w:rFonts w:ascii="Times New Roman" w:cs="Times New Roman" w:hAnsi="Times New Roman"/>
          <w:sz w:val="28"/>
          <w:szCs w:val="28"/>
        </w:rPr>
        <w:t>)</w:t>
      </w:r>
      <w:r>
        <w:rPr>
          <w:rFonts w:ascii="Times New Roman" w:cs="Times New Roman" w:hAnsi="Times New Roman"/>
          <w:sz w:val="28"/>
          <w:szCs w:val="28"/>
        </w:rPr>
        <w:t xml:space="preserve"> включало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оптимизацию Adam, где график скорости обучения трансформатора содер</w:t>
      </w:r>
      <w:r>
        <w:rPr>
          <w:rFonts w:ascii="Times New Roman" w:cs="Times New Roman" w:hAnsi="Times New Roman"/>
          <w:sz w:val="28"/>
          <w:szCs w:val="28"/>
        </w:rPr>
        <w:t>жал</w:t>
      </w:r>
      <w:r>
        <w:rPr>
          <w:rFonts w:ascii="Times New Roman" w:cs="Times New Roman" w:hAnsi="Times New Roman"/>
          <w:sz w:val="28"/>
          <w:szCs w:val="28"/>
        </w:rPr>
        <w:t xml:space="preserve"> 10-тысячные шаги разминки и пиковую скорость обучения в 2e-3. Также </w:t>
      </w:r>
      <w:r>
        <w:rPr>
          <w:rFonts w:ascii="Times New Roman" w:cs="Times New Roman" w:hAnsi="Times New Roman"/>
          <w:sz w:val="28"/>
          <w:szCs w:val="28"/>
        </w:rPr>
        <w:t>был применен</w:t>
      </w:r>
      <w:r>
        <w:rPr>
          <w:rFonts w:ascii="Times New Roman" w:cs="Times New Roman" w:hAnsi="Times New Roman"/>
          <w:sz w:val="28"/>
          <w:szCs w:val="28"/>
        </w:rPr>
        <w:t xml:space="preserve"> остаточный отсев и L2-регуляризация. Для увеличения входной спектрограммы </w:t>
      </w:r>
      <w:r>
        <w:rPr>
          <w:rFonts w:ascii="Times New Roman" w:cs="Times New Roman" w:hAnsi="Times New Roman"/>
          <w:sz w:val="28"/>
          <w:szCs w:val="28"/>
        </w:rPr>
        <w:t xml:space="preserve">было использовано </w:t>
      </w:r>
      <w:r>
        <w:rPr>
          <w:rFonts w:ascii="Times New Roman" w:cs="Times New Roman" w:hAnsi="Times New Roman"/>
          <w:sz w:val="28"/>
          <w:szCs w:val="28"/>
        </w:rPr>
        <w:t>адаптивное увеличение спецификации с двумя частотными масками и десятью временными масками.</w:t>
      </w:r>
    </w:p>
    <w:p w14:paraId="00000055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Для модели с объемом параметров 1B, известной как "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XXL", предварительное обучение модели wav2vec оказалось критически важным. Контрастные потери wav2vec </w:t>
      </w:r>
      <w:r>
        <w:rPr>
          <w:rFonts w:ascii="Times New Roman" w:cs="Times New Roman" w:hAnsi="Times New Roman"/>
          <w:sz w:val="28"/>
          <w:szCs w:val="28"/>
        </w:rPr>
        <w:t>б</w:t>
      </w:r>
      <w:r>
        <w:rPr>
          <w:rFonts w:ascii="Times New Roman" w:cs="Times New Roman" w:hAnsi="Times New Roman"/>
          <w:sz w:val="28"/>
          <w:szCs w:val="28"/>
        </w:rPr>
        <w:t>ыли оптимизированы</w:t>
      </w:r>
      <w:r>
        <w:rPr>
          <w:rFonts w:ascii="Times New Roman" w:cs="Times New Roman" w:hAnsi="Times New Roman"/>
          <w:sz w:val="28"/>
          <w:szCs w:val="28"/>
        </w:rPr>
        <w:t xml:space="preserve"> с использованием метода </w:t>
      </w:r>
      <w:r>
        <w:rPr>
          <w:rFonts w:ascii="Times New Roman" w:cs="Times New Roman" w:hAnsi="Times New Roman"/>
          <w:sz w:val="28"/>
          <w:szCs w:val="28"/>
        </w:rPr>
        <w:t>Adafactor</w:t>
      </w:r>
      <w:r>
        <w:rPr>
          <w:rFonts w:ascii="Times New Roman" w:cs="Times New Roman" w:hAnsi="Times New Roman"/>
          <w:sz w:val="28"/>
          <w:szCs w:val="28"/>
        </w:rPr>
        <w:t xml:space="preserve">. Для предварительного обучения модели </w:t>
      </w:r>
      <w:r>
        <w:rPr>
          <w:rFonts w:ascii="Times New Roman" w:cs="Times New Roman" w:hAnsi="Times New Roman"/>
          <w:sz w:val="28"/>
          <w:szCs w:val="28"/>
        </w:rPr>
        <w:t>Transformer</w:t>
      </w:r>
      <w:r>
        <w:rPr>
          <w:rFonts w:ascii="Times New Roman" w:cs="Times New Roman" w:hAnsi="Times New Roman"/>
          <w:sz w:val="28"/>
          <w:szCs w:val="28"/>
        </w:rPr>
        <w:t xml:space="preserve"> применялся график темпов обучения. Оптимизация кодировщика и декодера проводилась отдельно с применением двух оптимизаторов </w:t>
      </w:r>
      <w:r>
        <w:rPr>
          <w:rFonts w:ascii="Times New Roman" w:cs="Times New Roman" w:hAnsi="Times New Roman"/>
          <w:sz w:val="28"/>
          <w:szCs w:val="28"/>
        </w:rPr>
        <w:t>Adafactor</w:t>
      </w:r>
      <w:r>
        <w:rPr>
          <w:rFonts w:ascii="Times New Roman" w:cs="Times New Roman" w:hAnsi="Times New Roman"/>
          <w:sz w:val="28"/>
          <w:szCs w:val="28"/>
        </w:rPr>
        <w:t xml:space="preserve"> и двух графиков скорости обучения для трансформаторов.</w:t>
      </w:r>
    </w:p>
    <w:p w14:paraId="00000056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методе </w:t>
      </w:r>
      <w:r>
        <w:rPr>
          <w:rFonts w:ascii="Times New Roman" w:cs="Times New Roman" w:hAnsi="Times New Roman"/>
          <w:sz w:val="28"/>
          <w:szCs w:val="28"/>
        </w:rPr>
        <w:t>Noisy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Student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Training</w:t>
      </w:r>
      <w:r>
        <w:rPr>
          <w:rFonts w:ascii="Times New Roman" w:cs="Times New Roman" w:hAnsi="Times New Roman"/>
          <w:sz w:val="28"/>
          <w:szCs w:val="28"/>
        </w:rPr>
        <w:t xml:space="preserve"> использовался набор данных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в качестве контрольного обучающего набора, а "unlab-60k" использовался в качестве немаркированного набора данных. Контрольные транскрипты использовались с помощью модели Word </w:t>
      </w:r>
      <w:r>
        <w:rPr>
          <w:rFonts w:ascii="Times New Roman" w:cs="Times New Roman" w:hAnsi="Times New Roman"/>
          <w:sz w:val="28"/>
          <w:szCs w:val="28"/>
        </w:rPr>
        <w:t>Piece</w:t>
      </w:r>
      <w:r>
        <w:rPr>
          <w:rFonts w:ascii="Times New Roman" w:cs="Times New Roman" w:hAnsi="Times New Roman"/>
          <w:sz w:val="28"/>
          <w:szCs w:val="28"/>
        </w:rPr>
        <w:t xml:space="preserve"> Model (WPM). 80-мерные коэффициенты банка фильтров речи использовались в качестве входных признаков. Для обучения применялось семейство моделей </w:t>
      </w:r>
      <w:r>
        <w:rPr>
          <w:rFonts w:ascii="Times New Roman" w:cs="Times New Roman" w:hAnsi="Times New Roman"/>
          <w:sz w:val="28"/>
          <w:szCs w:val="28"/>
        </w:rPr>
        <w:t>ContextNets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57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Было обучено пять поколений моделей. Базовая модель </w:t>
      </w:r>
      <w:r>
        <w:rPr>
          <w:rFonts w:ascii="Times New Roman" w:cs="Times New Roman" w:hAnsi="Times New Roman"/>
          <w:sz w:val="28"/>
          <w:szCs w:val="28"/>
        </w:rPr>
        <w:t>ContextNet</w:t>
      </w:r>
      <w:r>
        <w:rPr>
          <w:rFonts w:ascii="Times New Roman" w:cs="Times New Roman" w:hAnsi="Times New Roman"/>
          <w:sz w:val="28"/>
          <w:szCs w:val="28"/>
        </w:rPr>
        <w:t xml:space="preserve"> имела тот же кодер, что и CN-1.25, но обладала однослойным декодером RNN с размерностью 640. ASR-модель с номерами от 1 до 4 представлена моделями CN-w с параметрами w=1,25, 1,75, 2,25 и 2,5.</w:t>
      </w:r>
    </w:p>
    <w:p w14:paraId="00000058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Каждое поколение </w:t>
      </w:r>
      <w:r>
        <w:rPr>
          <w:rFonts w:ascii="Times New Roman" w:cs="Times New Roman" w:hAnsi="Times New Roman"/>
          <w:sz w:val="28"/>
          <w:szCs w:val="28"/>
        </w:rPr>
        <w:t>б</w:t>
      </w:r>
      <w:r>
        <w:rPr>
          <w:rFonts w:ascii="Times New Roman" w:cs="Times New Roman" w:hAnsi="Times New Roman"/>
          <w:sz w:val="28"/>
          <w:szCs w:val="28"/>
        </w:rPr>
        <w:t xml:space="preserve">ыло обучено </w:t>
      </w:r>
      <w:r>
        <w:rPr>
          <w:rFonts w:ascii="Times New Roman" w:cs="Times New Roman" w:hAnsi="Times New Roman"/>
          <w:sz w:val="28"/>
          <w:szCs w:val="28"/>
        </w:rPr>
        <w:t xml:space="preserve">на 128 чипах Google </w:t>
      </w:r>
      <w:r>
        <w:rPr>
          <w:rFonts w:ascii="Times New Roman" w:cs="Times New Roman" w:hAnsi="Times New Roman"/>
          <w:sz w:val="28"/>
          <w:szCs w:val="28"/>
        </w:rPr>
        <w:t>Cloud</w:t>
      </w:r>
      <w:r>
        <w:rPr>
          <w:rFonts w:ascii="Times New Roman" w:cs="Times New Roman" w:hAnsi="Times New Roman"/>
          <w:sz w:val="28"/>
          <w:szCs w:val="28"/>
        </w:rPr>
        <w:t xml:space="preserve"> TPU. Выбор контрольной точки модели, используемой для слияния LM, осуществля</w:t>
      </w:r>
      <w:r>
        <w:rPr>
          <w:rFonts w:ascii="Times New Roman" w:cs="Times New Roman" w:hAnsi="Times New Roman"/>
          <w:sz w:val="28"/>
          <w:szCs w:val="28"/>
        </w:rPr>
        <w:t>лс</w:t>
      </w:r>
      <w:r>
        <w:rPr>
          <w:rFonts w:ascii="Times New Roman" w:cs="Times New Roman" w:hAnsi="Times New Roman"/>
          <w:sz w:val="28"/>
          <w:szCs w:val="28"/>
        </w:rPr>
        <w:t>я на основе заданного WER. Настройки NST включа</w:t>
      </w:r>
      <w:r>
        <w:rPr>
          <w:rFonts w:ascii="Times New Roman" w:cs="Times New Roman" w:hAnsi="Times New Roman"/>
          <w:sz w:val="28"/>
          <w:szCs w:val="28"/>
        </w:rPr>
        <w:t>ли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SpecAugment</w:t>
      </w:r>
      <w:r>
        <w:rPr>
          <w:rFonts w:ascii="Times New Roman" w:cs="Times New Roman" w:hAnsi="Times New Roman"/>
          <w:sz w:val="28"/>
          <w:szCs w:val="28"/>
        </w:rPr>
        <w:t xml:space="preserve"> с адаптивным размером временной маски.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Языковая модель (LM) - трехслойная LSTM-модель, обученная на корпусе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LM.</w:t>
      </w:r>
    </w:p>
    <w:p w14:paraId="00000059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Фильтрация не применя</w:t>
      </w:r>
      <w:r>
        <w:rPr>
          <w:rFonts w:ascii="Times New Roman" w:cs="Times New Roman" w:hAnsi="Times New Roman"/>
          <w:sz w:val="28"/>
          <w:szCs w:val="28"/>
        </w:rPr>
        <w:t>лась</w:t>
      </w:r>
      <w:r>
        <w:rPr>
          <w:rFonts w:ascii="Times New Roman" w:cs="Times New Roman" w:hAnsi="Times New Roman"/>
          <w:sz w:val="28"/>
          <w:szCs w:val="28"/>
        </w:rPr>
        <w:t>, а балансировка осуществл</w:t>
      </w:r>
      <w:r>
        <w:rPr>
          <w:rFonts w:ascii="Times New Roman" w:cs="Times New Roman" w:hAnsi="Times New Roman"/>
          <w:sz w:val="28"/>
          <w:szCs w:val="28"/>
        </w:rPr>
        <w:t>ялась</w:t>
      </w:r>
      <w:r>
        <w:rPr>
          <w:rFonts w:ascii="Times New Roman" w:cs="Times New Roman" w:hAnsi="Times New Roman"/>
          <w:sz w:val="28"/>
          <w:szCs w:val="28"/>
        </w:rPr>
        <w:t xml:space="preserve"> с параметрами. </w:t>
      </w:r>
      <w:r>
        <w:rPr>
          <w:rFonts w:ascii="Times New Roman" w:cs="Times New Roman" w:hAnsi="Times New Roman"/>
          <w:sz w:val="28"/>
          <w:szCs w:val="28"/>
        </w:rPr>
        <w:t>Было применено</w:t>
      </w:r>
      <w:r>
        <w:rPr>
          <w:rFonts w:ascii="Times New Roman" w:cs="Times New Roman" w:hAnsi="Times New Roman"/>
          <w:sz w:val="28"/>
          <w:szCs w:val="28"/>
        </w:rPr>
        <w:t xml:space="preserve"> пакетное перемешивание с увеличением доли </w:t>
      </w:r>
      <w:r>
        <w:rPr>
          <w:rFonts w:ascii="Times New Roman" w:cs="Times New Roman" w:hAnsi="Times New Roman"/>
          <w:sz w:val="28"/>
          <w:szCs w:val="28"/>
        </w:rPr>
        <w:t>полуконтролируемых</w:t>
      </w:r>
      <w:r>
        <w:rPr>
          <w:rFonts w:ascii="Times New Roman" w:cs="Times New Roman" w:hAnsi="Times New Roman"/>
          <w:sz w:val="28"/>
          <w:szCs w:val="28"/>
        </w:rPr>
        <w:t xml:space="preserve"> высказываний по поколениям.</w:t>
      </w:r>
    </w:p>
    <w:p w14:paraId="0000005A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методе </w:t>
      </w:r>
      <w:r>
        <w:rPr>
          <w:rFonts w:ascii="Times New Roman" w:cs="Times New Roman" w:hAnsi="Times New Roman"/>
          <w:sz w:val="28"/>
          <w:szCs w:val="28"/>
          <w:lang w:val="en-US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э</w:t>
      </w:r>
      <w:r>
        <w:rPr>
          <w:rFonts w:ascii="Times New Roman" w:cs="Times New Roman" w:hAnsi="Times New Roman"/>
          <w:sz w:val="28"/>
          <w:szCs w:val="28"/>
        </w:rPr>
        <w:t>ксперименты проводились на трех моделях с различными объемами параметров. Исследовались разные комбинации глубины сети, размеров модели и числа голов внимания. Все модели включали однослойный декодер LSTM с применением отсева, вариационного шума и L2-регуляризации для стабилизации. Модели обучались с оптимизатором Adam и расписанием обучения трансформера на 10 000 этапов разогрева.</w:t>
      </w:r>
    </w:p>
    <w:p w14:paraId="0000005B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Использована</w:t>
      </w:r>
      <w:r>
        <w:rPr>
          <w:rFonts w:ascii="Times New Roman" w:cs="Times New Roman" w:hAnsi="Times New Roman"/>
          <w:sz w:val="28"/>
          <w:szCs w:val="28"/>
        </w:rPr>
        <w:t xml:space="preserve"> Языковая модель (</w:t>
      </w:r>
      <w:r>
        <w:rPr>
          <w:rFonts w:ascii="Times New Roman" w:cs="Times New Roman" w:hAnsi="Times New Roman"/>
          <w:sz w:val="28"/>
          <w:szCs w:val="28"/>
          <w:lang w:val="en-US"/>
        </w:rPr>
        <w:t>LM</w:t>
      </w:r>
      <w:r>
        <w:rPr>
          <w:rFonts w:ascii="Times New Roman" w:cs="Times New Roman" w:hAnsi="Times New Roman"/>
          <w:sz w:val="28"/>
          <w:szCs w:val="28"/>
        </w:rPr>
        <w:t>) с 3 слоями LSTM и шириной 4096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  <w:r>
        <w:rPr>
          <w:rFonts w:ascii="Times New Roman" w:cs="Times New Roman" w:hAnsi="Times New Roman"/>
          <w:sz w:val="28"/>
          <w:szCs w:val="28"/>
        </w:rPr>
        <w:t>Параметры моделей настраивались на наборе для разработки.</w:t>
      </w:r>
    </w:p>
    <w:p w14:paraId="0000005C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Для обучения </w:t>
      </w:r>
      <w:r>
        <w:rPr>
          <w:rFonts w:ascii="Times New Roman" w:cs="Times New Roman" w:hAnsi="Times New Roman"/>
          <w:sz w:val="28"/>
          <w:szCs w:val="28"/>
          <w:lang w:val="en-US"/>
        </w:rPr>
        <w:t>ContextNet</w:t>
      </w:r>
      <w:r>
        <w:rPr>
          <w:rFonts w:ascii="Times New Roman" w:cs="Times New Roman" w:hAnsi="Times New Roman"/>
          <w:sz w:val="28"/>
          <w:szCs w:val="28"/>
        </w:rPr>
        <w:t xml:space="preserve"> использовался</w:t>
      </w:r>
      <w:r>
        <w:rPr>
          <w:rFonts w:ascii="Times New Roman" w:cs="Times New Roman" w:hAnsi="Times New Roman"/>
          <w:sz w:val="28"/>
          <w:szCs w:val="28"/>
        </w:rPr>
        <w:t xml:space="preserve"> оптимизатор Adam с расписанием обучения, L2-регуляризация и декодер в виде однослойной LSTM с размерностью входа 640.</w:t>
      </w:r>
    </w:p>
    <w:p w14:paraId="0000005D">
      <w:pPr>
        <w:spacing w:before="30" w:after="3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Для регуляризации</w:t>
      </w:r>
      <w:r>
        <w:t xml:space="preserve"> </w:t>
      </w:r>
      <w:r>
        <w:rPr>
          <w:rFonts w:ascii="Times New Roman" w:cs="Times New Roman" w:hAnsi="Times New Roman"/>
          <w:sz w:val="28"/>
          <w:szCs w:val="28"/>
        </w:rPr>
        <w:t>б</w:t>
      </w:r>
      <w:r>
        <w:rPr>
          <w:rFonts w:ascii="Times New Roman" w:cs="Times New Roman" w:hAnsi="Times New Roman"/>
          <w:sz w:val="28"/>
          <w:szCs w:val="28"/>
        </w:rPr>
        <w:t xml:space="preserve">ыл введен </w:t>
      </w:r>
      <w:r>
        <w:rPr>
          <w:rFonts w:ascii="Times New Roman" w:cs="Times New Roman" w:hAnsi="Times New Roman"/>
          <w:sz w:val="28"/>
          <w:szCs w:val="28"/>
        </w:rPr>
        <w:t>вариационный шум в декодер.</w:t>
      </w:r>
      <w:r>
        <w:rPr>
          <w:rFonts w:ascii="Times New Roman" w:cs="Times New Roman" w:hAnsi="Times New Roman"/>
          <w:sz w:val="28"/>
          <w:szCs w:val="28"/>
        </w:rPr>
        <w:t xml:space="preserve"> Был применен </w:t>
      </w:r>
      <w:r>
        <w:rPr>
          <w:rFonts w:ascii="Times New Roman" w:cs="Times New Roman" w:hAnsi="Times New Roman"/>
          <w:sz w:val="28"/>
          <w:szCs w:val="28"/>
        </w:rPr>
        <w:t>SpecAugment</w:t>
      </w:r>
      <w:r>
        <w:rPr>
          <w:rFonts w:ascii="Times New Roman" w:cs="Times New Roman" w:hAnsi="Times New Roman"/>
          <w:sz w:val="28"/>
          <w:szCs w:val="28"/>
        </w:rPr>
        <w:t xml:space="preserve"> с параметрами маски (F = 27) и десятью временными масками. Трехслойная LSTM-модель языковой модели (LM) с шириной 4096 обуча</w:t>
      </w:r>
      <w:r>
        <w:rPr>
          <w:rFonts w:ascii="Times New Roman" w:cs="Times New Roman" w:hAnsi="Times New Roman"/>
          <w:sz w:val="28"/>
          <w:szCs w:val="28"/>
        </w:rPr>
        <w:t>лась</w:t>
      </w:r>
      <w:r>
        <w:rPr>
          <w:rFonts w:ascii="Times New Roman" w:cs="Times New Roman" w:hAnsi="Times New Roman"/>
          <w:sz w:val="28"/>
          <w:szCs w:val="28"/>
        </w:rPr>
        <w:t xml:space="preserve"> на корпусе языковой модели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с добавлением транскрипций LibriSpeech960h, </w:t>
      </w:r>
      <w:r>
        <w:rPr>
          <w:rFonts w:ascii="Times New Roman" w:cs="Times New Roman" w:hAnsi="Times New Roman"/>
          <w:sz w:val="28"/>
          <w:szCs w:val="28"/>
        </w:rPr>
        <w:t>токенизированных</w:t>
      </w:r>
      <w:r>
        <w:rPr>
          <w:rFonts w:ascii="Times New Roman" w:cs="Times New Roman" w:hAnsi="Times New Roman"/>
          <w:sz w:val="28"/>
          <w:szCs w:val="28"/>
        </w:rPr>
        <w:t xml:space="preserve"> с использованием 1k WPM</w:t>
      </w:r>
      <w:r>
        <w:rPr>
          <w:rFonts w:ascii="Times New Roman" w:cs="Times New Roman" w:hAnsi="Times New Roman"/>
          <w:sz w:val="28"/>
          <w:szCs w:val="28"/>
        </w:rPr>
        <w:t xml:space="preserve">. </w:t>
      </w:r>
      <w:r>
        <w:rPr>
          <w:rFonts w:ascii="Times New Roman" w:cs="Times New Roman" w:hAnsi="Times New Roman"/>
          <w:sz w:val="28"/>
          <w:szCs w:val="28"/>
        </w:rPr>
        <w:t>Использ</w:t>
      </w:r>
      <w:r>
        <w:rPr>
          <w:rFonts w:ascii="Times New Roman" w:cs="Times New Roman" w:hAnsi="Times New Roman"/>
          <w:sz w:val="28"/>
          <w:szCs w:val="28"/>
        </w:rPr>
        <w:t>овались</w:t>
      </w:r>
      <w:r>
        <w:rPr>
          <w:rFonts w:ascii="Times New Roman" w:cs="Times New Roman" w:hAnsi="Times New Roman"/>
          <w:sz w:val="28"/>
          <w:szCs w:val="28"/>
        </w:rPr>
        <w:t xml:space="preserve"> инструменты Lingvo для реализации моделей.</w:t>
      </w:r>
    </w:p>
    <w:p w14:paraId="0000005E">
      <w:pPr>
        <w:spacing w:line="360" w:lineRule="auto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Предлагаемый метод </w:t>
      </w:r>
      <w:r>
        <w:rPr>
          <w:rFonts w:ascii="Times New Roman" w:cs="Times New Roman" w:hAnsi="Times New Roman"/>
          <w:sz w:val="28"/>
          <w:szCs w:val="28"/>
        </w:rPr>
        <w:t>W2V-BERT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включал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предварительное обучение и тонкую настройку следующим образом:</w:t>
      </w:r>
    </w:p>
    <w:p w14:paraId="0000005F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Предварительное обучение:</w:t>
      </w:r>
    </w:p>
    <w:p w14:paraId="00000060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Исполь</w:t>
      </w:r>
      <w:r>
        <w:rPr>
          <w:rFonts w:ascii="Times New Roman" w:cs="Times New Roman" w:hAnsi="Times New Roman"/>
          <w:sz w:val="28"/>
          <w:szCs w:val="28"/>
        </w:rPr>
        <w:t xml:space="preserve">зование </w:t>
      </w:r>
      <w:r>
        <w:rPr>
          <w:rFonts w:ascii="Times New Roman" w:cs="Times New Roman" w:hAnsi="Times New Roman"/>
          <w:sz w:val="28"/>
          <w:szCs w:val="28"/>
        </w:rPr>
        <w:t>только неразмеченные речевые данные.</w:t>
      </w:r>
    </w:p>
    <w:p w14:paraId="00000061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Примен</w:t>
      </w:r>
      <w:r>
        <w:rPr>
          <w:rFonts w:ascii="Times New Roman" w:cs="Times New Roman" w:hAnsi="Times New Roman"/>
          <w:sz w:val="28"/>
          <w:szCs w:val="28"/>
        </w:rPr>
        <w:t>ение</w:t>
      </w:r>
      <w:r>
        <w:rPr>
          <w:rFonts w:ascii="Times New Roman" w:cs="Times New Roman" w:hAnsi="Times New Roman"/>
          <w:sz w:val="28"/>
          <w:szCs w:val="28"/>
        </w:rPr>
        <w:t xml:space="preserve"> потер</w:t>
      </w:r>
      <w:r>
        <w:rPr>
          <w:rFonts w:ascii="Times New Roman" w:cs="Times New Roman" w:hAnsi="Times New Roman"/>
          <w:sz w:val="28"/>
          <w:szCs w:val="28"/>
        </w:rPr>
        <w:t>и</w:t>
      </w:r>
      <w:r>
        <w:rPr>
          <w:rFonts w:ascii="Times New Roman" w:cs="Times New Roman" w:hAnsi="Times New Roman"/>
          <w:sz w:val="28"/>
          <w:szCs w:val="28"/>
        </w:rPr>
        <w:t xml:space="preserve"> контраста и потер</w:t>
      </w:r>
      <w:r>
        <w:rPr>
          <w:rFonts w:ascii="Times New Roman" w:cs="Times New Roman" w:hAnsi="Times New Roman"/>
          <w:sz w:val="28"/>
          <w:szCs w:val="28"/>
        </w:rPr>
        <w:t>и</w:t>
      </w:r>
      <w:r>
        <w:rPr>
          <w:rFonts w:ascii="Times New Roman" w:cs="Times New Roman" w:hAnsi="Times New Roman"/>
          <w:sz w:val="28"/>
          <w:szCs w:val="28"/>
        </w:rPr>
        <w:t xml:space="preserve"> маскированного прогнозирования для обучения контрастного модуля и модуля маскированного прогнозирования.</w:t>
      </w:r>
    </w:p>
    <w:p w14:paraId="0000006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Создание п</w:t>
      </w:r>
      <w:r>
        <w:rPr>
          <w:rFonts w:ascii="Times New Roman" w:cs="Times New Roman" w:hAnsi="Times New Roman"/>
          <w:sz w:val="28"/>
          <w:szCs w:val="28"/>
        </w:rPr>
        <w:t>отер</w:t>
      </w:r>
      <w:r>
        <w:rPr>
          <w:rFonts w:ascii="Times New Roman" w:cs="Times New Roman" w:hAnsi="Times New Roman"/>
          <w:sz w:val="28"/>
          <w:szCs w:val="28"/>
        </w:rPr>
        <w:t>ей</w:t>
      </w:r>
      <w:r>
        <w:rPr>
          <w:rFonts w:ascii="Times New Roman" w:cs="Times New Roman" w:hAnsi="Times New Roman"/>
          <w:sz w:val="28"/>
          <w:szCs w:val="28"/>
        </w:rPr>
        <w:t xml:space="preserve"> контраста адекватны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контекстны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вектор</w:t>
      </w:r>
      <w:r>
        <w:rPr>
          <w:rFonts w:ascii="Times New Roman" w:cs="Times New Roman" w:hAnsi="Times New Roman"/>
          <w:sz w:val="28"/>
          <w:szCs w:val="28"/>
        </w:rPr>
        <w:t>ов</w:t>
      </w:r>
      <w:r>
        <w:rPr>
          <w:rFonts w:ascii="Times New Roman" w:cs="Times New Roman" w:hAnsi="Times New Roman"/>
          <w:sz w:val="28"/>
          <w:szCs w:val="28"/>
        </w:rPr>
        <w:t xml:space="preserve"> и дискриминирующи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дискретизированны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речевы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токен</w:t>
      </w:r>
      <w:r>
        <w:rPr>
          <w:rFonts w:ascii="Times New Roman" w:cs="Times New Roman" w:hAnsi="Times New Roman"/>
          <w:sz w:val="28"/>
          <w:szCs w:val="28"/>
        </w:rPr>
        <w:t>ов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63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Создание п</w:t>
      </w:r>
      <w:r>
        <w:rPr>
          <w:rFonts w:ascii="Times New Roman" w:cs="Times New Roman" w:hAnsi="Times New Roman"/>
          <w:sz w:val="28"/>
          <w:szCs w:val="28"/>
        </w:rPr>
        <w:t>отер</w:t>
      </w:r>
      <w:r>
        <w:rPr>
          <w:rFonts w:ascii="Times New Roman" w:cs="Times New Roman" w:hAnsi="Times New Roman"/>
          <w:sz w:val="28"/>
          <w:szCs w:val="28"/>
        </w:rPr>
        <w:t>ей</w:t>
      </w:r>
      <w:r>
        <w:rPr>
          <w:rFonts w:ascii="Times New Roman" w:cs="Times New Roman" w:hAnsi="Times New Roman"/>
          <w:sz w:val="28"/>
          <w:szCs w:val="28"/>
        </w:rPr>
        <w:t xml:space="preserve"> маскированного прогнозирования окончательны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контекстны</w:t>
      </w:r>
      <w:r>
        <w:rPr>
          <w:rFonts w:ascii="Times New Roman" w:cs="Times New Roman" w:hAnsi="Times New Roman"/>
          <w:sz w:val="28"/>
          <w:szCs w:val="28"/>
        </w:rPr>
        <w:t>х</w:t>
      </w:r>
      <w:r>
        <w:rPr>
          <w:rFonts w:ascii="Times New Roman" w:cs="Times New Roman" w:hAnsi="Times New Roman"/>
          <w:sz w:val="28"/>
          <w:szCs w:val="28"/>
        </w:rPr>
        <w:t xml:space="preserve"> вектор</w:t>
      </w:r>
      <w:r>
        <w:rPr>
          <w:rFonts w:ascii="Times New Roman" w:cs="Times New Roman" w:hAnsi="Times New Roman"/>
          <w:sz w:val="28"/>
          <w:szCs w:val="28"/>
        </w:rPr>
        <w:t>ов</w:t>
      </w:r>
      <w:r>
        <w:rPr>
          <w:rFonts w:ascii="Times New Roman" w:cs="Times New Roman" w:hAnsi="Times New Roman"/>
          <w:sz w:val="28"/>
          <w:szCs w:val="28"/>
        </w:rPr>
        <w:t xml:space="preserve"> для задачи маскированного прогнозирования.</w:t>
      </w:r>
    </w:p>
    <w:p w14:paraId="00000064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Одновременной решение обеих</w:t>
      </w:r>
      <w:r>
        <w:rPr>
          <w:rFonts w:ascii="Times New Roman" w:cs="Times New Roman" w:hAnsi="Times New Roman"/>
          <w:sz w:val="28"/>
          <w:szCs w:val="28"/>
        </w:rPr>
        <w:t xml:space="preserve"> потер</w:t>
      </w:r>
      <w:r>
        <w:rPr>
          <w:rFonts w:ascii="Times New Roman" w:cs="Times New Roman" w:hAnsi="Times New Roman"/>
          <w:sz w:val="28"/>
          <w:szCs w:val="28"/>
        </w:rPr>
        <w:t>ь</w:t>
      </w:r>
      <w:r>
        <w:rPr>
          <w:rFonts w:ascii="Times New Roman" w:cs="Times New Roman" w:hAnsi="Times New Roman"/>
          <w:sz w:val="28"/>
          <w:szCs w:val="28"/>
        </w:rPr>
        <w:t xml:space="preserve"> как общ</w:t>
      </w:r>
      <w:r>
        <w:rPr>
          <w:rFonts w:ascii="Times New Roman" w:cs="Times New Roman" w:hAnsi="Times New Roman"/>
          <w:sz w:val="28"/>
          <w:szCs w:val="28"/>
        </w:rPr>
        <w:t>ей</w:t>
      </w:r>
      <w:r>
        <w:rPr>
          <w:rFonts w:ascii="Times New Roman" w:cs="Times New Roman" w:hAnsi="Times New Roman"/>
          <w:sz w:val="28"/>
          <w:szCs w:val="28"/>
        </w:rPr>
        <w:t xml:space="preserve"> обучающ</w:t>
      </w:r>
      <w:r>
        <w:rPr>
          <w:rFonts w:ascii="Times New Roman" w:cs="Times New Roman" w:hAnsi="Times New Roman"/>
          <w:sz w:val="28"/>
          <w:szCs w:val="28"/>
        </w:rPr>
        <w:t>ей</w:t>
      </w:r>
      <w:r>
        <w:rPr>
          <w:rFonts w:ascii="Times New Roman" w:cs="Times New Roman" w:hAnsi="Times New Roman"/>
          <w:sz w:val="28"/>
          <w:szCs w:val="28"/>
        </w:rPr>
        <w:t xml:space="preserve"> потер</w:t>
      </w:r>
      <w:r>
        <w:rPr>
          <w:rFonts w:ascii="Times New Roman" w:cs="Times New Roman" w:hAnsi="Times New Roman"/>
          <w:sz w:val="28"/>
          <w:szCs w:val="28"/>
        </w:rPr>
        <w:t>ей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65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Тонкая настройка:</w:t>
      </w:r>
    </w:p>
    <w:p w14:paraId="00000066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Выполнение процесса</w:t>
      </w:r>
      <w:r>
        <w:rPr>
          <w:rFonts w:ascii="Times New Roman" w:cs="Times New Roman" w:hAnsi="Times New Roman"/>
          <w:sz w:val="28"/>
          <w:szCs w:val="28"/>
        </w:rPr>
        <w:t xml:space="preserve"> на размеченных данных.</w:t>
      </w:r>
    </w:p>
    <w:p w14:paraId="00000067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Примен</w:t>
      </w:r>
      <w:r>
        <w:rPr>
          <w:rFonts w:ascii="Times New Roman" w:cs="Times New Roman" w:hAnsi="Times New Roman"/>
          <w:sz w:val="28"/>
          <w:szCs w:val="28"/>
        </w:rPr>
        <w:t xml:space="preserve">ение </w:t>
      </w:r>
      <w:r>
        <w:rPr>
          <w:rFonts w:ascii="Times New Roman" w:cs="Times New Roman" w:hAnsi="Times New Roman"/>
          <w:sz w:val="28"/>
          <w:szCs w:val="28"/>
        </w:rPr>
        <w:t>предварительно обученн</w:t>
      </w:r>
      <w:r>
        <w:rPr>
          <w:rFonts w:ascii="Times New Roman" w:cs="Times New Roman" w:hAnsi="Times New Roman"/>
          <w:sz w:val="28"/>
          <w:szCs w:val="28"/>
        </w:rPr>
        <w:t>ой</w:t>
      </w:r>
      <w:r>
        <w:rPr>
          <w:rFonts w:ascii="Times New Roman" w:cs="Times New Roman" w:hAnsi="Times New Roman"/>
          <w:sz w:val="28"/>
          <w:szCs w:val="28"/>
        </w:rPr>
        <w:t xml:space="preserve"> модел</w:t>
      </w:r>
      <w:r>
        <w:rPr>
          <w:rFonts w:ascii="Times New Roman" w:cs="Times New Roman" w:hAnsi="Times New Roman"/>
          <w:sz w:val="28"/>
          <w:szCs w:val="28"/>
        </w:rPr>
        <w:t>и</w:t>
      </w:r>
      <w:r>
        <w:rPr>
          <w:rFonts w:ascii="Times New Roman" w:cs="Times New Roman" w:hAnsi="Times New Roman"/>
          <w:sz w:val="28"/>
          <w:szCs w:val="28"/>
        </w:rPr>
        <w:t xml:space="preserve"> w2v-BERT к задачам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и поиску по голосу.</w:t>
      </w:r>
    </w:p>
    <w:p w14:paraId="00000068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Использование</w:t>
      </w:r>
      <w:r>
        <w:rPr>
          <w:rFonts w:ascii="Times New Roman" w:cs="Times New Roman" w:hAnsi="Times New Roman"/>
          <w:sz w:val="28"/>
          <w:szCs w:val="28"/>
        </w:rPr>
        <w:t xml:space="preserve"> предварительно</w:t>
      </w:r>
      <w:r>
        <w:rPr>
          <w:rFonts w:ascii="Times New Roman" w:cs="Times New Roman" w:hAnsi="Times New Roman"/>
          <w:sz w:val="28"/>
          <w:szCs w:val="28"/>
        </w:rPr>
        <w:t>й</w:t>
      </w:r>
      <w:r>
        <w:rPr>
          <w:rFonts w:ascii="Times New Roman" w:cs="Times New Roman" w:hAnsi="Times New Roman"/>
          <w:sz w:val="28"/>
          <w:szCs w:val="28"/>
        </w:rPr>
        <w:t xml:space="preserve"> обученн</w:t>
      </w:r>
      <w:r>
        <w:rPr>
          <w:rFonts w:ascii="Times New Roman" w:cs="Times New Roman" w:hAnsi="Times New Roman"/>
          <w:sz w:val="28"/>
          <w:szCs w:val="28"/>
        </w:rPr>
        <w:t>ой</w:t>
      </w:r>
      <w:r>
        <w:rPr>
          <w:rFonts w:ascii="Times New Roman" w:cs="Times New Roman" w:hAnsi="Times New Roman"/>
          <w:sz w:val="28"/>
          <w:szCs w:val="28"/>
        </w:rPr>
        <w:t xml:space="preserve"> модел</w:t>
      </w:r>
      <w:r>
        <w:rPr>
          <w:rFonts w:ascii="Times New Roman" w:cs="Times New Roman" w:hAnsi="Times New Roman"/>
          <w:sz w:val="28"/>
          <w:szCs w:val="28"/>
        </w:rPr>
        <w:t>и</w:t>
      </w:r>
      <w:r>
        <w:rPr>
          <w:rFonts w:ascii="Times New Roman" w:cs="Times New Roman" w:hAnsi="Times New Roman"/>
          <w:sz w:val="28"/>
          <w:szCs w:val="28"/>
        </w:rPr>
        <w:t xml:space="preserve"> w2v-BERT вместе с декодером LSTM для обучения всей системы на размеченных данных.</w:t>
      </w:r>
    </w:p>
    <w:p w14:paraId="0000006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Ф</w:t>
      </w:r>
      <w:r>
        <w:rPr>
          <w:rFonts w:ascii="Times New Roman" w:cs="Times New Roman" w:hAnsi="Times New Roman"/>
          <w:sz w:val="28"/>
          <w:szCs w:val="28"/>
        </w:rPr>
        <w:t>инетюнинг</w:t>
      </w:r>
      <w:r>
        <w:rPr>
          <w:rFonts w:ascii="Times New Roman" w:cs="Times New Roman" w:hAnsi="Times New Roman"/>
          <w:sz w:val="28"/>
          <w:szCs w:val="28"/>
        </w:rPr>
        <w:t xml:space="preserve"> весов модели w2v-BERT в соответствии с требованиями конкретных задач.</w:t>
      </w:r>
    </w:p>
    <w:p w14:paraId="0000006A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Ключевая идея заключалась в том, что совместное обучение контрастного модуля и модуля маскированного прогнозирования в процессе предварительного обучения позволяло извлекать </w:t>
      </w:r>
      <w:r>
        <w:rPr>
          <w:rFonts w:ascii="Times New Roman" w:cs="Times New Roman" w:hAnsi="Times New Roman"/>
          <w:sz w:val="28"/>
          <w:szCs w:val="28"/>
        </w:rPr>
        <w:t>контекстуализированные</w:t>
      </w:r>
      <w:r>
        <w:rPr>
          <w:rFonts w:ascii="Times New Roman" w:cs="Times New Roman" w:hAnsi="Times New Roman"/>
          <w:sz w:val="28"/>
          <w:szCs w:val="28"/>
        </w:rPr>
        <w:t xml:space="preserve"> речевые представления из неразмеченных данных. Затем, тонкая настройка применялась к предварительно обученной модели для выполнения конкретных задач, таких как распознавание речи и поиск по голосу.</w:t>
      </w:r>
    </w:p>
    <w:p w14:paraId="0000006B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методе использовались неразмеченные данные из набора </w:t>
      </w:r>
      <w:r>
        <w:rPr>
          <w:rFonts w:ascii="Times New Roman" w:cs="Times New Roman" w:hAnsi="Times New Roman"/>
          <w:sz w:val="28"/>
          <w:szCs w:val="28"/>
        </w:rPr>
        <w:t>Libri</w:t>
      </w:r>
      <w:r>
        <w:rPr>
          <w:rFonts w:ascii="Times New Roman" w:cs="Times New Roman" w:hAnsi="Times New Roman"/>
          <w:sz w:val="28"/>
          <w:szCs w:val="28"/>
        </w:rPr>
        <w:t xml:space="preserve">-Light unlab-60k для предварительного обучения, а размеченные данные использовались для оценки производительности моделей (часть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960 часов).</w:t>
      </w:r>
    </w:p>
    <w:p w14:paraId="0000006C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рамках исследования </w:t>
      </w:r>
      <w:r>
        <w:rPr>
          <w:rFonts w:ascii="Times New Roman" w:cs="Times New Roman" w:hAnsi="Times New Roman"/>
          <w:sz w:val="28"/>
          <w:szCs w:val="28"/>
        </w:rPr>
        <w:t>Conv</w:t>
      </w:r>
      <w:r>
        <w:rPr>
          <w:rFonts w:ascii="Times New Roman" w:cs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hAnsi="Times New Roman"/>
          <w:sz w:val="28"/>
          <w:szCs w:val="28"/>
        </w:rPr>
        <w:t>Transformer</w:t>
      </w:r>
      <w:r>
        <w:rPr>
          <w:rFonts w:ascii="Times New Roman" w:cs="Times New Roman" w:hAnsi="Times New Roman"/>
          <w:sz w:val="28"/>
          <w:szCs w:val="28"/>
        </w:rPr>
        <w:t xml:space="preserve"> + wav2vec2.0 + </w:t>
      </w:r>
      <w:r>
        <w:rPr>
          <w:rFonts w:ascii="Times New Roman" w:cs="Times New Roman" w:hAnsi="Times New Roman"/>
          <w:sz w:val="28"/>
          <w:szCs w:val="28"/>
        </w:rPr>
        <w:t>pseudo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labeling</w:t>
      </w:r>
      <w:r>
        <w:rPr>
          <w:rFonts w:ascii="Times New Roman" w:cs="Times New Roman" w:hAnsi="Times New Roman"/>
          <w:sz w:val="28"/>
          <w:szCs w:val="28"/>
        </w:rPr>
        <w:t xml:space="preserve"> использовался подход, объединяющий </w:t>
      </w:r>
      <w:r>
        <w:rPr>
          <w:rFonts w:ascii="Times New Roman" w:cs="Times New Roman" w:hAnsi="Times New Roman"/>
          <w:sz w:val="28"/>
          <w:szCs w:val="28"/>
        </w:rPr>
        <w:t>сверточные</w:t>
      </w:r>
      <w:r>
        <w:rPr>
          <w:rFonts w:ascii="Times New Roman" w:cs="Times New Roman" w:hAnsi="Times New Roman"/>
          <w:sz w:val="28"/>
          <w:szCs w:val="28"/>
        </w:rPr>
        <w:t xml:space="preserve"> слои, трансформер и предварительно обученную модель wav2vec 2.0 для обучения акустических моделей на данных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(LS-960), включая как размеченные, так и неразмеченные аудиоданные. Варьировались варианты размеченных данных от полного набора до ограниченных по ресурсам тренировочных наборов, и оценка производилась на стандартных наборах данных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6D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Предварительно обученные модели, полученные из репозитория </w:t>
      </w:r>
      <w:r>
        <w:rPr>
          <w:rFonts w:ascii="Times New Roman" w:cs="Times New Roman" w:hAnsi="Times New Roman"/>
          <w:sz w:val="28"/>
          <w:szCs w:val="28"/>
        </w:rPr>
        <w:t>fairseq</w:t>
      </w:r>
      <w:r>
        <w:rPr>
          <w:rFonts w:ascii="Times New Roman" w:cs="Times New Roman" w:hAnsi="Times New Roman"/>
          <w:sz w:val="28"/>
          <w:szCs w:val="28"/>
        </w:rPr>
        <w:t xml:space="preserve"> на </w:t>
      </w:r>
      <w:r>
        <w:rPr>
          <w:rFonts w:ascii="Times New Roman" w:cs="Times New Roman" w:hAnsi="Times New Roman"/>
          <w:sz w:val="28"/>
          <w:szCs w:val="28"/>
        </w:rPr>
        <w:t>GitHub</w:t>
      </w:r>
      <w:r>
        <w:rPr>
          <w:rFonts w:ascii="Times New Roman" w:cs="Times New Roman" w:hAnsi="Times New Roman"/>
          <w:sz w:val="28"/>
          <w:szCs w:val="28"/>
        </w:rPr>
        <w:t>, базировались на различных конфигурациях размеченных данных, с основной моделью LARGE, содержащей различные блоки трансформера, временные свертки и пространство приема. Эти модели предварительно обучались на неразмеченных данных</w:t>
      </w:r>
    </w:p>
    <w:p w14:paraId="0000006E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методе самообучения использовалась стратегия псевдо-маркировки на LS-960 с применением wav2vec 2.0 LARGE. Маркировка осуществлялась с использованием двухпроходного </w:t>
      </w:r>
      <w:r>
        <w:rPr>
          <w:rFonts w:ascii="Times New Roman" w:cs="Times New Roman" w:hAnsi="Times New Roman"/>
          <w:sz w:val="28"/>
          <w:szCs w:val="28"/>
        </w:rPr>
        <w:t>переоценивания</w:t>
      </w:r>
      <w:r>
        <w:rPr>
          <w:rFonts w:ascii="Times New Roman" w:cs="Times New Roman" w:hAnsi="Times New Roman"/>
          <w:sz w:val="28"/>
          <w:szCs w:val="28"/>
        </w:rPr>
        <w:t xml:space="preserve"> CTC и </w:t>
      </w:r>
      <w:r>
        <w:rPr>
          <w:rFonts w:ascii="Times New Roman" w:cs="Times New Roman" w:hAnsi="Times New Roman"/>
          <w:sz w:val="28"/>
          <w:szCs w:val="28"/>
        </w:rPr>
        <w:t>трансформерной</w:t>
      </w:r>
      <w:r>
        <w:rPr>
          <w:rFonts w:ascii="Times New Roman" w:cs="Times New Roman" w:hAnsi="Times New Roman"/>
          <w:sz w:val="28"/>
          <w:szCs w:val="28"/>
        </w:rPr>
        <w:t xml:space="preserve"> языковой модели, что приводило к более эффективным результатам по сравнению с интеграцией языковой модели в поиск с лучом.</w:t>
      </w:r>
    </w:p>
    <w:p w14:paraId="0000006F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Окончательная модель обучалась на последовательностях логарифмического спектра мел-</w:t>
      </w:r>
      <w:r>
        <w:rPr>
          <w:rFonts w:ascii="Times New Roman" w:cs="Times New Roman" w:hAnsi="Times New Roman"/>
          <w:sz w:val="28"/>
          <w:szCs w:val="28"/>
        </w:rPr>
        <w:t>фильтрбанка</w:t>
      </w:r>
      <w:r>
        <w:rPr>
          <w:rFonts w:ascii="Times New Roman" w:cs="Times New Roman" w:hAnsi="Times New Roman"/>
          <w:sz w:val="28"/>
          <w:szCs w:val="28"/>
        </w:rPr>
        <w:t xml:space="preserve"> после этапа псевдо-маркировки, используя wav2letter++. Модель включала передний </w:t>
      </w:r>
      <w:r>
        <w:rPr>
          <w:rFonts w:ascii="Times New Roman" w:cs="Times New Roman" w:hAnsi="Times New Roman"/>
          <w:sz w:val="28"/>
          <w:szCs w:val="28"/>
        </w:rPr>
        <w:t>конволюционный</w:t>
      </w:r>
      <w:r>
        <w:rPr>
          <w:rFonts w:ascii="Times New Roman" w:cs="Times New Roman" w:hAnsi="Times New Roman"/>
          <w:sz w:val="28"/>
          <w:szCs w:val="28"/>
        </w:rPr>
        <w:t xml:space="preserve"> слой и блоки трансформера, а словарь из 10000 слов настраивался на тренировочных данных в зависимости от использования всей обучающей выборки или только размеченных данных. Такой подход позволял исследователям оценить производительность различных моделей с учетом использования неразмеченных данных и различных объемов размеченных данных в процессе обучения.</w:t>
      </w:r>
    </w:p>
    <w:p w14:paraId="00000070">
      <w:pPr>
        <w:pStyle w:val="ListParagraph"/>
        <w:spacing w:before="30" w:after="30" w:line="360" w:lineRule="auto"/>
        <w:ind w:left="0"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Результаты исследования. Сводная таблица</w:t>
      </w:r>
    </w:p>
    <w:p w14:paraId="00000071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Т</w:t>
      </w:r>
      <w:r>
        <w:rPr>
          <w:rFonts w:ascii="Times New Roman" w:cs="Times New Roman" w:hAnsi="Times New Roman"/>
          <w:sz w:val="28"/>
          <w:szCs w:val="28"/>
        </w:rPr>
        <w:t>аблица представляет собой значения WER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72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Частота ошибок в словах (WER)</w:t>
      </w:r>
      <w:r>
        <w:rPr>
          <w:rFonts w:ascii="Times New Roman" w:cs="Times New Roman" w:hAnsi="Times New Roman"/>
          <w:sz w:val="28"/>
          <w:szCs w:val="28"/>
        </w:rPr>
        <w:t xml:space="preserve"> –</w:t>
      </w:r>
      <w:r>
        <w:rPr>
          <w:rFonts w:ascii="Times New Roman" w:cs="Times New Roman" w:hAnsi="Times New Roman"/>
          <w:sz w:val="28"/>
          <w:szCs w:val="28"/>
        </w:rPr>
        <w:t xml:space="preserve"> это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метрика, используемая в задачах распознавания речи для измерения ошибок в распознанных словах по сравнению с фактическими словами.</w:t>
      </w:r>
    </w:p>
    <w:p w14:paraId="00000073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Качество распознавания по метрике WER измеряется</w:t>
      </w:r>
      <w:r>
        <w:rPr>
          <w:rFonts w:ascii="Times New Roman" w:cs="Times New Roman" w:hAnsi="Times New Roman"/>
          <w:sz w:val="28"/>
          <w:szCs w:val="28"/>
        </w:rPr>
        <w:t xml:space="preserve"> по формуле:</w:t>
      </w:r>
    </w:p>
    <w:p w14:paraId="00000074">
      <w:pPr>
        <w:spacing w:line="360" w:lineRule="auto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WER= </w:t>
      </w:r>
      <w:r>
        <w:rPr>
          <w:rFonts w:ascii="Times New Roman" w:cs="Times New Roman" w:hAnsi="Times New Roman"/>
          <w:sz w:val="28"/>
          <w:szCs w:val="28"/>
        </w:rPr>
        <w:t>100*(</w:t>
      </w:r>
      <w:r>
        <w:rPr>
          <w:rFonts w:ascii="Times New Roman" w:cs="Times New Roman" w:hAnsi="Times New Roman"/>
          <w:sz w:val="28"/>
          <w:szCs w:val="28"/>
        </w:rPr>
        <w:t>S+I+D</w:t>
      </w:r>
      <w:r>
        <w:rPr>
          <w:rFonts w:ascii="Times New Roman" w:cs="Times New Roman" w:hAnsi="Times New Roman"/>
          <w:sz w:val="28"/>
          <w:szCs w:val="28"/>
        </w:rPr>
        <w:t>)</w:t>
      </w:r>
      <w:r>
        <w:rPr>
          <w:rFonts w:ascii="Times New Roman" w:cs="Times New Roman" w:hAnsi="Times New Roman"/>
          <w:sz w:val="28"/>
          <w:szCs w:val="28"/>
        </w:rPr>
        <w:t>/N</w:t>
      </w:r>
    </w:p>
    <w:p w14:paraId="00000075">
      <w:pPr>
        <w:spacing w:after="0" w:line="360" w:lineRule="auto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hAnsi="Times New Roman"/>
          <w:sz w:val="28"/>
          <w:szCs w:val="28"/>
        </w:rPr>
        <w:t>означает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замены,</w:t>
      </w:r>
      <w:r>
        <w:rPr>
          <w:rFonts w:ascii="Times New Roman" w:cs="Times New Roman" w:hAnsi="Times New Roman"/>
          <w:sz w:val="28"/>
          <w:szCs w:val="28"/>
        </w:rPr>
        <w:br w:type="textWrapping"/>
      </w:r>
      <w:r>
        <w:rPr>
          <w:rFonts w:ascii="Times New Roman" w:cs="Times New Roman" w:hAnsi="Times New Roman"/>
          <w:sz w:val="28"/>
          <w:szCs w:val="28"/>
        </w:rPr>
        <w:t xml:space="preserve">I </w:t>
      </w:r>
      <w:r>
        <w:rPr>
          <w:rFonts w:ascii="Times New Roman" w:cs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hAnsi="Times New Roman"/>
          <w:sz w:val="28"/>
          <w:szCs w:val="28"/>
        </w:rPr>
        <w:t>означает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вставки,</w:t>
      </w:r>
      <w:r>
        <w:rPr>
          <w:rFonts w:ascii="Times New Roman" w:cs="Times New Roman" w:hAnsi="Times New Roman"/>
          <w:sz w:val="28"/>
          <w:szCs w:val="28"/>
        </w:rPr>
        <w:br w:type="textWrapping"/>
      </w:r>
      <w:r>
        <w:rPr>
          <w:rFonts w:ascii="Times New Roman" w:cs="Times New Roman" w:hAnsi="Times New Roman"/>
          <w:sz w:val="28"/>
          <w:szCs w:val="28"/>
        </w:rPr>
        <w:t>D</w:t>
      </w:r>
      <w:r>
        <w:rPr>
          <w:rFonts w:ascii="Times New Roman" w:cs="Times New Roman" w:hAnsi="Times New Roman"/>
          <w:sz w:val="28"/>
          <w:szCs w:val="28"/>
        </w:rPr>
        <w:t xml:space="preserve"> –</w:t>
      </w:r>
      <w:r>
        <w:rPr>
          <w:rFonts w:ascii="Times New Roman" w:cs="Times New Roman" w:hAnsi="Times New Roman"/>
          <w:sz w:val="28"/>
          <w:szCs w:val="28"/>
        </w:rPr>
        <w:t>обозначает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удаление,</w:t>
      </w:r>
      <w:r>
        <w:rPr>
          <w:rFonts w:ascii="Times New Roman" w:cs="Times New Roman" w:hAnsi="Times New Roman"/>
          <w:sz w:val="28"/>
          <w:szCs w:val="28"/>
        </w:rPr>
        <w:br w:type="textWrapping"/>
      </w:r>
      <w:r>
        <w:rPr>
          <w:rFonts w:ascii="Times New Roman" w:cs="Times New Roman" w:hAnsi="Times New Roman"/>
          <w:sz w:val="28"/>
          <w:szCs w:val="28"/>
        </w:rPr>
        <w:t xml:space="preserve">N </w:t>
      </w:r>
      <w:r>
        <w:rPr>
          <w:rFonts w:ascii="Times New Roman" w:cs="Times New Roman" w:hAnsi="Times New Roman"/>
          <w:sz w:val="28"/>
          <w:szCs w:val="28"/>
        </w:rPr>
        <w:t>–</w:t>
      </w:r>
      <w:r>
        <w:rPr>
          <w:rFonts w:ascii="Times New Roman" w:cs="Times New Roman" w:hAnsi="Times New Roman"/>
          <w:sz w:val="28"/>
          <w:szCs w:val="28"/>
        </w:rPr>
        <w:t xml:space="preserve"> количество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слов в ссылке (которые были фактически сказаны).</w:t>
      </w:r>
    </w:p>
    <w:p w14:paraId="00000076">
      <w:pPr>
        <w:spacing w:after="0" w:line="360" w:lineRule="auto"/>
        <w:rPr>
          <w:rFonts w:ascii="Times New Roman" w:cs="Times New Roman" w:hAnsi="Times New Roman"/>
          <w:sz w:val="28"/>
          <w:szCs w:val="28"/>
        </w:rPr>
      </w:pPr>
    </w:p>
    <w:p w14:paraId="00000077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Исследования проводились д</w:t>
      </w:r>
      <w:r>
        <w:rPr>
          <w:rFonts w:ascii="Times New Roman" w:cs="Times New Roman" w:hAnsi="Times New Roman"/>
          <w:sz w:val="28"/>
          <w:szCs w:val="28"/>
        </w:rPr>
        <w:t>ля двух типов данных: "</w:t>
      </w:r>
      <w:r>
        <w:rPr>
          <w:rFonts w:ascii="Times New Roman" w:cs="Times New Roman" w:hAnsi="Times New Roman"/>
          <w:sz w:val="28"/>
          <w:szCs w:val="28"/>
        </w:rPr>
        <w:t>clean</w:t>
      </w:r>
      <w:r>
        <w:rPr>
          <w:rFonts w:ascii="Times New Roman" w:cs="Times New Roman" w:hAnsi="Times New Roman"/>
          <w:sz w:val="28"/>
          <w:szCs w:val="28"/>
        </w:rPr>
        <w:t>" (чистые) и "</w:t>
      </w:r>
      <w:r>
        <w:rPr>
          <w:rFonts w:ascii="Times New Roman" w:cs="Times New Roman" w:hAnsi="Times New Roman"/>
          <w:sz w:val="28"/>
          <w:szCs w:val="28"/>
        </w:rPr>
        <w:t>other</w:t>
      </w:r>
      <w:r>
        <w:rPr>
          <w:rFonts w:ascii="Times New Roman" w:cs="Times New Roman" w:hAnsi="Times New Roman"/>
          <w:sz w:val="28"/>
          <w:szCs w:val="28"/>
        </w:rPr>
        <w:t xml:space="preserve">" (другие) в рамках набора данных </w:t>
      </w:r>
      <w:commentRangeStart w:id="1"/>
      <w:r>
        <w:rPr>
          <w:rFonts w:ascii="Times New Roman" w:cs="Times New Roman" w:hAnsi="Times New Roman"/>
          <w:sz w:val="28"/>
          <w:szCs w:val="28"/>
        </w:rPr>
        <w:t>LibriSpeech</w:t>
      </w:r>
      <w:commentRangeEnd w:id="1"/>
      <w:r>
        <w:commentReference w:id="1"/>
      </w:r>
      <w:r>
        <w:rPr>
          <w:rFonts w:ascii="Times New Roman" w:cs="Times New Roman" w:hAnsi="Times New Roman"/>
          <w:sz w:val="28"/>
          <w:szCs w:val="28"/>
        </w:rPr>
        <w:t>, учитывая наличие или отсутствие использования языковой модели (LM)</w:t>
      </w:r>
      <w:r>
        <w:rPr>
          <w:rFonts w:ascii="Times New Roman" w:cs="Times New Roman" w:hAnsi="Times New Roman"/>
          <w:sz w:val="28"/>
          <w:szCs w:val="28"/>
        </w:rPr>
        <w:t>.</w:t>
      </w:r>
    </w:p>
    <w:p w14:paraId="00000078">
      <w:pPr>
        <w:spacing w:line="360" w:lineRule="auto"/>
        <w:ind w:firstLine="709"/>
        <w:jc w:val="both"/>
        <w:rPr>
          <w:rFonts w:ascii="Times New Roman" w:cs="Times New Roman" w:hAnsi="Times New Roman"/>
          <w:color w:val="c00000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Разница между наборами данных "</w:t>
      </w:r>
      <w:r>
        <w:rPr>
          <w:rFonts w:ascii="Times New Roman" w:cs="Times New Roman" w:hAnsi="Times New Roman"/>
          <w:sz w:val="28"/>
          <w:szCs w:val="28"/>
        </w:rPr>
        <w:t>clean</w:t>
      </w:r>
      <w:r>
        <w:rPr>
          <w:rFonts w:ascii="Times New Roman" w:cs="Times New Roman" w:hAnsi="Times New Roman"/>
          <w:sz w:val="28"/>
          <w:szCs w:val="28"/>
        </w:rPr>
        <w:t xml:space="preserve">" и </w:t>
      </w:r>
      <w:r>
        <w:rPr>
          <w:rFonts w:ascii="Times New Roman" w:cs="Times New Roman" w:hAnsi="Times New Roman"/>
          <w:sz w:val="28"/>
          <w:szCs w:val="28"/>
        </w:rPr>
        <w:t>"</w:t>
      </w:r>
      <w:r>
        <w:rPr>
          <w:rFonts w:ascii="Times New Roman" w:cs="Times New Roman" w:hAnsi="Times New Roman"/>
          <w:sz w:val="28"/>
          <w:szCs w:val="28"/>
        </w:rPr>
        <w:t>other</w:t>
      </w:r>
      <w:r>
        <w:rPr>
          <w:rFonts w:ascii="Times New Roman" w:cs="Times New Roman" w:hAnsi="Times New Roman"/>
          <w:sz w:val="28"/>
          <w:szCs w:val="28"/>
        </w:rPr>
        <w:t>" заключается в уровне качества записи и условиях: "</w:t>
      </w:r>
      <w:r>
        <w:rPr>
          <w:rFonts w:ascii="Times New Roman" w:cs="Times New Roman" w:hAnsi="Times New Roman"/>
          <w:sz w:val="28"/>
          <w:szCs w:val="28"/>
        </w:rPr>
        <w:t>clean</w:t>
      </w:r>
      <w:r>
        <w:rPr>
          <w:rFonts w:ascii="Times New Roman" w:cs="Times New Roman" w:hAnsi="Times New Roman"/>
          <w:sz w:val="28"/>
          <w:szCs w:val="28"/>
        </w:rPr>
        <w:t>" содержит чистые аудиоданные с минимальным шумом и является контролируемым набором для оценки в идеальных условиях, в то время как "</w:t>
      </w:r>
      <w:r>
        <w:rPr>
          <w:rFonts w:ascii="Times New Roman" w:cs="Times New Roman" w:hAnsi="Times New Roman"/>
          <w:sz w:val="28"/>
          <w:szCs w:val="28"/>
        </w:rPr>
        <w:t>other</w:t>
      </w:r>
      <w:r>
        <w:rPr>
          <w:rFonts w:ascii="Times New Roman" w:cs="Times New Roman" w:hAnsi="Times New Roman"/>
          <w:sz w:val="28"/>
          <w:szCs w:val="28"/>
        </w:rPr>
        <w:t>" представляет собой более разнообразные данные с различными видами шума и условиями, предназначенные для оценки в более реалистичных и менее контролируемых условиях.</w:t>
      </w:r>
    </w:p>
    <w:p w14:paraId="00000079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Набор данных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включает различные аудиозаписи аудиокниг, охватывающих широкий спектр разговорной речи. </w:t>
      </w:r>
    </w:p>
    <w:p w14:paraId="0000007A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описанных методах и экспериментах модели </w:t>
      </w:r>
      <w:r>
        <w:rPr>
          <w:rFonts w:ascii="Times New Roman" w:cs="Times New Roman" w:hAnsi="Times New Roman"/>
          <w:sz w:val="28"/>
          <w:szCs w:val="28"/>
        </w:rPr>
        <w:t>были обучены</w:t>
      </w:r>
      <w:r>
        <w:rPr>
          <w:rFonts w:ascii="Times New Roman" w:cs="Times New Roman" w:hAnsi="Times New Roman"/>
          <w:sz w:val="28"/>
          <w:szCs w:val="28"/>
        </w:rPr>
        <w:t xml:space="preserve">, используя 960 часов размеченной речи из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>. Эти данные предоставляют моделям достаточное количество примеров для обучения и оценки их производительности в задаче распознавания речи.</w:t>
      </w:r>
    </w:p>
    <w:p w14:paraId="0000007B">
      <w:pPr>
        <w:pStyle w:val="Caption"/>
        <w:keepNext w:val="on"/>
        <w:spacing w:line="36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i w:val="off"/>
          <w:iCs w:val="off"/>
          <w:color w:val="auto"/>
        </w:rPr>
        <w:t xml:space="preserve">Таблица 1: Значения WER (%) при использовании подмножества </w:t>
      </w:r>
      <w:r>
        <w:rPr>
          <w:rFonts w:ascii="Times New Roman" w:cs="Times New Roman" w:hAnsi="Times New Roman"/>
          <w:i w:val="off"/>
          <w:iCs w:val="off"/>
          <w:color w:val="auto"/>
        </w:rPr>
        <w:t>LibriSpeech</w:t>
      </w:r>
      <w:r>
        <w:rPr>
          <w:rFonts w:ascii="Times New Roman" w:cs="Times New Roman" w:hAnsi="Times New Roman"/>
          <w:i w:val="off"/>
          <w:iCs w:val="off"/>
          <w:color w:val="auto"/>
        </w:rPr>
        <w:t xml:space="preserve"> 960hr в качестве контролируемых данных</w:t>
      </w:r>
      <w:r>
        <w:rPr>
          <w:rFonts w:ascii="Times New Roman" w:cs="Times New Roman" w:hAnsi="Times New Roman"/>
        </w:rPr>
        <w:t>.</w:t>
      </w:r>
    </w:p>
    <w:tbl>
      <w:tblPr>
        <w:tblW w:w="10852" w:type="dxa"/>
        <w:tblInd w:w="-539" w:type="dxa"/>
        <w:tblLook w:val="04A0"/>
      </w:tblPr>
      <w:tblGrid>
        <w:gridCol w:w="4196"/>
        <w:gridCol w:w="2101"/>
        <w:gridCol w:w="1787"/>
        <w:gridCol w:w="1530"/>
        <w:gridCol w:w="1515"/>
      </w:tblGrid>
      <w:tr>
        <w:trPr>
          <w:trHeight w:val="373"/>
        </w:trPr>
        <w:tc>
          <w:tcPr>
            <w:cnfStyle w:val="101000000000"/>
            <w:tcW w:w="4196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bottom"/>
          </w:tcPr>
          <w:p w14:paraId="0000007C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Методы</w:t>
            </w:r>
          </w:p>
        </w:tc>
        <w:tc>
          <w:tcPr>
            <w:cnfStyle w:val="100000000000"/>
            <w:tcW w:w="6656" w:type="dxa"/>
            <w:noWrap w:val="on"/>
            <w:gridSpan w:val="4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bottom"/>
          </w:tcPr>
          <w:p w14:paraId="0000007D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LibriSpeech</w:t>
            </w:r>
          </w:p>
        </w:tc>
      </w:tr>
      <w:tr>
        <w:trPr>
          <w:trHeight w:val="373"/>
        </w:trPr>
        <w:tc>
          <w:tcPr>
            <w:cnfStyle w:val="00100010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7E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cnfStyle w:val="000000100000"/>
            <w:tcW w:w="3888" w:type="dxa"/>
            <w:noWrap w:val="on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bottom"/>
          </w:tcPr>
          <w:p w14:paraId="0000007F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NO LM</w:t>
            </w:r>
          </w:p>
        </w:tc>
        <w:tc>
          <w:tcPr>
            <w:cnfStyle w:val="000000100000"/>
            <w:tcW w:w="2768" w:type="dxa"/>
            <w:noWrap w:val="on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bottom"/>
          </w:tcPr>
          <w:p w14:paraId="00000080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LM</w:t>
            </w:r>
          </w:p>
        </w:tc>
      </w:tr>
      <w:tr>
        <w:trPr>
          <w:trHeight w:val="373"/>
        </w:trPr>
        <w:tc>
          <w:tcPr>
            <w:cnfStyle w:val="00100001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81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cnfStyle w:val="00000001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00000082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clean</w:t>
            </w:r>
          </w:p>
        </w:tc>
        <w:tc>
          <w:tcPr>
            <w:cnfStyle w:val="00000001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00000083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other</w:t>
            </w:r>
          </w:p>
        </w:tc>
        <w:tc>
          <w:tcPr>
            <w:cnfStyle w:val="00000001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00000084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clean</w:t>
            </w:r>
          </w:p>
        </w:tc>
        <w:tc>
          <w:tcPr>
            <w:cnfStyle w:val="00000001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14:paraId="00000085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other</w:t>
            </w:r>
          </w:p>
        </w:tc>
      </w:tr>
      <w:tr>
        <w:trPr>
          <w:trHeight w:val="373"/>
        </w:trPr>
        <w:tc>
          <w:tcPr>
            <w:cnfStyle w:val="00100010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</w:tcPr>
          <w:p w14:paraId="00000086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SpeechStew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(L)</w:t>
            </w:r>
          </w:p>
        </w:tc>
        <w:tc>
          <w:tcPr>
            <w:cnfStyle w:val="00000010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87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2,0</w:t>
            </w:r>
          </w:p>
        </w:tc>
        <w:tc>
          <w:tcPr>
            <w:cnfStyle w:val="00000010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88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4,0</w:t>
            </w:r>
          </w:p>
        </w:tc>
        <w:tc>
          <w:tcPr>
            <w:cnfStyle w:val="00000010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9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cnfStyle w:val="00000010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A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>
        <w:trPr>
          <w:trHeight w:val="373"/>
        </w:trPr>
        <w:tc>
          <w:tcPr>
            <w:cnfStyle w:val="00100001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</w:tcPr>
          <w:p w14:paraId="0000008B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SpeechStew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(XXL)</w:t>
            </w:r>
          </w:p>
        </w:tc>
        <w:tc>
          <w:tcPr>
            <w:cnfStyle w:val="00000001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8C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1,7</w:t>
            </w:r>
          </w:p>
        </w:tc>
        <w:tc>
          <w:tcPr>
            <w:cnfStyle w:val="00000001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8D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3,3</w:t>
            </w:r>
          </w:p>
        </w:tc>
        <w:tc>
          <w:tcPr>
            <w:cnfStyle w:val="00000001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E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cnfStyle w:val="00000001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F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>
        <w:trPr>
          <w:trHeight w:val="373"/>
        </w:trPr>
        <w:tc>
          <w:tcPr>
            <w:cnfStyle w:val="00100010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</w:tcPr>
          <w:p w14:paraId="00000090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Conformer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(M)</w:t>
            </w:r>
          </w:p>
        </w:tc>
        <w:tc>
          <w:tcPr>
            <w:cnfStyle w:val="00000010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1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2,3</w:t>
            </w:r>
          </w:p>
        </w:tc>
        <w:tc>
          <w:tcPr>
            <w:cnfStyle w:val="00000010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2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5,0</w:t>
            </w:r>
          </w:p>
        </w:tc>
        <w:tc>
          <w:tcPr>
            <w:cnfStyle w:val="00000010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3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2,0</w:t>
            </w:r>
          </w:p>
        </w:tc>
        <w:tc>
          <w:tcPr>
            <w:cnfStyle w:val="00000010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4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4,3</w:t>
            </w:r>
          </w:p>
        </w:tc>
      </w:tr>
      <w:tr>
        <w:trPr>
          <w:trHeight w:val="373"/>
        </w:trPr>
        <w:tc>
          <w:tcPr>
            <w:cnfStyle w:val="00100001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</w:tcPr>
          <w:p w14:paraId="00000095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Conformer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(L)</w:t>
            </w:r>
          </w:p>
        </w:tc>
        <w:tc>
          <w:tcPr>
            <w:cnfStyle w:val="00000001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6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cnfStyle w:val="00000001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7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4,3</w:t>
            </w:r>
          </w:p>
        </w:tc>
        <w:tc>
          <w:tcPr>
            <w:cnfStyle w:val="00000001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8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1,9</w:t>
            </w:r>
          </w:p>
        </w:tc>
        <w:tc>
          <w:tcPr>
            <w:cnfStyle w:val="00000001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9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3,9</w:t>
            </w:r>
          </w:p>
        </w:tc>
      </w:tr>
      <w:tr>
        <w:trPr>
          <w:trHeight w:val="373"/>
        </w:trPr>
        <w:tc>
          <w:tcPr>
            <w:cnfStyle w:val="00100010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</w:tcPr>
          <w:p w14:paraId="0000009A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ContextNet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(M)</w:t>
            </w:r>
          </w:p>
        </w:tc>
        <w:tc>
          <w:tcPr>
            <w:cnfStyle w:val="00000010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B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2,4</w:t>
            </w:r>
          </w:p>
        </w:tc>
        <w:tc>
          <w:tcPr>
            <w:cnfStyle w:val="00000010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C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5,4</w:t>
            </w:r>
          </w:p>
        </w:tc>
        <w:tc>
          <w:tcPr>
            <w:cnfStyle w:val="00000010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D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10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9E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4,5</w:t>
            </w:r>
          </w:p>
        </w:tc>
      </w:tr>
      <w:tr>
        <w:trPr>
          <w:trHeight w:val="373"/>
        </w:trPr>
        <w:tc>
          <w:tcPr>
            <w:cnfStyle w:val="00100001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</w:tcPr>
          <w:p w14:paraId="0000009F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ContextNet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(L)</w:t>
            </w:r>
          </w:p>
        </w:tc>
        <w:tc>
          <w:tcPr>
            <w:cnfStyle w:val="00000001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0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cnfStyle w:val="00000001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1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4,6</w:t>
            </w:r>
          </w:p>
        </w:tc>
        <w:tc>
          <w:tcPr>
            <w:cnfStyle w:val="00000001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2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1,9</w:t>
            </w:r>
          </w:p>
        </w:tc>
        <w:tc>
          <w:tcPr>
            <w:cnfStyle w:val="00000001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3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4,1</w:t>
            </w:r>
          </w:p>
        </w:tc>
      </w:tr>
      <w:tr>
        <w:trPr>
          <w:trHeight w:val="373"/>
        </w:trPr>
        <w:tc>
          <w:tcPr>
            <w:cnfStyle w:val="00100010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</w:tcPr>
          <w:p w14:paraId="000000A4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ContextNet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+ NST</w:t>
            </w:r>
          </w:p>
        </w:tc>
        <w:tc>
          <w:tcPr>
            <w:cnfStyle w:val="00000010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5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1,7</w:t>
            </w:r>
          </w:p>
        </w:tc>
        <w:tc>
          <w:tcPr>
            <w:cnfStyle w:val="00000010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6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3,7</w:t>
            </w:r>
          </w:p>
        </w:tc>
        <w:tc>
          <w:tcPr>
            <w:cnfStyle w:val="00000010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7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1,7</w:t>
            </w:r>
          </w:p>
        </w:tc>
        <w:tc>
          <w:tcPr>
            <w:cnfStyle w:val="00000010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8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3,4</w:t>
            </w:r>
          </w:p>
        </w:tc>
      </w:tr>
      <w:tr>
        <w:trPr>
          <w:trHeight w:val="373"/>
        </w:trPr>
        <w:tc>
          <w:tcPr>
            <w:cnfStyle w:val="001000010000"/>
            <w:tcW w:w="4196" w:type="dxa"/>
            <w:noWrap w:val="on"/>
            <w:tcBorders>
              <w:top w:val="nil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bottom"/>
          </w:tcPr>
          <w:p w14:paraId="000000A9">
            <w:pPr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Wav2vec XXL</w:t>
            </w:r>
          </w:p>
        </w:tc>
        <w:tc>
          <w:tcPr>
            <w:cnfStyle w:val="000000010000"/>
            <w:tcW w:w="2101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A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1,4</w:t>
            </w:r>
          </w:p>
        </w:tc>
        <w:tc>
          <w:tcPr>
            <w:cnfStyle w:val="000000010000"/>
            <w:tcW w:w="1787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B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  <w:tc>
          <w:tcPr>
            <w:cnfStyle w:val="000000010000"/>
            <w:tcW w:w="1390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C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1,4</w:t>
            </w:r>
          </w:p>
        </w:tc>
        <w:tc>
          <w:tcPr>
            <w:cnfStyle w:val="000000010000"/>
            <w:tcW w:w="1378" w:type="dxa"/>
            <w:noWrap w:val="on"/>
            <w:tcBorders>
              <w:top w:val="nil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000AD">
            <w:pPr>
              <w:spacing w:after="0"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</w:tr>
    </w:tbl>
    <w:p w14:paraId="000000AE">
      <w:pPr>
        <w:spacing w:line="360" w:lineRule="auto"/>
        <w:ind w:firstLine="709"/>
        <w:jc w:val="both"/>
        <w:rPr/>
      </w:pPr>
    </w:p>
    <w:p w14:paraId="000000AF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По результатам таблицы</w:t>
      </w:r>
      <w:r>
        <w:rPr>
          <w:rFonts w:ascii="Times New Roman" w:cs="Times New Roman" w:hAnsi="Times New Roman"/>
          <w:sz w:val="28"/>
          <w:szCs w:val="28"/>
        </w:rPr>
        <w:t xml:space="preserve"> можно сделать следующие выводы: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 w14:paraId="000000B0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SpeechStew</w:t>
      </w:r>
      <w:r>
        <w:rPr>
          <w:rFonts w:ascii="Times New Roman" w:cs="Times New Roman" w:hAnsi="Times New Roman"/>
          <w:sz w:val="28"/>
          <w:szCs w:val="28"/>
        </w:rPr>
        <w:t xml:space="preserve"> предлагает обучение универсальной модели, которую можно точно настроить для конкретных задач. Однако результаты этой модели, особенно на наборе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, часто уступают моделям, таким как 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+ Wav2vec 2.0 с использованием </w:t>
      </w:r>
      <w:r>
        <w:rPr>
          <w:rFonts w:ascii="Times New Roman" w:cs="Times New Roman" w:hAnsi="Times New Roman"/>
          <w:sz w:val="28"/>
          <w:szCs w:val="28"/>
        </w:rPr>
        <w:t>Noisy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Student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Training</w:t>
      </w:r>
      <w:r>
        <w:rPr>
          <w:rFonts w:ascii="Times New Roman" w:cs="Times New Roman" w:hAnsi="Times New Roman"/>
          <w:sz w:val="28"/>
          <w:szCs w:val="28"/>
        </w:rPr>
        <w:t xml:space="preserve"> с немаркированными данными </w:t>
      </w:r>
      <w:r>
        <w:rPr>
          <w:rFonts w:ascii="Times New Roman" w:cs="Times New Roman" w:hAnsi="Times New Roman"/>
          <w:sz w:val="28"/>
          <w:szCs w:val="28"/>
        </w:rPr>
        <w:t>Libri</w:t>
      </w:r>
      <w:r>
        <w:rPr>
          <w:rFonts w:ascii="Times New Roman" w:cs="Times New Roman" w:hAnsi="Times New Roman"/>
          <w:sz w:val="28"/>
          <w:szCs w:val="28"/>
        </w:rPr>
        <w:t>-Light.</w:t>
      </w:r>
    </w:p>
    <w:p w14:paraId="000000B1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, с использованием </w:t>
      </w:r>
      <w:r>
        <w:rPr>
          <w:rFonts w:ascii="Times New Roman" w:cs="Times New Roman" w:hAnsi="Times New Roman"/>
          <w:sz w:val="28"/>
          <w:szCs w:val="28"/>
        </w:rPr>
        <w:t>сверточных</w:t>
      </w:r>
      <w:r>
        <w:rPr>
          <w:rFonts w:ascii="Times New Roman" w:cs="Times New Roman" w:hAnsi="Times New Roman"/>
          <w:sz w:val="28"/>
          <w:szCs w:val="28"/>
        </w:rPr>
        <w:t xml:space="preserve"> слоев и архитектуры </w:t>
      </w:r>
      <w:r>
        <w:rPr>
          <w:rFonts w:ascii="Times New Roman" w:cs="Times New Roman" w:hAnsi="Times New Roman"/>
          <w:sz w:val="28"/>
          <w:szCs w:val="28"/>
        </w:rPr>
        <w:t>Transformer</w:t>
      </w:r>
      <w:r>
        <w:rPr>
          <w:rFonts w:ascii="Times New Roman" w:cs="Times New Roman" w:hAnsi="Times New Roman"/>
          <w:sz w:val="28"/>
          <w:szCs w:val="28"/>
        </w:rPr>
        <w:t xml:space="preserve">, демонстрирует превосходство над LSTM и другими моделями на тестовых наборах данных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. Кроме того, дополнительное использование языковой модели позволяет снизить ошибки слов, что подтверждает эффективность архитектуры </w:t>
      </w:r>
      <w:r>
        <w:rPr>
          <w:rFonts w:ascii="Times New Roman" w:cs="Times New Roman" w:hAnsi="Times New Roman"/>
          <w:sz w:val="28"/>
          <w:szCs w:val="28"/>
        </w:rPr>
        <w:t>Transformer</w:t>
      </w:r>
      <w:r>
        <w:rPr>
          <w:rFonts w:ascii="Times New Roman" w:cs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hAnsi="Times New Roman"/>
          <w:sz w:val="28"/>
          <w:szCs w:val="28"/>
        </w:rPr>
        <w:t>сверточных</w:t>
      </w:r>
      <w:r>
        <w:rPr>
          <w:rFonts w:ascii="Times New Roman" w:cs="Times New Roman" w:hAnsi="Times New Roman"/>
          <w:sz w:val="28"/>
          <w:szCs w:val="28"/>
        </w:rPr>
        <w:t xml:space="preserve"> слоев.</w:t>
      </w:r>
    </w:p>
    <w:p w14:paraId="000000B2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ContextNet</w:t>
      </w:r>
      <w:r>
        <w:rPr>
          <w:rFonts w:ascii="Times New Roman" w:cs="Times New Roman" w:hAnsi="Times New Roman"/>
          <w:sz w:val="28"/>
          <w:szCs w:val="28"/>
        </w:rPr>
        <w:t xml:space="preserve"> в свою очередь привносит значительное улучшение по сравнению с предыдущими системами, что особенно заметно на более крупных моделях. Это связано с тем, что даже модель с меньшим количеством параметров (</w:t>
      </w:r>
      <w:r>
        <w:rPr>
          <w:rFonts w:ascii="Times New Roman" w:cs="Times New Roman" w:hAnsi="Times New Roman"/>
          <w:sz w:val="28"/>
          <w:szCs w:val="28"/>
        </w:rPr>
        <w:t>ContextNet</w:t>
      </w:r>
      <w:r>
        <w:rPr>
          <w:rFonts w:ascii="Times New Roman" w:cs="Times New Roman" w:hAnsi="Times New Roman"/>
          <w:sz w:val="28"/>
          <w:szCs w:val="28"/>
        </w:rPr>
        <w:t>(M)) достигает конкурентоспособных результатов.</w:t>
      </w:r>
    </w:p>
    <w:p w14:paraId="000000B3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Wav2vec 2.0 отличается от других методов своей способностью обучать модуль дискретизации речи и основной модуль </w:t>
      </w:r>
      <w:r>
        <w:rPr>
          <w:rFonts w:ascii="Times New Roman" w:cs="Times New Roman" w:hAnsi="Times New Roman"/>
          <w:sz w:val="28"/>
          <w:szCs w:val="28"/>
        </w:rPr>
        <w:t>контекстуализированных</w:t>
      </w:r>
      <w:r>
        <w:rPr>
          <w:rFonts w:ascii="Times New Roman" w:cs="Times New Roman" w:hAnsi="Times New Roman"/>
          <w:sz w:val="28"/>
          <w:szCs w:val="28"/>
        </w:rPr>
        <w:t xml:space="preserve"> представлений одновременно. Это позволяет моделям эффективно моделировать речь и приносит преимущество по сравнению с другими методами, включая трансформеры.</w:t>
      </w:r>
    </w:p>
    <w:p w14:paraId="000000B4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Псевдо-маркировка (</w:t>
      </w:r>
      <w:r>
        <w:rPr>
          <w:rFonts w:ascii="Times New Roman" w:cs="Times New Roman" w:hAnsi="Times New Roman"/>
          <w:sz w:val="28"/>
          <w:szCs w:val="28"/>
        </w:rPr>
        <w:t>pseudo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labeling</w:t>
      </w:r>
      <w:r>
        <w:rPr>
          <w:rFonts w:ascii="Times New Roman" w:cs="Times New Roman" w:hAnsi="Times New Roman"/>
          <w:sz w:val="28"/>
          <w:szCs w:val="28"/>
        </w:rPr>
        <w:t xml:space="preserve">) становится популярной стратегией обучения на неразмеченных данных. Предварительно обученные модели, такие как wav2vec 2.0, могут быть </w:t>
      </w:r>
      <w:r>
        <w:rPr>
          <w:rFonts w:ascii="Times New Roman" w:cs="Times New Roman" w:hAnsi="Times New Roman"/>
          <w:sz w:val="28"/>
          <w:szCs w:val="28"/>
        </w:rPr>
        <w:t>донастроены</w:t>
      </w:r>
      <w:r>
        <w:rPr>
          <w:rFonts w:ascii="Times New Roman" w:cs="Times New Roman" w:hAnsi="Times New Roman"/>
          <w:sz w:val="28"/>
          <w:szCs w:val="28"/>
        </w:rPr>
        <w:t xml:space="preserve"> на неразмеченных данных с использованием различных подходов. Наиболее успешными оказываются модели, использующие CTC (</w:t>
      </w:r>
      <w:r>
        <w:rPr>
          <w:rFonts w:ascii="Times New Roman" w:cs="Times New Roman" w:hAnsi="Times New Roman"/>
          <w:sz w:val="28"/>
          <w:szCs w:val="28"/>
        </w:rPr>
        <w:t>Connectionist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Temporal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Classification</w:t>
      </w:r>
      <w:r>
        <w:rPr>
          <w:rFonts w:ascii="Times New Roman" w:cs="Times New Roman" w:hAnsi="Times New Roman"/>
          <w:sz w:val="28"/>
          <w:szCs w:val="28"/>
        </w:rPr>
        <w:t xml:space="preserve">) для </w:t>
      </w:r>
      <w:r>
        <w:rPr>
          <w:rFonts w:ascii="Times New Roman" w:cs="Times New Roman" w:hAnsi="Times New Roman"/>
          <w:sz w:val="28"/>
          <w:szCs w:val="28"/>
        </w:rPr>
        <w:t>донастройки</w:t>
      </w:r>
      <w:r>
        <w:rPr>
          <w:rFonts w:ascii="Times New Roman" w:cs="Times New Roman" w:hAnsi="Times New Roman"/>
          <w:sz w:val="28"/>
          <w:szCs w:val="28"/>
        </w:rPr>
        <w:t xml:space="preserve"> на псевдо-маркированных данных.</w:t>
      </w:r>
    </w:p>
    <w:p w14:paraId="000000B5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Из таблицы видно, что метод Wav2Vec XXL демонстрирует наилучшие результаты с самым низким WER. </w:t>
      </w:r>
    </w:p>
    <w:p w14:paraId="000000B6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Сравнение результатов различных методов обучения на наборе данных </w:t>
      </w:r>
      <w:r>
        <w:rPr>
          <w:rFonts w:ascii="Times New Roman" w:cs="Times New Roman" w:hAnsi="Times New Roman"/>
          <w:sz w:val="28"/>
          <w:szCs w:val="28"/>
        </w:rPr>
        <w:t>LibriSpeech</w:t>
      </w:r>
      <w:r>
        <w:rPr>
          <w:rFonts w:ascii="Times New Roman" w:cs="Times New Roman" w:hAnsi="Times New Roman"/>
          <w:sz w:val="28"/>
          <w:szCs w:val="28"/>
        </w:rPr>
        <w:t xml:space="preserve"> показывает, что выбор оптимальной стратегии может зависеть от особенностей конкретной задачи. Например, в некоторых случаях, модели, обученные на псевдо-маркированных данных, показывают лучшие результаты без использования языковой модели, в то время как другие модели с языковой моделью в процессе псевдо-маркировки демонстрируют высокую производительность даже без использования языковой модели во время вывода. Или метод NST может быть эффективным при недостатке размеченных данных, в то время как 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 xml:space="preserve"> может обеспечить высокую точность в распознавании речи.</w:t>
      </w:r>
    </w:p>
    <w:p w14:paraId="000000B7">
      <w:pPr>
        <w:spacing w:line="360" w:lineRule="auto"/>
        <w:ind w:firstLine="709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Заключение</w:t>
      </w:r>
      <w:r>
        <w:rPr>
          <w:rFonts w:ascii="Times New Roman" w:cs="Times New Roman" w:hAnsi="Times New Roman"/>
          <w:b/>
          <w:sz w:val="28"/>
          <w:szCs w:val="28"/>
        </w:rPr>
        <w:t>.</w:t>
      </w:r>
    </w:p>
    <w:p w14:paraId="000000B8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Исследования, представленные в рассмотренных четырех разделах текста, подчеркивают важность обучения на неразмеченных данных для улучшения автоматического распознавания речи (ASR). Разнообразные методы и модели, такие как "wav2vec 2.0", "</w:t>
      </w:r>
      <w:r>
        <w:rPr>
          <w:rFonts w:ascii="Times New Roman" w:cs="Times New Roman" w:hAnsi="Times New Roman"/>
          <w:sz w:val="28"/>
          <w:szCs w:val="28"/>
        </w:rPr>
        <w:t>Conformer</w:t>
      </w:r>
      <w:r>
        <w:rPr>
          <w:rFonts w:ascii="Times New Roman" w:cs="Times New Roman" w:hAnsi="Times New Roman"/>
          <w:sz w:val="28"/>
          <w:szCs w:val="28"/>
        </w:rPr>
        <w:t>", "</w:t>
      </w:r>
      <w:r>
        <w:rPr>
          <w:rFonts w:ascii="Times New Roman" w:cs="Times New Roman" w:hAnsi="Times New Roman"/>
          <w:sz w:val="28"/>
          <w:szCs w:val="28"/>
        </w:rPr>
        <w:t>ContextNet</w:t>
      </w:r>
      <w:r>
        <w:rPr>
          <w:rFonts w:ascii="Times New Roman" w:cs="Times New Roman" w:hAnsi="Times New Roman"/>
          <w:sz w:val="28"/>
          <w:szCs w:val="28"/>
        </w:rPr>
        <w:t xml:space="preserve">", и стратегии самообучения, </w:t>
      </w:r>
      <w:r>
        <w:rPr>
          <w:rFonts w:ascii="Times New Roman" w:cs="Times New Roman" w:hAnsi="Times New Roman"/>
          <w:sz w:val="28"/>
          <w:szCs w:val="28"/>
        </w:rPr>
        <w:t>включая псевдо-маркировку, показывают потенциал для значительного повышения</w:t>
      </w:r>
      <w:r>
        <w:rPr>
          <w:rFonts w:ascii="Times New Roman" w:cs="Times New Roman" w:hAnsi="Times New Roman"/>
          <w:sz w:val="28"/>
          <w:szCs w:val="28"/>
        </w:rPr>
        <w:t xml:space="preserve"> производительности систем ASR.</w:t>
      </w:r>
    </w:p>
    <w:p w14:paraId="000000B9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Комбинирование различных методов и подходов также демонстрирует обещающие результаты, особенно при использовании предварительно обученных моделей для обучения на неразмеченных данных. Эти исследования проливают свет на возможности применения современных методов глубокого обучения и нейронных сетей для развития более точных и эффекти</w:t>
      </w:r>
      <w:r>
        <w:rPr>
          <w:rFonts w:ascii="Times New Roman" w:cs="Times New Roman" w:hAnsi="Times New Roman"/>
          <w:sz w:val="28"/>
          <w:szCs w:val="28"/>
        </w:rPr>
        <w:t>вных систем распознавания речи.</w:t>
      </w:r>
    </w:p>
    <w:p w14:paraId="000000BA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 целом, применение неразмеченных данных и разработка новых стратегий обучения открывают перспективы для улучшения ASR и позволяют создавать более надежные и точные системы распознавания речи для широкого спектра практических задач.</w:t>
      </w:r>
    </w:p>
    <w:p w14:paraId="000000BB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</w:t>
      </w:r>
      <w:r>
        <w:rPr>
          <w:rFonts w:ascii="Times New Roman" w:cs="Times New Roman" w:hAnsi="Times New Roman"/>
          <w:sz w:val="28"/>
          <w:szCs w:val="28"/>
        </w:rPr>
        <w:t xml:space="preserve"> заключении, в</w:t>
      </w:r>
      <w:r>
        <w:rPr>
          <w:rFonts w:ascii="Times New Roman" w:cs="Times New Roman" w:hAnsi="Times New Roman"/>
          <w:sz w:val="28"/>
          <w:szCs w:val="28"/>
        </w:rPr>
        <w:t>ажно отметить, что выбор оптимальной стратегии обучения на неразмеченных данных может зависеть от особенностей конкретных задач и доступных данных. Различные модели и методы могут демонстрировать пр</w:t>
      </w:r>
      <w:r>
        <w:rPr>
          <w:rFonts w:ascii="Times New Roman" w:cs="Times New Roman" w:hAnsi="Times New Roman"/>
          <w:sz w:val="28"/>
          <w:szCs w:val="28"/>
        </w:rPr>
        <w:t>евосходство в разных сценариях.</w:t>
      </w:r>
    </w:p>
    <w:p w14:paraId="000000BC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BD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BE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BF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C0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C1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C2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C3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C4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C5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C6">
      <w:pPr>
        <w:spacing w:line="360" w:lineRule="auto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Литература</w:t>
      </w:r>
    </w:p>
    <w:p w14:paraId="000000C7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2" w:name="_Ref150011129"/>
      <w:r>
        <w:rPr>
          <w:rFonts w:ascii="Times New Roman" w:cs="Times New Roman" w:hAnsi="Times New Roman"/>
          <w:sz w:val="28"/>
          <w:szCs w:val="28"/>
          <w:lang w:val="en-US"/>
        </w:rPr>
        <w:t>«</w:t>
      </w:r>
      <w:r>
        <w:rPr>
          <w:rFonts w:ascii="Times New Roman" w:cs="Times New Roman" w:hAnsi="Times New Roman"/>
          <w:sz w:val="28"/>
          <w:szCs w:val="28"/>
          <w:lang w:val="en-US"/>
        </w:rPr>
        <w:t>SpeechStew</w:t>
      </w:r>
      <w:r>
        <w:rPr>
          <w:rFonts w:ascii="Times New Roman" w:cs="Times New Roman" w:hAnsi="Times New Roman"/>
          <w:sz w:val="28"/>
          <w:szCs w:val="28"/>
          <w:lang w:val="en-US"/>
        </w:rPr>
        <w:t>: Simply Mix All Available Speech Recognition Data to Train One Large Neural Network» William Chan, Daniel Park, Chris Lee, Yu Zhang, Quoc Le, Mohammad Norouzi</w:t>
      </w:r>
      <w:bookmarkEnd w:id="2"/>
    </w:p>
    <w:p w14:paraId="000000C8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3" w:name="_Ref150011446"/>
      <w:r>
        <w:rPr>
          <w:rFonts w:ascii="Times New Roman" w:cs="Times New Roman" w:hAnsi="Times New Roman"/>
          <w:sz w:val="28"/>
          <w:szCs w:val="28"/>
          <w:lang w:val="en-US"/>
        </w:rPr>
        <w:t xml:space="preserve">“Improved Noisy Student Training for Automatic Speech Recognition” D. S. Park, Y. Zhang, Y. Jia, W. Han, C.-C. Chiu, B. Li, Y. Wu, and Q. V. Le </w:t>
      </w:r>
      <w:bookmarkEnd w:id="3"/>
    </w:p>
    <w:p w14:paraId="000000C9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4" w:name="_Ref150011459"/>
      <w:r>
        <w:rPr>
          <w:rFonts w:ascii="Times New Roman" w:cs="Times New Roman" w:hAnsi="Times New Roman"/>
          <w:sz w:val="28"/>
          <w:szCs w:val="28"/>
          <w:lang w:val="en-US"/>
        </w:rPr>
        <w:t>«Conformer: Convolution-augm</w:t>
      </w:r>
      <w:r>
        <w:rPr>
          <w:rFonts w:ascii="Times New Roman" w:cs="Times New Roman" w:hAnsi="Times New Roman"/>
          <w:sz w:val="28"/>
          <w:szCs w:val="28"/>
          <w:lang w:val="en-US"/>
        </w:rPr>
        <w:t>9w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ented Transformer for Speech Recognition» Anmol Gulati, James Qin, Chung-Cheng Chiu, Niki Parmar, Yu Zhang, Jiahui Yu, Wei Han, </w:t>
      </w:r>
      <w:r>
        <w:rPr>
          <w:rFonts w:ascii="Times New Roman" w:cs="Times New Roman" w:hAnsi="Times New Roman"/>
          <w:sz w:val="28"/>
          <w:szCs w:val="28"/>
          <w:lang w:val="en-US"/>
        </w:rPr>
        <w:t>Shibo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Wang, </w:t>
      </w:r>
      <w:r>
        <w:rPr>
          <w:rFonts w:ascii="Times New Roman" w:cs="Times New Roman" w:hAnsi="Times New Roman"/>
          <w:sz w:val="28"/>
          <w:szCs w:val="28"/>
          <w:lang w:val="en-US"/>
        </w:rPr>
        <w:t>Zhengdong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Zhang, </w:t>
      </w:r>
      <w:r>
        <w:rPr>
          <w:rFonts w:ascii="Times New Roman" w:cs="Times New Roman" w:hAnsi="Times New Roman"/>
          <w:sz w:val="28"/>
          <w:szCs w:val="28"/>
          <w:lang w:val="en-US"/>
        </w:rPr>
        <w:t>Yonghui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Wu, </w:t>
      </w:r>
      <w:r>
        <w:rPr>
          <w:rFonts w:ascii="Times New Roman" w:cs="Times New Roman" w:hAnsi="Times New Roman"/>
          <w:sz w:val="28"/>
          <w:szCs w:val="28"/>
          <w:lang w:val="en-US"/>
        </w:rPr>
        <w:t>Ruoming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Pang </w:t>
      </w:r>
      <w:bookmarkEnd w:id="4"/>
    </w:p>
    <w:p w14:paraId="000000CA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5" w:name="_Ref150011561"/>
      <w:r>
        <w:rPr>
          <w:rFonts w:ascii="Times New Roman" w:cs="Times New Roman" w:hAnsi="Times New Roman"/>
          <w:sz w:val="28"/>
          <w:szCs w:val="28"/>
          <w:lang w:val="en-US"/>
        </w:rPr>
        <w:t>«</w:t>
      </w:r>
      <w:r>
        <w:rPr>
          <w:rFonts w:ascii="Times New Roman" w:cs="Times New Roman" w:hAnsi="Times New Roman"/>
          <w:sz w:val="28"/>
          <w:szCs w:val="28"/>
          <w:lang w:val="en-US"/>
        </w:rPr>
        <w:t>ContextNet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: Improving Convolutional Neural Networks for Automatic Speech Recognition with Global Context» Wei Han, </w:t>
      </w:r>
      <w:r>
        <w:rPr>
          <w:rFonts w:ascii="Times New Roman" w:cs="Times New Roman" w:hAnsi="Times New Roman"/>
          <w:sz w:val="28"/>
          <w:szCs w:val="28"/>
          <w:lang w:val="en-US"/>
        </w:rPr>
        <w:t>Zhengdong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Zhang, Yu Zhang, Jiahui Yu, Chung-Cheng Chiu, James Qin, Anmol Gulati, </w:t>
      </w:r>
      <w:r>
        <w:rPr>
          <w:rFonts w:ascii="Times New Roman" w:cs="Times New Roman" w:hAnsi="Times New Roman"/>
          <w:sz w:val="28"/>
          <w:szCs w:val="28"/>
          <w:lang w:val="en-US"/>
        </w:rPr>
        <w:t>Ruoming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Pang, </w:t>
      </w:r>
      <w:r>
        <w:rPr>
          <w:rFonts w:ascii="Times New Roman" w:cs="Times New Roman" w:hAnsi="Times New Roman"/>
          <w:sz w:val="28"/>
          <w:szCs w:val="28"/>
          <w:lang w:val="en-US"/>
        </w:rPr>
        <w:t>Yonghui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Wu </w:t>
      </w:r>
      <w:bookmarkEnd w:id="5"/>
    </w:p>
    <w:p w14:paraId="000000CB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6" w:name="_Ref150011642"/>
      <w:r>
        <w:rPr>
          <w:rFonts w:ascii="Times New Roman" w:cs="Times New Roman" w:hAnsi="Times New Roman"/>
          <w:sz w:val="28"/>
          <w:szCs w:val="28"/>
          <w:lang w:val="en-US"/>
        </w:rPr>
        <w:t xml:space="preserve">«W2v-BERT: Combining Contrastive Learning and Masked Language Modeling for Self-Supervised Speech Pre-Training» Yu-An Chung, Yu Zhang, Wei Han, Chung-Cheng Chiu, James Qin, </w:t>
      </w:r>
      <w:r>
        <w:rPr>
          <w:rFonts w:ascii="Times New Roman" w:cs="Times New Roman" w:hAnsi="Times New Roman"/>
          <w:sz w:val="28"/>
          <w:szCs w:val="28"/>
          <w:lang w:val="en-US"/>
        </w:rPr>
        <w:t>Ruoming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Pang, </w:t>
      </w:r>
      <w:r>
        <w:rPr>
          <w:rFonts w:ascii="Times New Roman" w:cs="Times New Roman" w:hAnsi="Times New Roman"/>
          <w:sz w:val="28"/>
          <w:szCs w:val="28"/>
          <w:lang w:val="en-US"/>
        </w:rPr>
        <w:t>Yonghui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Wu </w:t>
      </w:r>
      <w:bookmarkEnd w:id="6"/>
    </w:p>
    <w:p w14:paraId="000000CC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7" w:name="_Ref150011663"/>
      <w:r>
        <w:rPr>
          <w:rFonts w:ascii="Times New Roman" w:cs="Times New Roman" w:hAnsi="Times New Roman"/>
          <w:sz w:val="28"/>
          <w:szCs w:val="28"/>
          <w:lang w:val="en-US"/>
        </w:rPr>
        <w:t xml:space="preserve">«Self-training and Pre-training are Complementary for Speech Recognition» </w:t>
      </w:r>
      <w:r>
        <w:rPr>
          <w:rFonts w:ascii="Times New Roman" w:cs="Times New Roman" w:hAnsi="Times New Roman"/>
          <w:sz w:val="28"/>
          <w:szCs w:val="28"/>
          <w:lang w:val="en-US"/>
        </w:rPr>
        <w:t>Qiantong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Xu, Alexei </w:t>
      </w:r>
      <w:r>
        <w:rPr>
          <w:rFonts w:ascii="Times New Roman" w:cs="Times New Roman" w:hAnsi="Times New Roman"/>
          <w:sz w:val="28"/>
          <w:szCs w:val="28"/>
          <w:lang w:val="en-US"/>
        </w:rPr>
        <w:t>Baevski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Tatiana </w:t>
      </w:r>
      <w:r>
        <w:rPr>
          <w:rFonts w:ascii="Times New Roman" w:cs="Times New Roman" w:hAnsi="Times New Roman"/>
          <w:sz w:val="28"/>
          <w:szCs w:val="28"/>
          <w:lang w:val="en-US"/>
        </w:rPr>
        <w:t>Likhomanenko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Paden Tomasello, Alexis </w:t>
      </w:r>
      <w:r>
        <w:rPr>
          <w:rFonts w:ascii="Times New Roman" w:cs="Times New Roman" w:hAnsi="Times New Roman"/>
          <w:sz w:val="28"/>
          <w:szCs w:val="28"/>
          <w:lang w:val="en-US"/>
        </w:rPr>
        <w:t>Conneau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Ronan </w:t>
      </w:r>
      <w:r>
        <w:rPr>
          <w:rFonts w:ascii="Times New Roman" w:cs="Times New Roman" w:hAnsi="Times New Roman"/>
          <w:sz w:val="28"/>
          <w:szCs w:val="28"/>
          <w:lang w:val="en-US"/>
        </w:rPr>
        <w:t>Collobert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Gabriel </w:t>
      </w:r>
      <w:r>
        <w:rPr>
          <w:rFonts w:ascii="Times New Roman" w:cs="Times New Roman" w:hAnsi="Times New Roman"/>
          <w:sz w:val="28"/>
          <w:szCs w:val="28"/>
          <w:lang w:val="en-US"/>
        </w:rPr>
        <w:t>Synnaeve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Michael Auli </w:t>
      </w:r>
      <w:bookmarkEnd w:id="7"/>
    </w:p>
    <w:p w14:paraId="000000CD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8" w:name="_Ref150609649"/>
      <w:r>
        <w:rPr>
          <w:rFonts w:ascii="Times New Roman" w:cs="Times New Roman" w:hAnsi="Times New Roman"/>
          <w:sz w:val="28"/>
          <w:szCs w:val="28"/>
          <w:lang w:val="en-US"/>
        </w:rPr>
        <w:t xml:space="preserve">V. Panayotov, G. Chen, D. Povey, and S. </w:t>
      </w:r>
      <w:r>
        <w:rPr>
          <w:rFonts w:ascii="Times New Roman" w:cs="Times New Roman" w:hAnsi="Times New Roman"/>
          <w:sz w:val="28"/>
          <w:szCs w:val="28"/>
          <w:lang w:val="en-US"/>
        </w:rPr>
        <w:t>Khudanpur</w:t>
      </w:r>
      <w:r>
        <w:rPr>
          <w:rFonts w:ascii="Times New Roman" w:cs="Times New Roman" w:hAnsi="Times New Roman"/>
          <w:sz w:val="28"/>
          <w:szCs w:val="28"/>
          <w:lang w:val="en-US"/>
        </w:rPr>
        <w:t>, “</w:t>
      </w:r>
      <w:r>
        <w:rPr>
          <w:rFonts w:ascii="Times New Roman" w:cs="Times New Roman" w:hAnsi="Times New Roman"/>
          <w:sz w:val="28"/>
          <w:szCs w:val="28"/>
          <w:lang w:val="en-US"/>
        </w:rPr>
        <w:t>Librispeech</w:t>
      </w:r>
      <w:r>
        <w:rPr>
          <w:rFonts w:ascii="Times New Roman" w:cs="Times New Roman" w:hAnsi="Times New Roman"/>
          <w:sz w:val="28"/>
          <w:szCs w:val="28"/>
          <w:lang w:val="en-US"/>
        </w:rPr>
        <w:t>: An ASR corpus based on public domain audio books,” in ICASSP, 2015</w:t>
      </w:r>
      <w:bookmarkEnd w:id="8"/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</w:p>
    <w:p w14:paraId="000000CE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9" w:name="_Ref150609684"/>
      <w:r>
        <w:rPr>
          <w:rFonts w:ascii="Times New Roman" w:cs="Times New Roman" w:hAnsi="Times New Roman"/>
          <w:sz w:val="28"/>
          <w:szCs w:val="28"/>
          <w:lang w:val="en-US"/>
        </w:rPr>
        <w:t>A. Gulati, J. Qin, C.-C. Chiu, N. Parmar, Y. Zhang, J. Yu, W. Han, S. Wang, Z. Zhang, Y. Wu, and R. Pang, “Conformer: Convolution-augmented Transformer for Speech Recognition,” in INTERSPEECH, 2020.</w:t>
      </w:r>
      <w:bookmarkEnd w:id="9"/>
    </w:p>
    <w:p w14:paraId="000000CF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bookmarkStart w:id="10" w:name="_Ref150609718"/>
      <w:r>
        <w:rPr>
          <w:rFonts w:ascii="Times New Roman" w:cs="Times New Roman" w:hAnsi="Times New Roman"/>
          <w:sz w:val="28"/>
          <w:szCs w:val="28"/>
          <w:lang w:val="en-US"/>
        </w:rPr>
        <w:t>A. Graves, “Sequence Transduction with Recurrent Neural Networks,” in ICML Representation Learning Workshop, 2012.</w:t>
      </w:r>
      <w:bookmarkEnd w:id="10"/>
    </w:p>
    <w:p w14:paraId="000000D0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D1">
      <w:pPr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D2">
      <w:pPr>
        <w:spacing w:line="360" w:lineRule="auto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D3">
      <w:pPr>
        <w:pStyle w:val="ListParagraph"/>
        <w:spacing w:line="360" w:lineRule="auto"/>
        <w:ind w:firstLine="709"/>
        <w:jc w:val="right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E.V. Serova</w:t>
      </w:r>
    </w:p>
    <w:p w14:paraId="000000D4">
      <w:pPr>
        <w:pStyle w:val="ListParagraph"/>
        <w:spacing w:line="360" w:lineRule="auto"/>
        <w:ind w:firstLine="709"/>
        <w:jc w:val="right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Vologda State University</w:t>
      </w:r>
    </w:p>
    <w:p w14:paraId="000000D5">
      <w:pPr>
        <w:pStyle w:val="ListParagraph"/>
        <w:spacing w:line="360" w:lineRule="auto"/>
        <w:ind w:firstLine="709"/>
        <w:jc w:val="center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D6">
      <w:pPr>
        <w:pStyle w:val="ListParagraph"/>
        <w:spacing w:line="360" w:lineRule="auto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Research of teaching methods for Automatic Speech Recognition (ASR)</w:t>
      </w:r>
    </w:p>
    <w:p w14:paraId="000000D7">
      <w:pPr>
        <w:pStyle w:val="ListParagraph"/>
        <w:spacing w:line="360" w:lineRule="auto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000000D8">
      <w:pPr>
        <w:pStyle w:val="ListParagraph"/>
        <w:spacing w:line="360" w:lineRule="auto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Annotation</w:t>
      </w:r>
    </w:p>
    <w:p w14:paraId="000000D9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DA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This article discusses modern training methods for automatic speech recognition (ASR). Six methods are reviewed: </w:t>
      </w:r>
      <w:r>
        <w:rPr>
          <w:rFonts w:ascii="Times New Roman" w:cs="Times New Roman" w:hAnsi="Times New Roman"/>
          <w:sz w:val="28"/>
          <w:szCs w:val="28"/>
          <w:lang w:val="en-US"/>
        </w:rPr>
        <w:t>SpeechStew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, Noisy Student Training, Conformer, </w:t>
      </w:r>
      <w:r>
        <w:rPr>
          <w:rFonts w:ascii="Times New Roman" w:cs="Times New Roman" w:hAnsi="Times New Roman"/>
          <w:sz w:val="28"/>
          <w:szCs w:val="28"/>
          <w:lang w:val="en-US"/>
        </w:rPr>
        <w:t>ContextNet</w:t>
      </w:r>
      <w:r>
        <w:rPr>
          <w:rFonts w:ascii="Times New Roman" w:cs="Times New Roman" w:hAnsi="Times New Roman"/>
          <w:sz w:val="28"/>
          <w:szCs w:val="28"/>
          <w:lang w:val="en-US"/>
        </w:rPr>
        <w:t>, W2V-BERT and Conv + Transformer + wav2vec2.0 + pseudo labeling.</w:t>
      </w:r>
    </w:p>
    <w:p w14:paraId="000000DB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DC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Keywords</w:t>
      </w:r>
    </w:p>
    <w:p w14:paraId="000000DD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</w:p>
    <w:p w14:paraId="000000DE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automatic speech recognition (ASR)</w:t>
      </w:r>
    </w:p>
    <w:p w14:paraId="000000DF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learning methods</w:t>
      </w:r>
    </w:p>
    <w:p w14:paraId="000000E0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untagged data</w:t>
      </w:r>
    </w:p>
    <w:p w14:paraId="000000E1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transformers</w:t>
      </w:r>
    </w:p>
    <w:p w14:paraId="000000E2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self-learning</w:t>
      </w:r>
    </w:p>
    <w:p w14:paraId="000000E3">
      <w:pPr>
        <w:pStyle w:val="ListParagraph"/>
        <w:spacing w:line="360" w:lineRule="auto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unsupervised pre-training</w:t>
      </w:r>
    </w:p>
    <w:sectPr>
      <w:pgSz w:w="11906" w:h="16838"/>
      <w:pgMar w:top="1134" w:right="1134" w:bottom="1134" w:left="1134" w:header="709" w:footer="709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comment w:id="0" w:author="Svetlana Volkova" w:date="2023-11-10T11:47:00Z" w:initials="SV">
    <w:p w14:paraId="000000E4">
      <w:r>
        <w:rPr>
          <w:color w:val="000000"/>
          <w:sz w:val="20"/>
          <w:szCs w:val="20"/>
        </w:rPr>
        <w:t xml:space="preserve">Ссылка на </w:t>
      </w:r>
      <w:r>
        <w:rPr>
          <w:color w:val="000000"/>
          <w:sz w:val="20"/>
          <w:szCs w:val="20"/>
        </w:rPr>
        <w:t>дотаяет</w:t>
      </w:r>
    </w:p>
  </w:comment>
  <w:comment w:id="1" w:author="Svetlana Volkova" w:date="2023-11-10T12:15:00Z" w:initials="SV">
    <w:p w14:paraId="000000E5">
      <w:r>
        <w:rPr>
          <w:color w:val="000000"/>
          <w:sz w:val="20"/>
          <w:szCs w:val="20"/>
        </w:rPr>
        <w:t>Более подробно, сколько данных, какие они, че отличаются чистые и нет</w:t>
      </w:r>
    </w:p>
  </w:comment>
</w:comments>
</file>

<file path=word/commentsExtended.xml><?xml version="1.0" encoding="utf-8"?>
<w15:commentsEx xmlns:w15="http://schemas.microsoft.com/office/word/2012/wordml">
  <w15:commentEx w15:paraId="000000E4" w15:done="1"/>
  <w15:commentEx w15:paraId="000000E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23008C4" w16cex:dateUtc="2023-11-10T10:47:00Z"/>
  <w16cex:commentExtensible w16cex:durableId="19D1FF64" w16cex:dateUtc="2023-11-10T11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FD54F2" w16cid:durableId="523008C4"/>
  <w16cid:commentId w16cid:paraId="1E78EC45" w16cid:durableId="19D1FF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lowerLetter"/>
      <w:lvlText w:val="%1)"/>
      <w:lvlJc w:val="left"/>
      <w:pPr>
        <w:ind w:left="1570" w:hanging="360"/>
      </w:pPr>
    </w:lvl>
    <w:lvl w:ilvl="1" w:tentative="0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3010" w:hanging="180"/>
      </w:pPr>
    </w:lvl>
    <w:lvl w:ilvl="3" w:tentative="1">
      <w:start w:val="1"/>
      <w:numFmt w:val="decimal"/>
      <w:lvlText w:val="%4."/>
      <w:lvlJc w:val="left"/>
      <w:pPr>
        <w:ind w:left="3730" w:hanging="360"/>
      </w:pPr>
    </w:lvl>
    <w:lvl w:ilvl="4" w:tentative="1">
      <w:start w:val="1"/>
      <w:numFmt w:val="lowerLetter"/>
      <w:lvlText w:val="%5."/>
      <w:lvlJc w:val="left"/>
      <w:pPr>
        <w:ind w:left="4450" w:hanging="360"/>
      </w:pPr>
    </w:lvl>
    <w:lvl w:ilvl="5" w:tentative="1">
      <w:start w:val="1"/>
      <w:numFmt w:val="lowerRoman"/>
      <w:lvlText w:val="%6."/>
      <w:lvlJc w:val="right"/>
      <w:pPr>
        <w:ind w:left="5170" w:hanging="180"/>
      </w:pPr>
    </w:lvl>
    <w:lvl w:ilvl="6" w:tentative="1">
      <w:start w:val="1"/>
      <w:numFmt w:val="decimal"/>
      <w:lvlText w:val="%7."/>
      <w:lvlJc w:val="left"/>
      <w:pPr>
        <w:ind w:left="5890" w:hanging="360"/>
      </w:pPr>
    </w:lvl>
    <w:lvl w:ilvl="7" w:tentative="1">
      <w:start w:val="1"/>
      <w:numFmt w:val="lowerLetter"/>
      <w:lvlText w:val="%8."/>
      <w:lvlJc w:val="left"/>
      <w:pPr>
        <w:ind w:left="6610" w:hanging="360"/>
      </w:pPr>
    </w:lvl>
    <w:lvl w:ilvl="8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multiLevelType w:val="hybridMultilevel"/>
    <w:lvl w:ilvl="0" w:tentative="0">
      <w:start w:val="1"/>
      <w:numFmt w:val="bullet"/>
      <w:lvlText w:val="•"/>
      <w:lvlJc w:val="left"/>
      <w:pPr>
        <w:ind w:left="1068" w:hanging="708"/>
      </w:pPr>
      <w:rPr>
        <w:rFonts w:ascii="Times New Roman" w:cs="Times New Roman" w:eastAsiaTheme="minorHAnsi" w:hAnsi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multiLevelType w:val="hybridMultilevel"/>
    <w:lvl w:ilvl="0" w:tentative="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multiLevelType w:val="hybridMultilevel"/>
    <w:lvl w:ilvl="0" w:tentative="0">
      <w:start w:val="1"/>
      <w:numFmt w:val="bullet"/>
      <w:lvlText w:val="•"/>
      <w:lvlJc w:val="left"/>
      <w:pPr>
        <w:ind w:left="1429" w:hanging="360"/>
      </w:pPr>
      <w:rPr>
        <w:rFonts w:ascii="Times New Roman" w:cs="Times New Roman" w:eastAsiaTheme="minorHAnsi" w:hAnsi="Times New Roman" w:hint="default"/>
      </w:r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multiLevelType w:val="hybridMultilevel"/>
    <w:lvl w:ilvl="0" w:tentative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multiLevelType w:val="hybridMultilevel"/>
    <w:lvl w:ilvl="0" w:tentative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multiLevelType w:val="hybridMultilevel"/>
    <w:lvl w:ilvl="0" w:tentative="0">
      <w:start w:val="1"/>
      <w:numFmt w:val="lowerLetter"/>
      <w:lvlText w:val="%1)"/>
      <w:lvlJc w:val="left"/>
      <w:pPr>
        <w:ind w:left="1570" w:hanging="360"/>
      </w:pPr>
    </w:lvl>
    <w:lvl w:ilvl="1" w:tentative="0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3010" w:hanging="180"/>
      </w:pPr>
    </w:lvl>
    <w:lvl w:ilvl="3" w:tentative="1">
      <w:start w:val="1"/>
      <w:numFmt w:val="decimal"/>
      <w:lvlText w:val="%4."/>
      <w:lvlJc w:val="left"/>
      <w:pPr>
        <w:ind w:left="3730" w:hanging="360"/>
      </w:pPr>
    </w:lvl>
    <w:lvl w:ilvl="4" w:tentative="1">
      <w:start w:val="1"/>
      <w:numFmt w:val="lowerLetter"/>
      <w:lvlText w:val="%5."/>
      <w:lvlJc w:val="left"/>
      <w:pPr>
        <w:ind w:left="4450" w:hanging="360"/>
      </w:pPr>
    </w:lvl>
    <w:lvl w:ilvl="5" w:tentative="1">
      <w:start w:val="1"/>
      <w:numFmt w:val="lowerRoman"/>
      <w:lvlText w:val="%6."/>
      <w:lvlJc w:val="right"/>
      <w:pPr>
        <w:ind w:left="5170" w:hanging="180"/>
      </w:pPr>
    </w:lvl>
    <w:lvl w:ilvl="6" w:tentative="1">
      <w:start w:val="1"/>
      <w:numFmt w:val="decimal"/>
      <w:lvlText w:val="%7."/>
      <w:lvlJc w:val="left"/>
      <w:pPr>
        <w:ind w:left="5890" w:hanging="360"/>
      </w:pPr>
    </w:lvl>
    <w:lvl w:ilvl="7" w:tentative="1">
      <w:start w:val="1"/>
      <w:numFmt w:val="lowerLetter"/>
      <w:lvlText w:val="%8."/>
      <w:lvlJc w:val="left"/>
      <w:pPr>
        <w:ind w:left="6610" w:hanging="360"/>
      </w:pPr>
    </w:lvl>
    <w:lvl w:ilvl="8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 w:tentative="0">
      <w:start w:val="1"/>
      <w:numFmt w:val="lowerLetter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 w:tentative="0">
      <w:start w:val="1"/>
      <w:numFmt w:val="decimal"/>
      <w:lvlText w:val="%1."/>
      <w:lvlJc w:val="left"/>
      <w:pPr>
        <w:ind w:left="1570" w:hanging="360"/>
      </w:pPr>
    </w:lvl>
    <w:lvl w:ilvl="1" w:tentative="0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3010" w:hanging="180"/>
      </w:pPr>
    </w:lvl>
    <w:lvl w:ilvl="3" w:tentative="1">
      <w:start w:val="1"/>
      <w:numFmt w:val="decimal"/>
      <w:lvlText w:val="%4."/>
      <w:lvlJc w:val="left"/>
      <w:pPr>
        <w:ind w:left="3730" w:hanging="360"/>
      </w:pPr>
    </w:lvl>
    <w:lvl w:ilvl="4" w:tentative="1">
      <w:start w:val="1"/>
      <w:numFmt w:val="lowerLetter"/>
      <w:lvlText w:val="%5."/>
      <w:lvlJc w:val="left"/>
      <w:pPr>
        <w:ind w:left="4450" w:hanging="360"/>
      </w:pPr>
    </w:lvl>
    <w:lvl w:ilvl="5" w:tentative="1">
      <w:start w:val="1"/>
      <w:numFmt w:val="lowerRoman"/>
      <w:lvlText w:val="%6."/>
      <w:lvlJc w:val="right"/>
      <w:pPr>
        <w:ind w:left="5170" w:hanging="180"/>
      </w:pPr>
    </w:lvl>
    <w:lvl w:ilvl="6" w:tentative="1">
      <w:start w:val="1"/>
      <w:numFmt w:val="decimal"/>
      <w:lvlText w:val="%7."/>
      <w:lvlJc w:val="left"/>
      <w:pPr>
        <w:ind w:left="5890" w:hanging="360"/>
      </w:pPr>
    </w:lvl>
    <w:lvl w:ilvl="7" w:tentative="1">
      <w:start w:val="1"/>
      <w:numFmt w:val="lowerLetter"/>
      <w:lvlText w:val="%8."/>
      <w:lvlJc w:val="left"/>
      <w:pPr>
        <w:ind w:left="6610" w:hanging="360"/>
      </w:pPr>
    </w:lvl>
    <w:lvl w:ilvl="8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0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multiLevelType w:val="hybridMultilevel"/>
    <w:lvl w:ilvl="0" w:tentative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29"/>
  </w:num>
  <w:num w:numId="3">
    <w:abstractNumId w:val="22"/>
  </w:num>
  <w:num w:numId="4">
    <w:abstractNumId w:val="26"/>
  </w:num>
  <w:num w:numId="5">
    <w:abstractNumId w:val="21"/>
  </w:num>
  <w:num w:numId="6">
    <w:abstractNumId w:val="32"/>
  </w:num>
  <w:num w:numId="7">
    <w:abstractNumId w:val="36"/>
  </w:num>
  <w:num w:numId="8">
    <w:abstractNumId w:val="10"/>
  </w:num>
  <w:num w:numId="9">
    <w:abstractNumId w:val="24"/>
  </w:num>
  <w:num w:numId="10">
    <w:abstractNumId w:val="4"/>
  </w:num>
  <w:num w:numId="11">
    <w:abstractNumId w:val="9"/>
  </w:num>
  <w:num w:numId="12">
    <w:abstractNumId w:val="1"/>
  </w:num>
  <w:num w:numId="13">
    <w:abstractNumId w:val="35"/>
  </w:num>
  <w:num w:numId="14">
    <w:abstractNumId w:val="33"/>
  </w:num>
  <w:num w:numId="15">
    <w:abstractNumId w:val="16"/>
  </w:num>
  <w:num w:numId="16">
    <w:abstractNumId w:val="31"/>
  </w:num>
  <w:num w:numId="17">
    <w:abstractNumId w:val="3"/>
  </w:num>
  <w:num w:numId="18">
    <w:abstractNumId w:val="7"/>
  </w:num>
  <w:num w:numId="19">
    <w:abstractNumId w:val="6"/>
  </w:num>
  <w:num w:numId="20">
    <w:abstractNumId w:val="23"/>
  </w:num>
  <w:num w:numId="21">
    <w:abstractNumId w:val="0"/>
  </w:num>
  <w:num w:numId="22">
    <w:abstractNumId w:val="17"/>
  </w:num>
  <w:num w:numId="23">
    <w:abstractNumId w:val="28"/>
  </w:num>
  <w:num w:numId="24">
    <w:abstractNumId w:val="25"/>
  </w:num>
  <w:num w:numId="25">
    <w:abstractNumId w:val="11"/>
  </w:num>
  <w:num w:numId="26">
    <w:abstractNumId w:val="27"/>
  </w:num>
  <w:num w:numId="27">
    <w:abstractNumId w:val="20"/>
  </w:num>
  <w:num w:numId="28">
    <w:abstractNumId w:val="12"/>
  </w:num>
  <w:num w:numId="29">
    <w:abstractNumId w:val="13"/>
  </w:num>
  <w:num w:numId="30">
    <w:abstractNumId w:val="30"/>
  </w:num>
  <w:num w:numId="31">
    <w:abstractNumId w:val="8"/>
  </w:num>
  <w:num w:numId="32">
    <w:abstractNumId w:val="19"/>
  </w:num>
  <w:num w:numId="33">
    <w:abstractNumId w:val="14"/>
  </w:num>
  <w:num w:numId="34">
    <w:abstractNumId w:val="34"/>
  </w:num>
  <w:num w:numId="35">
    <w:abstractNumId w:val="15"/>
  </w:num>
  <w:num w:numId="36">
    <w:abstractNumId w:val="2"/>
  </w:num>
  <w:num w:numId="3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vetlana Volkova">
    <w15:presenceInfo w15:providerId="AD" w15:userId="S::svetlana.volkova@incode.com::26acb5ce-ce15-4c49-8e27-97d4f6846b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1BA"/>
    <w:rsid w:val="000232A8"/>
    <w:rsid w:val="00031F69"/>
    <w:rsid w:val="00037958"/>
    <w:rsid w:val="00050650"/>
    <w:rsid w:val="000663F1"/>
    <w:rsid w:val="000719FE"/>
    <w:rsid w:val="000A4EC2"/>
    <w:rsid w:val="000B6FD8"/>
    <w:rsid w:val="000E352B"/>
    <w:rsid w:val="001027FB"/>
    <w:rsid w:val="001102A8"/>
    <w:rsid w:val="00137404"/>
    <w:rsid w:val="00151044"/>
    <w:rsid w:val="0015192A"/>
    <w:rsid w:val="00152D13"/>
    <w:rsid w:val="00161FFD"/>
    <w:rsid w:val="00170F04"/>
    <w:rsid w:val="00186DB4"/>
    <w:rsid w:val="00197744"/>
    <w:rsid w:val="001A7FAD"/>
    <w:rsid w:val="001B1E36"/>
    <w:rsid w:val="001C6C54"/>
    <w:rsid w:val="001D3112"/>
    <w:rsid w:val="001D315D"/>
    <w:rsid w:val="00216761"/>
    <w:rsid w:val="00220698"/>
    <w:rsid w:val="0022270A"/>
    <w:rsid w:val="00223D8C"/>
    <w:rsid w:val="00226834"/>
    <w:rsid w:val="00237B5E"/>
    <w:rsid w:val="0028050B"/>
    <w:rsid w:val="00290836"/>
    <w:rsid w:val="00294FC9"/>
    <w:rsid w:val="002D2BC4"/>
    <w:rsid w:val="002D4165"/>
    <w:rsid w:val="002D7313"/>
    <w:rsid w:val="003044BB"/>
    <w:rsid w:val="0030705B"/>
    <w:rsid w:val="003078F3"/>
    <w:rsid w:val="003432B1"/>
    <w:rsid w:val="0035490E"/>
    <w:rsid w:val="00356FA8"/>
    <w:rsid w:val="00383104"/>
    <w:rsid w:val="00392871"/>
    <w:rsid w:val="00397A8F"/>
    <w:rsid w:val="003A1A4E"/>
    <w:rsid w:val="003B4982"/>
    <w:rsid w:val="003B761F"/>
    <w:rsid w:val="003C5BB5"/>
    <w:rsid w:val="003D0548"/>
    <w:rsid w:val="003E05E4"/>
    <w:rsid w:val="003F10E9"/>
    <w:rsid w:val="003F15AB"/>
    <w:rsid w:val="003F5085"/>
    <w:rsid w:val="003F5C09"/>
    <w:rsid w:val="00424F23"/>
    <w:rsid w:val="0044017E"/>
    <w:rsid w:val="00453ADA"/>
    <w:rsid w:val="00480184"/>
    <w:rsid w:val="004819AF"/>
    <w:rsid w:val="004A0255"/>
    <w:rsid w:val="004B01BA"/>
    <w:rsid w:val="004B7FF5"/>
    <w:rsid w:val="004C68FC"/>
    <w:rsid w:val="004D1768"/>
    <w:rsid w:val="004E1072"/>
    <w:rsid w:val="004E704A"/>
    <w:rsid w:val="004F292B"/>
    <w:rsid w:val="00507747"/>
    <w:rsid w:val="005177F8"/>
    <w:rsid w:val="0053129F"/>
    <w:rsid w:val="005406FC"/>
    <w:rsid w:val="00540EAB"/>
    <w:rsid w:val="00546199"/>
    <w:rsid w:val="00551D75"/>
    <w:rsid w:val="00555A4B"/>
    <w:rsid w:val="00562918"/>
    <w:rsid w:val="00563C12"/>
    <w:rsid w:val="00581C74"/>
    <w:rsid w:val="00591549"/>
    <w:rsid w:val="005B7915"/>
    <w:rsid w:val="005D3792"/>
    <w:rsid w:val="005D6EEE"/>
    <w:rsid w:val="005E51A4"/>
    <w:rsid w:val="005F613C"/>
    <w:rsid w:val="006131EB"/>
    <w:rsid w:val="00632A73"/>
    <w:rsid w:val="0065026F"/>
    <w:rsid w:val="006551DC"/>
    <w:rsid w:val="0066714A"/>
    <w:rsid w:val="00681D2D"/>
    <w:rsid w:val="0069617A"/>
    <w:rsid w:val="006D41FD"/>
    <w:rsid w:val="006F39C5"/>
    <w:rsid w:val="0071333B"/>
    <w:rsid w:val="00713414"/>
    <w:rsid w:val="00717A9C"/>
    <w:rsid w:val="00733E80"/>
    <w:rsid w:val="007549B3"/>
    <w:rsid w:val="007555F7"/>
    <w:rsid w:val="00794DB8"/>
    <w:rsid w:val="007A6E79"/>
    <w:rsid w:val="007A76A1"/>
    <w:rsid w:val="007C3156"/>
    <w:rsid w:val="007E104A"/>
    <w:rsid w:val="007E3260"/>
    <w:rsid w:val="00830C18"/>
    <w:rsid w:val="00830C86"/>
    <w:rsid w:val="00840614"/>
    <w:rsid w:val="0085055A"/>
    <w:rsid w:val="008653AD"/>
    <w:rsid w:val="00870A82"/>
    <w:rsid w:val="0087729C"/>
    <w:rsid w:val="008915C6"/>
    <w:rsid w:val="008B0D34"/>
    <w:rsid w:val="008C3CCA"/>
    <w:rsid w:val="008E13B6"/>
    <w:rsid w:val="009010CA"/>
    <w:rsid w:val="00910CF9"/>
    <w:rsid w:val="00924324"/>
    <w:rsid w:val="009278A6"/>
    <w:rsid w:val="00945FF9"/>
    <w:rsid w:val="0096016A"/>
    <w:rsid w:val="00964455"/>
    <w:rsid w:val="009765ED"/>
    <w:rsid w:val="00991575"/>
    <w:rsid w:val="009B45B9"/>
    <w:rsid w:val="009D3C67"/>
    <w:rsid w:val="00A11901"/>
    <w:rsid w:val="00A32F84"/>
    <w:rsid w:val="00A33FF7"/>
    <w:rsid w:val="00A80C73"/>
    <w:rsid w:val="00A81D6F"/>
    <w:rsid w:val="00A94C9F"/>
    <w:rsid w:val="00A94F2A"/>
    <w:rsid w:val="00AA4C64"/>
    <w:rsid w:val="00AA7580"/>
    <w:rsid w:val="00AE208B"/>
    <w:rsid w:val="00AE6EEF"/>
    <w:rsid w:val="00AF5555"/>
    <w:rsid w:val="00B04EB7"/>
    <w:rsid w:val="00B105A2"/>
    <w:rsid w:val="00B13999"/>
    <w:rsid w:val="00B265B7"/>
    <w:rsid w:val="00B42901"/>
    <w:rsid w:val="00B45D15"/>
    <w:rsid w:val="00B46D7F"/>
    <w:rsid w:val="00B578CB"/>
    <w:rsid w:val="00B65FD6"/>
    <w:rsid w:val="00B742EE"/>
    <w:rsid w:val="00B82576"/>
    <w:rsid w:val="00B8626B"/>
    <w:rsid w:val="00BA59E9"/>
    <w:rsid w:val="00BA5C04"/>
    <w:rsid w:val="00BA69E9"/>
    <w:rsid w:val="00BB4174"/>
    <w:rsid w:val="00BC2A15"/>
    <w:rsid w:val="00BF3E84"/>
    <w:rsid w:val="00BF6345"/>
    <w:rsid w:val="00C21589"/>
    <w:rsid w:val="00C36225"/>
    <w:rsid w:val="00C465C5"/>
    <w:rsid w:val="00C549B0"/>
    <w:rsid w:val="00C73FC7"/>
    <w:rsid w:val="00C74D07"/>
    <w:rsid w:val="00C7613B"/>
    <w:rsid w:val="00C82451"/>
    <w:rsid w:val="00C944D7"/>
    <w:rsid w:val="00CA1B09"/>
    <w:rsid w:val="00CB0499"/>
    <w:rsid w:val="00CB2F95"/>
    <w:rsid w:val="00CB5D57"/>
    <w:rsid w:val="00CD3142"/>
    <w:rsid w:val="00CF7E01"/>
    <w:rsid w:val="00D50763"/>
    <w:rsid w:val="00D839ED"/>
    <w:rsid w:val="00D848A2"/>
    <w:rsid w:val="00D94806"/>
    <w:rsid w:val="00DA63EE"/>
    <w:rsid w:val="00DB5502"/>
    <w:rsid w:val="00DE0BB4"/>
    <w:rsid w:val="00DF5858"/>
    <w:rsid w:val="00E31E92"/>
    <w:rsid w:val="00E355D4"/>
    <w:rsid w:val="00E36378"/>
    <w:rsid w:val="00E419B2"/>
    <w:rsid w:val="00E57EEC"/>
    <w:rsid w:val="00E6005A"/>
    <w:rsid w:val="00E6262C"/>
    <w:rsid w:val="00E64628"/>
    <w:rsid w:val="00E87603"/>
    <w:rsid w:val="00EA2237"/>
    <w:rsid w:val="00EB2E1E"/>
    <w:rsid w:val="00EC498B"/>
    <w:rsid w:val="00ED395E"/>
    <w:rsid w:val="00EE0511"/>
    <w:rsid w:val="00F1253C"/>
    <w:rsid w:val="00F21421"/>
    <w:rsid w:val="00F266ED"/>
    <w:rsid w:val="00F30D67"/>
    <w:rsid w:val="00F3442F"/>
    <w:rsid w:val="00F37D21"/>
    <w:rsid w:val="00F57FB9"/>
    <w:rsid w:val="00F6444B"/>
    <w:rsid w:val="00F6792D"/>
    <w:rsid w:val="00F7098F"/>
    <w:rsid w:val="00F7350D"/>
    <w:rsid w:val="00F876BD"/>
    <w:rsid w:val="00FA277B"/>
    <w:rsid w:val="00FA35DB"/>
    <w:rsid w:val="00FC34DE"/>
    <w:rsid w:val="00FC656A"/>
    <w:rsid w:val="00FC7D03"/>
    <w:rsid w:val="00FF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84AD"/>
  <w15:chartTrackingRefBased/>
  <w15:docId w15:val="{400364AF-24A6-4E25-81EB-86F8D9880D96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 w:val="on"/>
    <w:rPr>
      <w:color w:val="0000ff"/>
      <w:u w:val="single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customStyle="1" w:styleId="Неразрешенноеупоминание1">
    <w:name w:val="Неразрешенное упоминание1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character" w:styleId="Annotationreference">
    <w:name w:val="Annotation reference"/>
    <w:basedOn w:val="DefaultParagraphFont"/>
    <w:uiPriority w:val="99"/>
    <w:semiHidden w:val="on"/>
    <w:unhideWhenUsed w:val="on"/>
    <w:rPr>
      <w:sz w:val="16"/>
      <w:szCs w:val="16"/>
    </w:rPr>
  </w:style>
  <w:style w:type="paragraph" w:styleId="Annotationtext">
    <w:name w:val="Annotation text"/>
    <w:basedOn w:val="Normal"/>
    <w:link w:val="ТекстпримечанияЗнак"/>
    <w:uiPriority w:val="99"/>
    <w:semiHidden w:val="on"/>
    <w:unhideWhenUsed w:val="on"/>
    <w:pPr>
      <w:spacing w:line="240" w:lineRule="auto"/>
    </w:pPr>
    <w:rPr>
      <w:sz w:val="20"/>
      <w:szCs w:val="20"/>
    </w:rPr>
  </w:style>
  <w:style w:type="character" w:customStyle="1" w:styleId="ТекстпримечанияЗнак">
    <w:name w:val="Текст примечания Знак"/>
    <w:basedOn w:val="DefaultParagraphFont"/>
    <w:link w:val="Annotationtext"/>
    <w:uiPriority w:val="99"/>
    <w:semiHidden w:val="on"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semiHidden w:val="on"/>
    <w:unhideWhenUsed w:val="on"/>
    <w:rPr>
      <w:b/>
      <w:bCs/>
    </w:rPr>
  </w:style>
  <w:style w:type="character" w:customStyle="1" w:styleId="ТемапримечанияЗнак">
    <w:name w:val="Тема примечания Знак"/>
    <w:basedOn w:val="ТекстпримечанияЗнак"/>
    <w:link w:val="Annotationsubject"/>
    <w:uiPriority w:val="99"/>
    <w:semiHidden w:val="on"/>
    <w:rPr>
      <w:b/>
      <w:bCs/>
      <w:sz w:val="20"/>
      <w:szCs w:val="20"/>
    </w:rPr>
  </w:style>
  <w:style w:type="character" w:customStyle="1" w:styleId="Неразрешенноеупоминание2">
    <w:name w:val="Неразрешенное упоминание2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ТекствыноскиЗнак"/>
    <w:uiPriority w:val="99"/>
    <w:semiHidden w:val="on"/>
    <w:unhideWhenUsed w:val="on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semiHidden w:val="on"/>
    <w:rPr>
      <w:rFonts w:ascii="Segoe UI" w:cs="Segoe UI" w:hAnsi="Segoe UI"/>
      <w:sz w:val="18"/>
      <w:szCs w:val="18"/>
    </w:rPr>
  </w:style>
  <w:style w:type="paragraph" w:styleId="Endnotetext">
    <w:name w:val="Endnote text"/>
    <w:basedOn w:val="Normal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6491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41999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7587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616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0715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74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2988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55896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  <w:div w:id="20273227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52882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854704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028372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0285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20175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12" Type="http://schemas.openxmlformats.org/officeDocument/2006/relationships/fontTable" Target="fontTable.xml"/><Relationship Id="rId14" Type="http://schemas.openxmlformats.org/officeDocument/2006/relationships/theme" Target="theme/theme1.xml"/><Relationship Id="rId15" Type="http://schemas.openxmlformats.org/officeDocument/2006/relationships/comments" Target="comments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9" Type="http://schemas.microsoft.com/office/2011/relationships/commentsExtended" Target="commentsExtended.xml"/><Relationship Id="rId10" Type="http://schemas.microsoft.com/office/2016/09/relationships/commentsIds" Target="commentsIds.xml"/><Relationship Id="rId11" Type="http://schemas.microsoft.com/office/2018/08/relationships/commentsExtensible" Target="commentsExtensible.xml"/><Relationship Id="rId13" Type="http://schemas.microsoft.com/office/2011/relationships/people" Target="people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709B6-980C-4D96-B033-830991DC1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17</Pages>
  <Words>4147</Words>
  <Characters>21361</Characters>
  <Application>Microsoft Office Word</Application>
  <DocSecurity>0</DocSecurity>
  <Lines>318</Lines>
  <Paragraphs>112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Серовп</dc:creator>
  <cp:lastModifiedBy>Екатерина Серова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122549-d54a-42f3-ac41-a31fb470c419_Enabled">
    <vt:lpwstr>true</vt:lpwstr>
  </property>
  <property fmtid="{D5CDD505-2E9C-101B-9397-08002B2CF9AE}" pid="3" name="MSIP_Label_92122549-d54a-42f3-ac41-a31fb470c419_SetDate">
    <vt:lpwstr>2023-11-10T11:07:12Z</vt:lpwstr>
  </property>
  <property fmtid="{D5CDD505-2E9C-101B-9397-08002B2CF9AE}" pid="4" name="MSIP_Label_92122549-d54a-42f3-ac41-a31fb470c419_Method">
    <vt:lpwstr>Standard</vt:lpwstr>
  </property>
  <property fmtid="{D5CDD505-2E9C-101B-9397-08002B2CF9AE}" pid="5" name="MSIP_Label_92122549-d54a-42f3-ac41-a31fb470c419_Name">
    <vt:lpwstr>defa4170-0d19-0005-0004-bc88714345d2</vt:lpwstr>
  </property>
  <property fmtid="{D5CDD505-2E9C-101B-9397-08002B2CF9AE}" pid="6" name="MSIP_Label_92122549-d54a-42f3-ac41-a31fb470c419_SiteId">
    <vt:lpwstr>f8d9809f-2c61-4248-88ca-24ffb7029f95</vt:lpwstr>
  </property>
  <property fmtid="{D5CDD505-2E9C-101B-9397-08002B2CF9AE}" pid="7" name="MSIP_Label_92122549-d54a-42f3-ac41-a31fb470c419_ActionId">
    <vt:lpwstr>0c2f0aee-855c-4f0e-9cbe-be51fbfb4ecc</vt:lpwstr>
  </property>
  <property fmtid="{D5CDD505-2E9C-101B-9397-08002B2CF9AE}" pid="8" name="MSIP_Label_92122549-d54a-42f3-ac41-a31fb470c419_ContentBits">
    <vt:lpwstr>0</vt:lpwstr>
  </property>
</Properties>
</file>