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95B32" w:rsidRDefault="00214B8D" w:rsidP="00695B32">
      <w:pPr>
        <w:jc w:val="center"/>
        <w:rPr>
          <w:b/>
        </w:rPr>
      </w:pPr>
      <w:r w:rsidRPr="00695B32">
        <w:rPr>
          <w:b/>
        </w:rPr>
        <w:t>Task-14</w:t>
      </w:r>
    </w:p>
    <w:p w:rsidR="00695B32" w:rsidRDefault="008A251D" w:rsidP="00695B32">
      <w:pPr>
        <w:jc w:val="center"/>
      </w:pPr>
      <w:r>
        <w:rPr>
          <w:b/>
        </w:rPr>
        <w:t xml:space="preserve">Calling </w:t>
      </w:r>
      <w:r w:rsidR="00214B8D" w:rsidRPr="00695B32">
        <w:rPr>
          <w:b/>
        </w:rPr>
        <w:t xml:space="preserve"> BPD</w:t>
      </w:r>
      <w:r>
        <w:rPr>
          <w:b/>
        </w:rPr>
        <w:t xml:space="preserve"> from Another Process Application</w:t>
      </w:r>
    </w:p>
    <w:p w:rsidR="00214B8D" w:rsidRPr="00695B32" w:rsidRDefault="00214B8D">
      <w:pPr>
        <w:rPr>
          <w:b/>
          <w:sz w:val="28"/>
          <w:szCs w:val="28"/>
        </w:rPr>
      </w:pPr>
      <w:r w:rsidRPr="00695B32">
        <w:rPr>
          <w:b/>
          <w:sz w:val="28"/>
          <w:szCs w:val="28"/>
        </w:rPr>
        <w:t xml:space="preserve">Using </w:t>
      </w:r>
      <w:r w:rsidR="003A42A9">
        <w:rPr>
          <w:b/>
          <w:sz w:val="28"/>
          <w:szCs w:val="28"/>
        </w:rPr>
        <w:t>REST</w:t>
      </w:r>
      <w:r w:rsidR="003A42A9" w:rsidRPr="00695B32">
        <w:rPr>
          <w:b/>
          <w:sz w:val="28"/>
          <w:szCs w:val="28"/>
        </w:rPr>
        <w:t xml:space="preserve"> call</w:t>
      </w:r>
    </w:p>
    <w:p w:rsidR="00214B8D" w:rsidRDefault="00214B8D">
      <w:pPr>
        <w:rPr>
          <w:b/>
        </w:rPr>
      </w:pPr>
      <w:r w:rsidRPr="00214B8D">
        <w:rPr>
          <w:b/>
        </w:rPr>
        <w:t>Task Overview:</w:t>
      </w:r>
    </w:p>
    <w:p w:rsidR="00214B8D" w:rsidRDefault="00214B8D">
      <w:r>
        <w:t>Start BPD in different ways (i.e., using rest call). Create a BPD instance from rest call.</w:t>
      </w:r>
    </w:p>
    <w:p w:rsidR="00214B8D" w:rsidRPr="00214B8D" w:rsidRDefault="00214B8D">
      <w:pPr>
        <w:rPr>
          <w:b/>
        </w:rPr>
      </w:pPr>
      <w:r w:rsidRPr="00214B8D">
        <w:rPr>
          <w:b/>
        </w:rPr>
        <w:t>Solution:</w:t>
      </w:r>
    </w:p>
    <w:p w:rsidR="00214B8D" w:rsidRDefault="008A251D">
      <w:r>
        <w:t xml:space="preserve">To achieve this task within </w:t>
      </w:r>
      <w:r w:rsidR="00214B8D">
        <w:t>created BPD need to write an</w:t>
      </w:r>
      <w:r>
        <w:t xml:space="preserve"> Ajax Service</w:t>
      </w:r>
      <w:r w:rsidR="00214B8D">
        <w:t>.</w:t>
      </w:r>
      <w:r>
        <w:t xml:space="preserve"> </w:t>
      </w:r>
      <w:r w:rsidR="00214B8D">
        <w:t xml:space="preserve">There we need to write TwScript logic with the proper inputs start BPD </w:t>
      </w:r>
      <w:r>
        <w:t xml:space="preserve">which is exposed </w:t>
      </w:r>
      <w:r w:rsidR="00214B8D">
        <w:t xml:space="preserve">as a URL. </w:t>
      </w:r>
    </w:p>
    <w:p w:rsidR="00A115F9" w:rsidRDefault="00A115F9">
      <w:r w:rsidRPr="00443D30">
        <w:rPr>
          <w:b/>
        </w:rPr>
        <w:t>Note</w:t>
      </w:r>
      <w:r>
        <w:t xml:space="preserve">: In general for production we don't have access to run the application we have to create an instance from </w:t>
      </w:r>
      <w:proofErr w:type="spellStart"/>
      <w:r>
        <w:t>BPMRest-ui</w:t>
      </w:r>
      <w:proofErr w:type="spellEnd"/>
      <w:r>
        <w:t>.</w:t>
      </w:r>
    </w:p>
    <w:p w:rsidR="00214B8D" w:rsidRPr="00695B32" w:rsidRDefault="00695B32">
      <w:pPr>
        <w:rPr>
          <w:b/>
          <w:sz w:val="28"/>
          <w:szCs w:val="28"/>
        </w:rPr>
      </w:pPr>
      <w:r>
        <w:br/>
      </w:r>
      <w:r>
        <w:rPr>
          <w:b/>
          <w:sz w:val="28"/>
          <w:szCs w:val="28"/>
        </w:rPr>
        <w:t>Using Toolkit</w:t>
      </w:r>
    </w:p>
    <w:p w:rsidR="00443D30" w:rsidRPr="00443D30" w:rsidRDefault="00443D30">
      <w:pPr>
        <w:rPr>
          <w:b/>
        </w:rPr>
      </w:pPr>
      <w:r w:rsidRPr="00443D30">
        <w:rPr>
          <w:b/>
        </w:rPr>
        <w:t xml:space="preserve">Task </w:t>
      </w:r>
      <w:r w:rsidR="001A6D27" w:rsidRPr="00443D30">
        <w:rPr>
          <w:b/>
        </w:rPr>
        <w:t>Overview</w:t>
      </w:r>
      <w:r w:rsidRPr="00443D30">
        <w:rPr>
          <w:b/>
        </w:rPr>
        <w:t>:</w:t>
      </w:r>
    </w:p>
    <w:p w:rsidR="00A115F9" w:rsidRDefault="00A115F9" w:rsidP="00443D30">
      <w:pPr>
        <w:tabs>
          <w:tab w:val="left" w:pos="5790"/>
        </w:tabs>
      </w:pPr>
      <w:r>
        <w:t>Start Process application</w:t>
      </w:r>
      <w:r w:rsidR="00214B8D">
        <w:t xml:space="preserve"> </w:t>
      </w:r>
      <w:r>
        <w:t>from other process application</w:t>
      </w:r>
      <w:r w:rsidR="00443D30">
        <w:t xml:space="preserve"> </w:t>
      </w:r>
      <w:r w:rsidR="002A55FC">
        <w:t>using toolkit</w:t>
      </w:r>
    </w:p>
    <w:p w:rsidR="00A115F9" w:rsidRDefault="00A115F9">
      <w:pPr>
        <w:rPr>
          <w:b/>
        </w:rPr>
      </w:pPr>
      <w:r w:rsidRPr="00443D30">
        <w:rPr>
          <w:b/>
        </w:rPr>
        <w:t>Solution:</w:t>
      </w:r>
    </w:p>
    <w:p w:rsidR="001A6D27" w:rsidRPr="001A6D27" w:rsidRDefault="00D431A3" w:rsidP="00D431A3">
      <w:pPr>
        <w:jc w:val="both"/>
      </w:pPr>
      <w:r>
        <w:tab/>
      </w:r>
      <w:r w:rsidR="001A6D27">
        <w:t>This can be achieved by making the  Process application(which is already available in process center) as a toolkit(of which we need to start from the process application), import that created toolkit from which we want to start that application. The toolkit will be imported in the both process application(i.e., which application is needs to start, from which application we are going to start).</w:t>
      </w:r>
    </w:p>
    <w:sectPr w:rsidR="001A6D27" w:rsidRPr="001A6D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14B8D"/>
    <w:rsid w:val="001A6D27"/>
    <w:rsid w:val="00214B8D"/>
    <w:rsid w:val="002A55FC"/>
    <w:rsid w:val="003A42A9"/>
    <w:rsid w:val="00443D30"/>
    <w:rsid w:val="00695B32"/>
    <w:rsid w:val="008A251D"/>
    <w:rsid w:val="00A115F9"/>
    <w:rsid w:val="00D43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2019-02-01T05:47:00Z</dcterms:created>
  <dcterms:modified xsi:type="dcterms:W3CDTF">2019-02-01T13:07:00Z</dcterms:modified>
</cp:coreProperties>
</file>