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계절에 따라 메인 색깔을 활용한다.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겨울: 검은색, 흰색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가을: 노란색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여름: 빨간색, 파란색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봄: 초록색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퍼즐의 주요 풀이법을 </w:t>
      </w:r>
      <w:r w:rsidDel="00000000" w:rsidR="00000000" w:rsidRPr="00000000">
        <w:rPr>
          <w:b w:val="1"/>
          <w:rtl w:val="0"/>
        </w:rPr>
        <w:t xml:space="preserve">가능한</w:t>
      </w:r>
      <w:r w:rsidDel="00000000" w:rsidR="00000000" w:rsidRPr="00000000">
        <w:rPr>
          <w:rtl w:val="0"/>
        </w:rPr>
        <w:t xml:space="preserve"> 다르게 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예시) 같은 빨간색 파란색의 자성을 사용하더라도 하나는 인력을 이용하여, 하나는 척력을 이용한다..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퍼즐마다 컨셉이 있으면 좋다.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최대한 기믹들을 활용한다.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기믹 종류: 부서지는 벽, 색깔 빔, 문, 포스 스위치, 움직이는 큐브, 회전하는 판자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각 계절은 이후에 등장하는 색은 사용할 수 없다.</w:t>
      </w:r>
    </w:p>
    <w:p w:rsidR="00000000" w:rsidDel="00000000" w:rsidP="00000000" w:rsidRDefault="00000000" w:rsidRPr="00000000" w14:paraId="0000000F">
      <w:pPr>
        <w:ind w:firstLine="195"/>
        <w:rPr/>
      </w:pPr>
      <w:r w:rsidDel="00000000" w:rsidR="00000000" w:rsidRPr="00000000">
        <w:rPr>
          <w:rtl w:val="0"/>
        </w:rPr>
        <w:t xml:space="preserve">예) 가을에서는 빨간색, 파란색, 초록색을 사용할 수 없다.</w:t>
      </w:r>
    </w:p>
    <w:p w:rsidR="00000000" w:rsidDel="00000000" w:rsidP="00000000" w:rsidRDefault="00000000" w:rsidRPr="00000000" w14:paraId="00000010">
      <w:pPr>
        <w:ind w:firstLine="1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j2uM2rN3kKGA+ATnPzq79bw8w==">AMUW2mXkoGa6v59Twy6bsRDYAbB5m/1rBjKP64q+jx9FDBwp6fI6NO1ZljGu5ynXLymnWVc23aUA9BTAih1Gr+OFwsoz8Tp6FnWC9v83q0JZWOXoGDa8f8V4TMy6Xw/7K1RkQe2tZ3U/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2020-12-16T05:58:00Z</dcterms:created>
  <dc:creator>inha323-18</dc:creator>
</cp:coreProperties>
</file>