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D6DE" w14:textId="21ED0732" w:rsidR="00A366CA" w:rsidRDefault="00A366CA" w:rsidP="00A366CA">
      <w:pPr>
        <w:pStyle w:val="a5"/>
      </w:pPr>
      <w:r>
        <w:t>Паттерн Адаптер. Леонов Руслан 932103</w:t>
      </w:r>
    </w:p>
    <w:p w14:paraId="186C3DFD" w14:textId="77777777" w:rsidR="00A366CA" w:rsidRDefault="00A366CA"/>
    <w:p w14:paraId="1D39D957" w14:textId="072A1F91" w:rsidR="00A366CA" w:rsidRDefault="00A366CA">
      <w:r>
        <w:t>Версия без паттерна</w:t>
      </w:r>
    </w:p>
    <w:p w14:paraId="76099F77" w14:textId="27CDC0D6" w:rsidR="00CB52A1" w:rsidRDefault="00CB52A1">
      <w:r w:rsidRPr="00CB52A1">
        <w:rPr>
          <w:noProof/>
        </w:rPr>
        <w:drawing>
          <wp:inline distT="0" distB="0" distL="0" distR="0" wp14:anchorId="1B6BA5D0" wp14:editId="651F8C87">
            <wp:extent cx="3922192" cy="280246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063" cy="28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3520" w14:textId="5A3AAF5C" w:rsidR="00A366CA" w:rsidRDefault="00A366CA">
      <w:r>
        <w:t xml:space="preserve">В приложении имеется сущность </w:t>
      </w:r>
      <w:r>
        <w:rPr>
          <w:lang w:val="en-US"/>
        </w:rPr>
        <w:t>ProductModel</w:t>
      </w:r>
      <w:r w:rsidRPr="00A366CA">
        <w:t xml:space="preserve">, </w:t>
      </w:r>
      <w:r>
        <w:t xml:space="preserve">поставляемая в комплекте с модулем </w:t>
      </w:r>
      <w:r>
        <w:rPr>
          <w:lang w:val="en-US"/>
        </w:rPr>
        <w:t>remote</w:t>
      </w:r>
      <w:r>
        <w:t xml:space="preserve"> для получения данных по сети. Предположим, что этот модуль нам дают извне, мы не можем на него влиять, только использовать «</w:t>
      </w:r>
      <w:r>
        <w:rPr>
          <w:lang w:val="en-US"/>
        </w:rPr>
        <w:t>as</w:t>
      </w:r>
      <w:r w:rsidRPr="00A366CA">
        <w:t xml:space="preserve"> </w:t>
      </w:r>
      <w:r>
        <w:rPr>
          <w:lang w:val="en-US"/>
        </w:rPr>
        <w:t>is</w:t>
      </w:r>
      <w:r>
        <w:t>»</w:t>
      </w:r>
      <w:r w:rsidRPr="00A366CA">
        <w:t xml:space="preserve">. </w:t>
      </w:r>
      <w:r>
        <w:t xml:space="preserve">По требованиям проектирования архитектуры, логика приложения строится вокруг использования сущностей (фактически, это </w:t>
      </w:r>
      <w:r>
        <w:rPr>
          <w:lang w:val="en-US"/>
        </w:rPr>
        <w:t>entity</w:t>
      </w:r>
      <w:r w:rsidRPr="00A366CA">
        <w:t xml:space="preserve"> </w:t>
      </w:r>
      <w:r>
        <w:t>из терминологии баз данных). Поскольку в данной реализации мы не можем пользоваться адаптерами, встает вопрос: что же нам делать? Есть несколько «костыльных» решений, а так же способ</w:t>
      </w:r>
      <w:r w:rsidR="00F25C49">
        <w:t>,</w:t>
      </w:r>
      <w:r>
        <w:t xml:space="preserve"> целиком и полностью нарушающий </w:t>
      </w:r>
      <w:r w:rsidR="00F25C49">
        <w:t>архитектуру</w:t>
      </w:r>
      <w:r w:rsidR="00F25C49" w:rsidRPr="00F25C49">
        <w:t xml:space="preserve">: </w:t>
      </w:r>
      <w:r w:rsidR="00F25C49">
        <w:t xml:space="preserve">мы будем использовать служебную сущность </w:t>
      </w:r>
      <w:r w:rsidR="00F25C49">
        <w:rPr>
          <w:lang w:val="en-US"/>
        </w:rPr>
        <w:t>ProductModel</w:t>
      </w:r>
      <w:r w:rsidR="00F25C49">
        <w:t xml:space="preserve"> во всем приложении. Собственно, рассматривать будем последний способ, и выстраивать проблематику «неиспользования» паттерна Адаптер будем именно на нем.</w:t>
      </w:r>
    </w:p>
    <w:p w14:paraId="09A0B5BD" w14:textId="6A63B528" w:rsidR="00F25C49" w:rsidRDefault="00F25C49">
      <w:r>
        <w:t>При таком подходе диаграмма архитектуры будет выглядеть примерно так (</w:t>
      </w:r>
      <w:r>
        <w:rPr>
          <w:lang w:val="en-US"/>
        </w:rPr>
        <w:t>uml</w:t>
      </w:r>
      <w:r w:rsidRPr="00F25C49">
        <w:t>-</w:t>
      </w:r>
      <w:r>
        <w:t>требования и правила не соблюдены, диаграмма несет исключительно информационный и демонстрационный характер)</w:t>
      </w:r>
    </w:p>
    <w:p w14:paraId="0E29B180" w14:textId="1E6C1B4C" w:rsidR="00F25C49" w:rsidRPr="00F25C49" w:rsidRDefault="00F25C49">
      <w:pPr>
        <w:rPr>
          <w:lang w:val="en-US"/>
        </w:rPr>
      </w:pPr>
      <w:r w:rsidRPr="00F25C49">
        <w:rPr>
          <w:noProof/>
          <w:lang w:val="en-US"/>
        </w:rPr>
        <w:drawing>
          <wp:inline distT="0" distB="0" distL="0" distR="0" wp14:anchorId="345FE569" wp14:editId="1A4A6E6A">
            <wp:extent cx="7416800" cy="3063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C909" w14:textId="11723B5D" w:rsidR="00F25C49" w:rsidRPr="008A1ACD" w:rsidRDefault="00F25C49">
      <w:r>
        <w:t xml:space="preserve">Чтобы четко понимать, какие проблемы обнажило использование </w:t>
      </w:r>
      <w:r>
        <w:rPr>
          <w:lang w:val="en-US"/>
        </w:rPr>
        <w:t>ProductModel</w:t>
      </w:r>
      <w:r>
        <w:t xml:space="preserve"> по всему приложению – опишу базовые архитектурные требования подхода </w:t>
      </w:r>
      <w:r>
        <w:rPr>
          <w:lang w:val="en-US"/>
        </w:rPr>
        <w:t>Clean</w:t>
      </w:r>
      <w:r w:rsidRPr="00F25C49">
        <w:t xml:space="preserve"> </w:t>
      </w:r>
      <w:r>
        <w:rPr>
          <w:lang w:val="en-US"/>
        </w:rPr>
        <w:t>Architecture</w:t>
      </w:r>
      <w:r w:rsidRPr="00F25C49">
        <w:t xml:space="preserve"> (</w:t>
      </w:r>
      <w:r>
        <w:t>не вдаваясь в подробности, только минимальный набор, касательно проблематики</w:t>
      </w:r>
      <w:r w:rsidRPr="00F25C49">
        <w:t>)</w:t>
      </w:r>
      <w:r>
        <w:t xml:space="preserve">. Например, модуль </w:t>
      </w:r>
      <w:r>
        <w:rPr>
          <w:lang w:val="en-US"/>
        </w:rPr>
        <w:t>remote</w:t>
      </w:r>
      <w:r w:rsidRPr="00EB6449">
        <w:t xml:space="preserve"> </w:t>
      </w:r>
      <w:r w:rsidR="00EB6449">
        <w:t xml:space="preserve">это служебный модуль слоя </w:t>
      </w:r>
      <w:r w:rsidR="00EB6449">
        <w:rPr>
          <w:lang w:val="en-US"/>
        </w:rPr>
        <w:t>Data</w:t>
      </w:r>
      <w:r w:rsidR="00EB6449" w:rsidRPr="00EB6449">
        <w:t xml:space="preserve">, </w:t>
      </w:r>
      <w:r w:rsidR="00EB6449">
        <w:t>доступ к нему, по-правильному</w:t>
      </w:r>
      <w:r w:rsidR="00EB6449" w:rsidRPr="00EB6449">
        <w:t xml:space="preserve">, </w:t>
      </w:r>
      <w:r w:rsidR="00EB6449">
        <w:t xml:space="preserve">должен иметь только слой </w:t>
      </w:r>
      <w:r w:rsidR="00EB6449">
        <w:rPr>
          <w:lang w:val="en-US"/>
        </w:rPr>
        <w:t>Data</w:t>
      </w:r>
      <w:r w:rsidR="00EB6449" w:rsidRPr="00EB6449">
        <w:t xml:space="preserve"> (</w:t>
      </w:r>
      <w:r w:rsidR="00EB6449">
        <w:t>например</w:t>
      </w:r>
      <w:r w:rsidR="00EB6449" w:rsidRPr="00EB6449">
        <w:t>,</w:t>
      </w:r>
      <w:r w:rsidR="00EB6449">
        <w:t xml:space="preserve"> через какой-либо </w:t>
      </w:r>
      <w:r w:rsidR="00EB6449">
        <w:rPr>
          <w:lang w:val="en-US"/>
        </w:rPr>
        <w:t>RepositoryImpl</w:t>
      </w:r>
      <w:r w:rsidR="00EB6449" w:rsidRPr="00EB6449">
        <w:t xml:space="preserve">, </w:t>
      </w:r>
      <w:r w:rsidR="00EB6449">
        <w:t xml:space="preserve">к которому уже цепляются </w:t>
      </w:r>
      <w:r w:rsidR="00EB6449">
        <w:rPr>
          <w:lang w:val="en-US"/>
        </w:rPr>
        <w:t>UseCase</w:t>
      </w:r>
      <w:r w:rsidR="00EB6449" w:rsidRPr="00EB6449">
        <w:t xml:space="preserve">, </w:t>
      </w:r>
      <w:r w:rsidR="00EB6449">
        <w:t xml:space="preserve">а к ним </w:t>
      </w:r>
      <w:r w:rsidR="00EB6449">
        <w:rPr>
          <w:lang w:val="en-US"/>
        </w:rPr>
        <w:t>ViewModels</w:t>
      </w:r>
      <w:r w:rsidR="00EB6449" w:rsidRPr="00EB6449">
        <w:t xml:space="preserve"> </w:t>
      </w:r>
      <w:r w:rsidR="00EB6449">
        <w:t>и так далее</w:t>
      </w:r>
      <w:r w:rsidR="00EB6449" w:rsidRPr="00EB6449">
        <w:t>)</w:t>
      </w:r>
      <w:r w:rsidR="00EB6449">
        <w:t xml:space="preserve">. То есть объекты модуля </w:t>
      </w:r>
      <w:r w:rsidR="00EB6449">
        <w:rPr>
          <w:lang w:val="en-US"/>
        </w:rPr>
        <w:t>remote</w:t>
      </w:r>
      <w:r w:rsidR="00EB6449" w:rsidRPr="00EB6449">
        <w:t xml:space="preserve"> </w:t>
      </w:r>
      <w:r w:rsidR="00EB6449">
        <w:t xml:space="preserve">не покидают слоя </w:t>
      </w:r>
      <w:r w:rsidR="00EB6449">
        <w:rPr>
          <w:lang w:val="en-US"/>
        </w:rPr>
        <w:t>Data</w:t>
      </w:r>
      <w:r w:rsidR="00EB6449" w:rsidRPr="00EB6449">
        <w:t xml:space="preserve">. </w:t>
      </w:r>
      <w:r w:rsidR="00EB6449">
        <w:t xml:space="preserve">Служебная сущность </w:t>
      </w:r>
      <w:r w:rsidR="00EB6449">
        <w:rPr>
          <w:lang w:val="en-US"/>
        </w:rPr>
        <w:t>ProductModel</w:t>
      </w:r>
      <w:r w:rsidR="00EB6449">
        <w:t xml:space="preserve"> – это, как раз, один из объектов </w:t>
      </w:r>
      <w:r w:rsidR="00EB6449">
        <w:rPr>
          <w:lang w:val="en-US"/>
        </w:rPr>
        <w:t>remote</w:t>
      </w:r>
      <w:r w:rsidR="00EB6449" w:rsidRPr="00EB6449">
        <w:t>’</w:t>
      </w:r>
      <w:r w:rsidR="00B739D0">
        <w:t>а, и</w:t>
      </w:r>
      <w:r w:rsidR="00EB6449">
        <w:t xml:space="preserve"> мы видим, что в нашем «неправильном» решении все приложение, все слои имеют доступ к этому классу</w:t>
      </w:r>
      <w:r w:rsidR="00B739D0">
        <w:t xml:space="preserve">. Из-за этого, кстати, создается ссылочность слоя </w:t>
      </w:r>
      <w:r w:rsidR="00B739D0">
        <w:rPr>
          <w:lang w:val="en-US"/>
        </w:rPr>
        <w:t>Domain</w:t>
      </w:r>
      <w:r w:rsidR="00B739D0" w:rsidRPr="00B739D0">
        <w:t xml:space="preserve"> </w:t>
      </w:r>
      <w:r w:rsidR="00B739D0">
        <w:t xml:space="preserve">на слой </w:t>
      </w:r>
      <w:r w:rsidR="00B739D0">
        <w:rPr>
          <w:lang w:val="en-US"/>
        </w:rPr>
        <w:t>Data</w:t>
      </w:r>
      <w:r w:rsidR="00B739D0">
        <w:t xml:space="preserve">, а этого быть не должно, </w:t>
      </w:r>
      <w:r w:rsidR="00B739D0">
        <w:rPr>
          <w:lang w:val="en-US"/>
        </w:rPr>
        <w:t>Domain</w:t>
      </w:r>
      <w:r w:rsidR="00B739D0" w:rsidRPr="00B739D0">
        <w:t xml:space="preserve"> </w:t>
      </w:r>
      <w:r w:rsidR="00B739D0">
        <w:t>–</w:t>
      </w:r>
      <w:r w:rsidR="00B739D0" w:rsidRPr="00B739D0">
        <w:t xml:space="preserve"> </w:t>
      </w:r>
      <w:r w:rsidR="00B739D0">
        <w:t>самый независимый слой в приложении.</w:t>
      </w:r>
      <w:r w:rsidR="00D73AC5">
        <w:t xml:space="preserve"> </w:t>
      </w:r>
    </w:p>
    <w:p w14:paraId="31B7FFC1" w14:textId="06FDE80C" w:rsidR="00B739D0" w:rsidRDefault="00D73AC5">
      <w:r w:rsidRPr="00D73AC5">
        <w:rPr>
          <w:noProof/>
        </w:rPr>
        <w:lastRenderedPageBreak/>
        <w:drawing>
          <wp:inline distT="0" distB="0" distL="0" distR="0" wp14:anchorId="21A7E58E" wp14:editId="1FD69AD0">
            <wp:extent cx="5848269" cy="2702822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067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2B87" w14:textId="6A99F106" w:rsidR="00D73AC5" w:rsidRDefault="00D73AC5">
      <w:r>
        <w:t xml:space="preserve">Вот так, например, выглядит наполнение элемента прокручиваемого списка с помощью данных из объекта </w:t>
      </w:r>
      <w:r>
        <w:rPr>
          <w:lang w:val="en-US"/>
        </w:rPr>
        <w:t>ProductModel</w:t>
      </w:r>
      <w:r w:rsidRPr="00D73AC5">
        <w:t>.</w:t>
      </w:r>
      <w:r w:rsidR="00B87057">
        <w:t xml:space="preserve"> </w:t>
      </w:r>
      <w:r>
        <w:t xml:space="preserve">То есть совершенно нормально, что мы как бы распределяем поля объекта по графическим объектам. А теперь представим, что тот, кто поставляет нам модуль </w:t>
      </w:r>
      <w:r>
        <w:rPr>
          <w:lang w:val="en-US"/>
        </w:rPr>
        <w:t>remote</w:t>
      </w:r>
      <w:r>
        <w:t xml:space="preserve">, решил поменять </w:t>
      </w:r>
      <w:r>
        <w:rPr>
          <w:lang w:val="en-US"/>
        </w:rPr>
        <w:t>ProductModel</w:t>
      </w:r>
      <w:r>
        <w:t xml:space="preserve">. Например, он решил, что поля называются как-то некрасиво, и решил их переименовать. У нас при очередной сборке, естественно, все упадет, и придется поднимать документацию по изменениям, и вручную подгонять имена полей под новые. При этом не </w:t>
      </w:r>
      <w:r w:rsidR="00CB52A1">
        <w:t>забыть поменять все использования.  В большом проекте таки</w:t>
      </w:r>
      <w:r w:rsidR="00B87057">
        <w:t>е</w:t>
      </w:r>
      <w:r w:rsidR="00CB52A1">
        <w:t xml:space="preserve"> проблемы превращаются в сущий кошмар.</w:t>
      </w:r>
    </w:p>
    <w:p w14:paraId="74E4E9A1" w14:textId="330CD2C7" w:rsidR="00CB52A1" w:rsidRDefault="00CB52A1">
      <w:r>
        <w:t>Версия с Паттерном</w:t>
      </w:r>
    </w:p>
    <w:p w14:paraId="0DFEE880" w14:textId="1D93D74D" w:rsidR="00CB52A1" w:rsidRDefault="00CB52A1">
      <w:r w:rsidRPr="00CB52A1">
        <w:rPr>
          <w:noProof/>
        </w:rPr>
        <w:drawing>
          <wp:inline distT="0" distB="0" distL="0" distR="0" wp14:anchorId="19355EED" wp14:editId="5EDE9F58">
            <wp:extent cx="3937757" cy="276736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05" cy="278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60C4" w14:textId="39EEFC81" w:rsidR="00CB52A1" w:rsidRPr="00B87057" w:rsidRDefault="00CB52A1">
      <w:r>
        <w:t xml:space="preserve">С помощью класса </w:t>
      </w:r>
      <w:r>
        <w:rPr>
          <w:lang w:val="en-US"/>
        </w:rPr>
        <w:t>ProductConverter</w:t>
      </w:r>
      <w:r w:rsidRPr="00CB52A1">
        <w:t xml:space="preserve"> </w:t>
      </w:r>
      <w:r>
        <w:t xml:space="preserve">мы из </w:t>
      </w:r>
      <w:r>
        <w:rPr>
          <w:lang w:val="en-US"/>
        </w:rPr>
        <w:t>ProductModel</w:t>
      </w:r>
      <w:r w:rsidRPr="00CB52A1">
        <w:t xml:space="preserve"> </w:t>
      </w:r>
      <w:r>
        <w:t xml:space="preserve">получаем объект </w:t>
      </w:r>
      <w:r>
        <w:rPr>
          <w:lang w:val="en-US"/>
        </w:rPr>
        <w:t>Product</w:t>
      </w:r>
      <w:r w:rsidRPr="00CB52A1">
        <w:t xml:space="preserve"> (</w:t>
      </w:r>
      <w:r>
        <w:t>который уже является частью непосредственно нашего приложения и управляется нами</w:t>
      </w:r>
      <w:r w:rsidRPr="00CB52A1">
        <w:t>)</w:t>
      </w:r>
      <w:r>
        <w:t xml:space="preserve">. </w:t>
      </w:r>
      <w:r>
        <w:rPr>
          <w:lang w:val="en-US"/>
        </w:rPr>
        <w:t>ProductModel</w:t>
      </w:r>
      <w:r w:rsidRPr="00CB52A1">
        <w:t xml:space="preserve"> </w:t>
      </w:r>
      <w:r>
        <w:t>не покидает своего слоя.</w:t>
      </w:r>
      <w:r w:rsidRPr="00CB52A1">
        <w:t xml:space="preserve"> </w:t>
      </w:r>
      <w:r>
        <w:t xml:space="preserve">Все приложение работает с </w:t>
      </w:r>
      <w:r>
        <w:rPr>
          <w:lang w:val="en-US"/>
        </w:rPr>
        <w:t>Product</w:t>
      </w:r>
      <w:r w:rsidR="00B87057" w:rsidRPr="00B87057">
        <w:t xml:space="preserve">. </w:t>
      </w:r>
      <w:r w:rsidR="00B87057">
        <w:t xml:space="preserve">Более того в конвертере мы можем, например, задать правила, по которым данные из </w:t>
      </w:r>
      <w:r w:rsidR="00B87057">
        <w:rPr>
          <w:lang w:val="en-US"/>
        </w:rPr>
        <w:t>ProductModel</w:t>
      </w:r>
      <w:r w:rsidR="00B87057">
        <w:t xml:space="preserve"> будут переходить в </w:t>
      </w:r>
      <w:r w:rsidR="00B87057">
        <w:rPr>
          <w:lang w:val="en-US"/>
        </w:rPr>
        <w:t>Product</w:t>
      </w:r>
      <w:r w:rsidR="00B87057">
        <w:t xml:space="preserve">. Это нужно, потому что </w:t>
      </w:r>
      <w:r w:rsidR="00B87057">
        <w:rPr>
          <w:lang w:val="en-US"/>
        </w:rPr>
        <w:t>ProductModel</w:t>
      </w:r>
      <w:r w:rsidR="00B87057">
        <w:t xml:space="preserve"> – служебная сущность, она нужна для правильной десериализации, логика её построения может быть неудобной для наших задач. Именно поэтому мы самостоятельно пишем </w:t>
      </w:r>
      <w:r w:rsidR="00B87057">
        <w:rPr>
          <w:lang w:val="en-US"/>
        </w:rPr>
        <w:t>Product</w:t>
      </w:r>
      <w:r w:rsidR="00B87057">
        <w:t xml:space="preserve"> такой, какой нам надо и заполняем его так, как нам надо.</w:t>
      </w:r>
    </w:p>
    <w:p w14:paraId="61AB5DDC" w14:textId="1929BCA1" w:rsidR="00CB52A1" w:rsidRDefault="00CB52A1">
      <w:r w:rsidRPr="00CB52A1">
        <w:rPr>
          <w:noProof/>
        </w:rPr>
        <w:lastRenderedPageBreak/>
        <w:drawing>
          <wp:inline distT="0" distB="0" distL="0" distR="0" wp14:anchorId="09DE9F7A" wp14:editId="76FF405C">
            <wp:extent cx="7101192" cy="2833182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1192" cy="28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FD9" w14:textId="77777777" w:rsidR="00B87057" w:rsidRPr="00CB52A1" w:rsidRDefault="00B87057"/>
    <w:p w14:paraId="13D0568C" w14:textId="2A8C301C" w:rsidR="00D73AC5" w:rsidRPr="00D73AC5" w:rsidRDefault="008A1ACD">
      <w:r w:rsidRPr="008A1ACD">
        <w:drawing>
          <wp:inline distT="0" distB="0" distL="0" distR="0" wp14:anchorId="5F1E6C46" wp14:editId="660C16A8">
            <wp:extent cx="7416800" cy="40506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AC5" w:rsidRPr="00D73AC5" w:rsidSect="00A366CA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CA"/>
    <w:rsid w:val="008A1ACD"/>
    <w:rsid w:val="00A366CA"/>
    <w:rsid w:val="00B739D0"/>
    <w:rsid w:val="00B87057"/>
    <w:rsid w:val="00CB52A1"/>
    <w:rsid w:val="00D73AC5"/>
    <w:rsid w:val="00EB6449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5D5A"/>
  <w15:chartTrackingRefBased/>
  <w15:docId w15:val="{DFDD9AB2-3C85-42EC-811C-8EDA6F84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6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66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6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36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6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366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 Spacing"/>
    <w:uiPriority w:val="1"/>
    <w:qFormat/>
    <w:rsid w:val="00A36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19417-D687-4362-83EA-6BCB2AFD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Леонов</dc:creator>
  <cp:keywords/>
  <dc:description/>
  <cp:lastModifiedBy>Руслан Леонов</cp:lastModifiedBy>
  <cp:revision>2</cp:revision>
  <dcterms:created xsi:type="dcterms:W3CDTF">2024-03-26T06:57:00Z</dcterms:created>
  <dcterms:modified xsi:type="dcterms:W3CDTF">2024-03-26T10:55:00Z</dcterms:modified>
</cp:coreProperties>
</file>