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113CB" w:rsidRDefault="00431806">
      <w:pPr>
        <w:pStyle w:val="Heading3"/>
        <w:widowControl w:val="0"/>
        <w:ind w:left="1651" w:right="856"/>
        <w:rPr>
          <w:b w:val="0"/>
          <w:u w:val="single"/>
        </w:rPr>
      </w:pPr>
      <w:bookmarkStart w:id="0" w:name="_ikt99q1muj0r" w:colFirst="0" w:colLast="0"/>
      <w:bookmarkEnd w:id="0"/>
      <w:r>
        <w:rPr>
          <w:b w:val="0"/>
          <w:u w:val="single"/>
        </w:rPr>
        <w:t xml:space="preserve">Open Targets Platform </w:t>
      </w:r>
      <w:proofErr w:type="spellStart"/>
      <w:r>
        <w:rPr>
          <w:b w:val="0"/>
          <w:u w:val="single"/>
        </w:rPr>
        <w:t>Bioinformatician</w:t>
      </w:r>
      <w:proofErr w:type="spellEnd"/>
      <w:r>
        <w:rPr>
          <w:b w:val="0"/>
          <w:u w:val="single"/>
        </w:rPr>
        <w:t xml:space="preserve"> Code Test </w:t>
      </w:r>
    </w:p>
    <w:p w14:paraId="00000002" w14:textId="77777777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after="400"/>
        <w:ind w:right="19"/>
        <w:jc w:val="both"/>
        <w:rPr>
          <w:color w:val="000000"/>
        </w:rPr>
      </w:pPr>
      <w:r>
        <w:rPr>
          <w:color w:val="000000"/>
        </w:rPr>
        <w:t xml:space="preserve">The goal of this test is to assess your ability to query a remote documented REST API, fetch and </w:t>
      </w:r>
      <w:proofErr w:type="spellStart"/>
      <w:r>
        <w:rPr>
          <w:color w:val="000000"/>
        </w:rPr>
        <w:t>analyse</w:t>
      </w:r>
      <w:proofErr w:type="spellEnd"/>
      <w:r>
        <w:rPr>
          <w:color w:val="000000"/>
        </w:rPr>
        <w:t xml:space="preserve"> the data, and test your code to specifications. </w:t>
      </w:r>
    </w:p>
    <w:p w14:paraId="00000003" w14:textId="77777777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right="7905"/>
        <w:rPr>
          <w:b/>
          <w:color w:val="000000"/>
        </w:rPr>
      </w:pPr>
      <w:r>
        <w:rPr>
          <w:b/>
          <w:color w:val="000000"/>
        </w:rPr>
        <w:t xml:space="preserve">Instructions: </w:t>
      </w:r>
    </w:p>
    <w:p w14:paraId="00000004" w14:textId="77777777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ind w:right="9"/>
        <w:jc w:val="both"/>
        <w:rPr>
          <w:color w:val="000000"/>
        </w:rPr>
      </w:pPr>
      <w:r>
        <w:rPr>
          <w:color w:val="000000"/>
        </w:rPr>
        <w:t xml:space="preserve">We would like you to build a program (in </w:t>
      </w:r>
      <w:r>
        <w:t>P</w:t>
      </w:r>
      <w:r>
        <w:rPr>
          <w:color w:val="000000"/>
        </w:rPr>
        <w:t>ython preferably) that can query the Open Targets REST API (</w:t>
      </w:r>
      <w:hyperlink r:id="rId5">
        <w:r>
          <w:rPr>
            <w:color w:val="1155CC"/>
            <w:u w:val="single"/>
          </w:rPr>
          <w:t>https://docs.targetvalidation.org/programmati c-access/rest-</w:t>
        </w:r>
        <w:proofErr w:type="spellStart"/>
        <w:r>
          <w:rPr>
            <w:color w:val="1155CC"/>
            <w:u w:val="single"/>
          </w:rPr>
          <w:t>api</w:t>
        </w:r>
        <w:proofErr w:type="spellEnd"/>
      </w:hyperlink>
      <w:r>
        <w:rPr>
          <w:color w:val="000000"/>
        </w:rPr>
        <w:t>)</w:t>
      </w:r>
      <w:r>
        <w:rPr>
          <w:color w:val="000000"/>
        </w:rPr>
        <w:t xml:space="preserve"> to get </w:t>
      </w:r>
      <w:r>
        <w:rPr>
          <w:color w:val="000000"/>
        </w:rPr>
        <w:t xml:space="preserve">a data value labelled as </w:t>
      </w:r>
      <w:proofErr w:type="spellStart"/>
      <w:r>
        <w:rPr>
          <w:i/>
          <w:color w:val="000000"/>
        </w:rPr>
        <w:t>association_score.overall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for a given target or disease id. You are required to parse the output and print a simple analysis to the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. </w:t>
      </w:r>
    </w:p>
    <w:p w14:paraId="00000005" w14:textId="77777777" w:rsidR="009113CB" w:rsidRDefault="004318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00"/>
        <w:ind w:right="2131"/>
        <w:rPr>
          <w:color w:val="000000"/>
        </w:rPr>
      </w:pPr>
      <w:r>
        <w:rPr>
          <w:color w:val="000000"/>
        </w:rPr>
        <w:t xml:space="preserve">Parse the arguments from command line, where: </w:t>
      </w:r>
    </w:p>
    <w:p w14:paraId="489276B2" w14:textId="7D3FF1BD" w:rsidR="00BA39C6" w:rsidRDefault="0043180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982"/>
        <w:rPr>
          <w:i/>
          <w:color w:val="000000"/>
        </w:rPr>
      </w:pPr>
      <w:r>
        <w:rPr>
          <w:i/>
          <w:color w:val="000000"/>
        </w:rPr>
        <w:t>[</w:t>
      </w:r>
      <w:proofErr w:type="spellStart"/>
      <w:r>
        <w:rPr>
          <w:i/>
          <w:color w:val="000000"/>
        </w:rPr>
        <w:t>your_code</w:t>
      </w:r>
      <w:proofErr w:type="spellEnd"/>
      <w:r>
        <w:rPr>
          <w:i/>
          <w:color w:val="000000"/>
        </w:rPr>
        <w:t xml:space="preserve">] –t ENSG00000197386 </w:t>
      </w:r>
    </w:p>
    <w:p w14:paraId="64A70120" w14:textId="144A5748" w:rsidR="00BA39C6" w:rsidRDefault="00431806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982"/>
        <w:rPr>
          <w:color w:val="000000"/>
        </w:rPr>
      </w:pPr>
      <w:r>
        <w:rPr>
          <w:color w:val="000000"/>
        </w:rPr>
        <w:t xml:space="preserve">will run analysis for a target </w:t>
      </w:r>
    </w:p>
    <w:p w14:paraId="00000008" w14:textId="77777777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440" w:right="2982"/>
        <w:rPr>
          <w:i/>
          <w:color w:val="000000"/>
        </w:rPr>
      </w:pPr>
      <w:r>
        <w:rPr>
          <w:i/>
          <w:color w:val="000000"/>
        </w:rPr>
        <w:t>[</w:t>
      </w:r>
      <w:proofErr w:type="spellStart"/>
      <w:r>
        <w:rPr>
          <w:i/>
          <w:color w:val="000000"/>
        </w:rPr>
        <w:t>your_code</w:t>
      </w:r>
      <w:proofErr w:type="spellEnd"/>
      <w:r>
        <w:rPr>
          <w:i/>
          <w:color w:val="000000"/>
        </w:rPr>
        <w:t xml:space="preserve">] –d Orphanet_399 </w:t>
      </w:r>
    </w:p>
    <w:p w14:paraId="00000009" w14:textId="36F856DA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982"/>
        <w:rPr>
          <w:color w:val="000000"/>
        </w:rPr>
      </w:pPr>
      <w:r>
        <w:rPr>
          <w:color w:val="000000"/>
        </w:rPr>
        <w:t xml:space="preserve">will run analysis for a disease </w:t>
      </w:r>
    </w:p>
    <w:p w14:paraId="121716E7" w14:textId="77777777" w:rsidR="00BA39C6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00B050"/>
        </w:rPr>
      </w:pPr>
    </w:p>
    <w:p w14:paraId="140F0D10" w14:textId="2987F095" w:rsidR="00BA39C6" w:rsidRPr="002D3772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365F91" w:themeColor="accent1" w:themeShade="BF"/>
        </w:rPr>
      </w:pPr>
      <w:r w:rsidRPr="002D3772">
        <w:rPr>
          <w:b/>
          <w:bCs/>
          <w:color w:val="365F91" w:themeColor="accent1" w:themeShade="BF"/>
        </w:rPr>
        <w:t>ANSWER</w:t>
      </w:r>
      <w:r w:rsidR="002D3772">
        <w:rPr>
          <w:b/>
          <w:bCs/>
          <w:color w:val="365F91" w:themeColor="accent1" w:themeShade="BF"/>
        </w:rPr>
        <w:t xml:space="preserve"> 1</w:t>
      </w:r>
      <w:r w:rsidRPr="002D3772">
        <w:rPr>
          <w:b/>
          <w:bCs/>
          <w:color w:val="365F91" w:themeColor="accent1" w:themeShade="BF"/>
        </w:rPr>
        <w:t>:</w:t>
      </w:r>
    </w:p>
    <w:p w14:paraId="71AAD5EC" w14:textId="5800A660" w:rsidR="00BA39C6" w:rsidRPr="002D3772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 w:rsidRPr="002D3772">
        <w:rPr>
          <w:color w:val="365F91" w:themeColor="accent1" w:themeShade="BF"/>
          <w:sz w:val="24"/>
          <w:szCs w:val="24"/>
        </w:rPr>
        <w:t xml:space="preserve">For this part I developed </w:t>
      </w:r>
      <w:r w:rsidRPr="002D3772">
        <w:rPr>
          <w:color w:val="365F91" w:themeColor="accent1" w:themeShade="BF"/>
          <w:sz w:val="24"/>
          <w:szCs w:val="24"/>
        </w:rPr>
        <w:t>opentarget_query.py</w:t>
      </w:r>
      <w:r w:rsidRPr="002D3772">
        <w:rPr>
          <w:color w:val="365F91" w:themeColor="accent1" w:themeShade="BF"/>
          <w:sz w:val="24"/>
          <w:szCs w:val="24"/>
        </w:rPr>
        <w:t xml:space="preserve"> that accept two argument</w:t>
      </w:r>
      <w:r w:rsidR="002D3772" w:rsidRPr="002D3772">
        <w:rPr>
          <w:color w:val="365F91" w:themeColor="accent1" w:themeShade="BF"/>
          <w:sz w:val="24"/>
          <w:szCs w:val="24"/>
        </w:rPr>
        <w:t>s from command line after</w:t>
      </w:r>
      <w:r w:rsidRPr="002D3772">
        <w:rPr>
          <w:color w:val="365F91" w:themeColor="accent1" w:themeShade="BF"/>
          <w:sz w:val="24"/>
          <w:szCs w:val="24"/>
        </w:rPr>
        <w:t xml:space="preserve"> –t you can use any other target name </w:t>
      </w:r>
    </w:p>
    <w:p w14:paraId="2074E3F9" w14:textId="6EAEB881" w:rsidR="00BA39C6" w:rsidRPr="002D3772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 w:rsidRPr="002D3772">
        <w:rPr>
          <w:color w:val="365F91" w:themeColor="accent1" w:themeShade="BF"/>
          <w:sz w:val="24"/>
          <w:szCs w:val="24"/>
        </w:rPr>
        <w:t xml:space="preserve">Just in Terminal command </w:t>
      </w:r>
      <w:r w:rsidR="002D3772" w:rsidRPr="002D3772">
        <w:rPr>
          <w:color w:val="365F91" w:themeColor="accent1" w:themeShade="BF"/>
          <w:sz w:val="24"/>
          <w:szCs w:val="24"/>
        </w:rPr>
        <w:t>line type</w:t>
      </w:r>
      <w:r w:rsidRPr="002D3772">
        <w:rPr>
          <w:color w:val="365F91" w:themeColor="accent1" w:themeShade="BF"/>
          <w:sz w:val="24"/>
          <w:szCs w:val="24"/>
        </w:rPr>
        <w:t xml:space="preserve">: </w:t>
      </w:r>
    </w:p>
    <w:p w14:paraId="3F5A9409" w14:textId="77777777" w:rsidR="00BA39C6" w:rsidRPr="002D3772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365F91" w:themeColor="accent1" w:themeShade="BF"/>
        </w:rPr>
      </w:pPr>
      <w:r w:rsidRPr="002D3772">
        <w:rPr>
          <w:color w:val="365F91" w:themeColor="accent1" w:themeShade="BF"/>
          <w:sz w:val="28"/>
          <w:szCs w:val="28"/>
        </w:rPr>
        <w:t>python opentarget_query.py -t ENSG00000197386</w:t>
      </w:r>
    </w:p>
    <w:p w14:paraId="69572E65" w14:textId="77777777" w:rsidR="00BA39C6" w:rsidRPr="002D3772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</w:p>
    <w:p w14:paraId="45100EA8" w14:textId="01F02C94" w:rsidR="00BA39C6" w:rsidRPr="002D3772" w:rsidRDefault="002D3772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after </w:t>
      </w:r>
      <w:r w:rsidR="00BA39C6" w:rsidRPr="002D3772">
        <w:rPr>
          <w:color w:val="365F91" w:themeColor="accent1" w:themeShade="BF"/>
          <w:sz w:val="24"/>
          <w:szCs w:val="24"/>
        </w:rPr>
        <w:t xml:space="preserve">–d you can use </w:t>
      </w:r>
      <w:proofErr w:type="spellStart"/>
      <w:r w:rsidR="00BA39C6" w:rsidRPr="002D3772">
        <w:rPr>
          <w:color w:val="365F91" w:themeColor="accent1" w:themeShade="BF"/>
          <w:sz w:val="24"/>
          <w:szCs w:val="24"/>
        </w:rPr>
        <w:t>use</w:t>
      </w:r>
      <w:proofErr w:type="spellEnd"/>
      <w:r w:rsidR="00BA39C6" w:rsidRPr="002D3772">
        <w:rPr>
          <w:color w:val="365F91" w:themeColor="accent1" w:themeShade="BF"/>
          <w:sz w:val="24"/>
          <w:szCs w:val="24"/>
        </w:rPr>
        <w:t xml:space="preserve"> any other disease id</w:t>
      </w:r>
    </w:p>
    <w:p w14:paraId="7028AC41" w14:textId="25A4F9CE" w:rsidR="00BA39C6" w:rsidRPr="002D3772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</w:rPr>
      </w:pPr>
      <w:r w:rsidRPr="002D3772">
        <w:rPr>
          <w:color w:val="365F91" w:themeColor="accent1" w:themeShade="BF"/>
          <w:sz w:val="28"/>
          <w:szCs w:val="28"/>
        </w:rPr>
        <w:t>python opentarget_query.py -d Orphanet_399</w:t>
      </w:r>
    </w:p>
    <w:p w14:paraId="4149F943" w14:textId="7F29589B" w:rsidR="00BA39C6" w:rsidRPr="002D3772" w:rsidRDefault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982"/>
        <w:rPr>
          <w:color w:val="365F91" w:themeColor="accent1" w:themeShade="BF"/>
        </w:rPr>
      </w:pPr>
    </w:p>
    <w:p w14:paraId="237CFE30" w14:textId="185D7353" w:rsidR="00BA39C6" w:rsidRPr="002D3772" w:rsidRDefault="002D3772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 w:rsidRPr="002D3772">
        <w:rPr>
          <w:color w:val="365F91" w:themeColor="accent1" w:themeShade="BF"/>
          <w:sz w:val="24"/>
          <w:szCs w:val="24"/>
        </w:rPr>
        <w:t>the application create a log file called: log_opentarget_query.txt to check the output carefully with date and time</w:t>
      </w:r>
    </w:p>
    <w:p w14:paraId="073AD1E1" w14:textId="1035CC33" w:rsidR="002D3772" w:rsidRDefault="002D3772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 w:rsidRPr="002D3772">
        <w:rPr>
          <w:color w:val="365F91" w:themeColor="accent1" w:themeShade="BF"/>
          <w:sz w:val="24"/>
          <w:szCs w:val="24"/>
        </w:rPr>
        <w:t xml:space="preserve">as simple analysis I just </w:t>
      </w:r>
      <w:r w:rsidR="006B7B9E">
        <w:rPr>
          <w:color w:val="365F91" w:themeColor="accent1" w:themeShade="BF"/>
          <w:sz w:val="24"/>
          <w:szCs w:val="24"/>
        </w:rPr>
        <w:t xml:space="preserve">filet </w:t>
      </w:r>
      <w:r w:rsidRPr="002D3772">
        <w:rPr>
          <w:color w:val="365F91" w:themeColor="accent1" w:themeShade="BF"/>
          <w:sz w:val="24"/>
          <w:szCs w:val="24"/>
        </w:rPr>
        <w:t xml:space="preserve">the association </w:t>
      </w:r>
      <w:r w:rsidR="006B7B9E">
        <w:rPr>
          <w:color w:val="365F91" w:themeColor="accent1" w:themeShade="BF"/>
          <w:sz w:val="24"/>
          <w:szCs w:val="24"/>
        </w:rPr>
        <w:t xml:space="preserve">score </w:t>
      </w:r>
      <w:r w:rsidRPr="002D3772">
        <w:rPr>
          <w:color w:val="365F91" w:themeColor="accent1" w:themeShade="BF"/>
          <w:sz w:val="24"/>
          <w:szCs w:val="24"/>
        </w:rPr>
        <w:t>overall summary higher than 0.2 and “direct” association</w:t>
      </w:r>
    </w:p>
    <w:p w14:paraId="05E4DC60" w14:textId="5C7A75E5" w:rsidR="002D3772" w:rsidRPr="002D3772" w:rsidRDefault="002D3772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proofErr w:type="spellStart"/>
      <w:r>
        <w:rPr>
          <w:color w:val="365F91" w:themeColor="accent1" w:themeShade="BF"/>
          <w:sz w:val="24"/>
          <w:szCs w:val="24"/>
        </w:rPr>
        <w:t>opentargetclient</w:t>
      </w:r>
      <w:proofErr w:type="spellEnd"/>
      <w:r>
        <w:rPr>
          <w:color w:val="365F91" w:themeColor="accent1" w:themeShade="BF"/>
          <w:sz w:val="24"/>
          <w:szCs w:val="24"/>
        </w:rPr>
        <w:t xml:space="preserve"> library is used for implementation.</w:t>
      </w:r>
    </w:p>
    <w:p w14:paraId="64F642AE" w14:textId="04568E08" w:rsidR="002D3772" w:rsidRPr="008056AD" w:rsidRDefault="008056AD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</w:rPr>
      </w:pPr>
      <w:hyperlink r:id="rId6" w:history="1">
        <w:r w:rsidRPr="008056AD">
          <w:rPr>
            <w:rStyle w:val="Hyperlink"/>
            <w:color w:val="0000BF" w:themeColor="hyperlink" w:themeShade="BF"/>
          </w:rPr>
          <w:t>https://opentargets.readthedocs.io/en/stable/tutorial.html</w:t>
        </w:r>
      </w:hyperlink>
    </w:p>
    <w:p w14:paraId="34DBD3E6" w14:textId="77777777" w:rsidR="008056AD" w:rsidRPr="002D3772" w:rsidRDefault="008056AD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365F91" w:themeColor="accent1" w:themeShade="BF"/>
        </w:rPr>
      </w:pPr>
    </w:p>
    <w:p w14:paraId="01DC5E3F" w14:textId="3A0D18CB" w:rsidR="00BA39C6" w:rsidRPr="00BA39C6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00B050"/>
          <w:sz w:val="28"/>
          <w:szCs w:val="28"/>
        </w:rPr>
      </w:pPr>
      <w:r>
        <w:rPr>
          <w:b/>
          <w:bCs/>
          <w:color w:val="00B050"/>
        </w:rPr>
        <w:t xml:space="preserve"> </w:t>
      </w:r>
    </w:p>
    <w:p w14:paraId="63263D76" w14:textId="4D10D66C" w:rsidR="00BA39C6" w:rsidRPr="00BA39C6" w:rsidRDefault="00BA39C6" w:rsidP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00B050"/>
        </w:rPr>
      </w:pPr>
      <w:r>
        <w:rPr>
          <w:b/>
          <w:bCs/>
          <w:color w:val="00B050"/>
        </w:rPr>
        <w:tab/>
      </w:r>
    </w:p>
    <w:p w14:paraId="01679E1C" w14:textId="77777777" w:rsidR="00BA39C6" w:rsidRDefault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982"/>
        <w:rPr>
          <w:color w:val="000000"/>
        </w:rPr>
      </w:pPr>
    </w:p>
    <w:p w14:paraId="7C6B8ACE" w14:textId="44B9048F" w:rsidR="00BA39C6" w:rsidRDefault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982"/>
        <w:rPr>
          <w:color w:val="000000"/>
        </w:rPr>
      </w:pPr>
    </w:p>
    <w:p w14:paraId="08F0C861" w14:textId="77777777" w:rsidR="00BA39C6" w:rsidRDefault="00BA39C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2982"/>
        <w:rPr>
          <w:color w:val="000000"/>
        </w:rPr>
      </w:pPr>
    </w:p>
    <w:p w14:paraId="0000000A" w14:textId="77777777" w:rsidR="009113CB" w:rsidRDefault="004318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5"/>
      </w:pPr>
      <w:r>
        <w:rPr>
          <w:color w:val="000000"/>
        </w:rPr>
        <w:lastRenderedPageBreak/>
        <w:t>Query the Open Targets associations data REST API endpoint (</w:t>
      </w:r>
      <w:hyperlink r:id="rId7">
        <w:r>
          <w:rPr>
            <w:color w:val="1155CC"/>
            <w:u w:val="single"/>
          </w:rPr>
          <w:t>https://platform-api.opentargets.io/v3/platform/public/association/filter</w:t>
        </w:r>
      </w:hyperlink>
      <w:r>
        <w:rPr>
          <w:color w:val="000000"/>
        </w:rPr>
        <w:t xml:space="preserve">) to get target-disease association information. Use the parameter </w:t>
      </w:r>
      <w:r>
        <w:rPr>
          <w:i/>
          <w:color w:val="000000"/>
        </w:rPr>
        <w:t xml:space="preserve">target </w:t>
      </w:r>
      <w:r>
        <w:rPr>
          <w:color w:val="000000"/>
        </w:rPr>
        <w:t xml:space="preserve">to filter for association information for a target. i.e. use </w:t>
      </w:r>
      <w:r>
        <w:rPr>
          <w:i/>
          <w:color w:val="000000"/>
        </w:rPr>
        <w:t xml:space="preserve">ENSG00000197386 </w:t>
      </w:r>
      <w:r>
        <w:rPr>
          <w:color w:val="000000"/>
        </w:rPr>
        <w:t xml:space="preserve">as target id </w:t>
      </w:r>
    </w:p>
    <w:p w14:paraId="0000000B" w14:textId="77777777" w:rsidR="009113CB" w:rsidRDefault="004318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4"/>
        <w:jc w:val="both"/>
      </w:pPr>
      <w:r>
        <w:rPr>
          <w:color w:val="000000"/>
        </w:rPr>
        <w:t xml:space="preserve">From the returned </w:t>
      </w:r>
      <w:r>
        <w:rPr>
          <w:color w:val="000000"/>
        </w:rPr>
        <w:t xml:space="preserve">JSON objects, parse each entry (association) and print to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the </w:t>
      </w:r>
      <w:r>
        <w:t xml:space="preserve"> </w:t>
      </w:r>
      <w:r>
        <w:rPr>
          <w:color w:val="000000"/>
        </w:rPr>
        <w:t>combination</w:t>
      </w:r>
      <w:proofErr w:type="gramEnd"/>
      <w:r>
        <w:rPr>
          <w:color w:val="000000"/>
        </w:rPr>
        <w:t xml:space="preserve"> of </w:t>
      </w:r>
      <w:proofErr w:type="spellStart"/>
      <w:r>
        <w:rPr>
          <w:i/>
          <w:color w:val="000000"/>
        </w:rPr>
        <w:t>target_id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disease_id</w:t>
      </w:r>
      <w:proofErr w:type="spellEnd"/>
      <w:r>
        <w:rPr>
          <w:i/>
          <w:color w:val="000000"/>
        </w:rPr>
        <w:t xml:space="preserve"> &amp; </w:t>
      </w:r>
      <w:proofErr w:type="spellStart"/>
      <w:r>
        <w:rPr>
          <w:i/>
          <w:color w:val="000000"/>
        </w:rPr>
        <w:t>association_score.overall</w:t>
      </w:r>
      <w:proofErr w:type="spellEnd"/>
      <w:r>
        <w:rPr>
          <w:i/>
          <w:color w:val="000000"/>
        </w:rPr>
        <w:t xml:space="preserve"> </w:t>
      </w:r>
    </w:p>
    <w:p w14:paraId="0000000C" w14:textId="77777777" w:rsidR="009113CB" w:rsidRDefault="004318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19"/>
        <w:jc w:val="both"/>
        <w:rPr>
          <w:color w:val="000000"/>
        </w:rPr>
      </w:pPr>
      <w:r>
        <w:rPr>
          <w:color w:val="000000"/>
        </w:rPr>
        <w:t xml:space="preserve">Repeat steps 2-3 above to get disease related information using the parameter </w:t>
      </w:r>
      <w:r>
        <w:rPr>
          <w:i/>
          <w:color w:val="000000"/>
        </w:rPr>
        <w:t xml:space="preserve">disease </w:t>
      </w:r>
      <w:r>
        <w:rPr>
          <w:color w:val="000000"/>
        </w:rPr>
        <w:t>to query for association informati</w:t>
      </w:r>
      <w:r>
        <w:rPr>
          <w:color w:val="000000"/>
        </w:rPr>
        <w:t xml:space="preserve">on for a disease i.e. use </w:t>
      </w:r>
      <w:r>
        <w:rPr>
          <w:i/>
          <w:color w:val="000000"/>
        </w:rPr>
        <w:t xml:space="preserve">Orphanet_399 </w:t>
      </w:r>
      <w:r>
        <w:rPr>
          <w:color w:val="000000"/>
        </w:rPr>
        <w:t xml:space="preserve">as </w:t>
      </w:r>
      <w:proofErr w:type="spellStart"/>
      <w:r>
        <w:rPr>
          <w:color w:val="000000"/>
        </w:rPr>
        <w:t>disease_id</w:t>
      </w:r>
      <w:proofErr w:type="spellEnd"/>
      <w:r>
        <w:rPr>
          <w:color w:val="000000"/>
        </w:rPr>
        <w:t xml:space="preserve"> </w:t>
      </w:r>
    </w:p>
    <w:p w14:paraId="0000000D" w14:textId="77777777" w:rsidR="009113CB" w:rsidRDefault="004318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9"/>
        <w:jc w:val="both"/>
        <w:rPr>
          <w:color w:val="000000"/>
        </w:rPr>
      </w:pPr>
      <w:r>
        <w:rPr>
          <w:color w:val="000000"/>
        </w:rPr>
        <w:t xml:space="preserve">At the end calculate and print to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the maximum, minimum and average and standard deviation values of </w:t>
      </w:r>
      <w:proofErr w:type="spellStart"/>
      <w:r>
        <w:rPr>
          <w:i/>
          <w:color w:val="000000"/>
        </w:rPr>
        <w:t>association_</w:t>
      </w:r>
      <w:proofErr w:type="gramStart"/>
      <w:r>
        <w:rPr>
          <w:i/>
          <w:color w:val="000000"/>
        </w:rPr>
        <w:t>score.overall</w:t>
      </w:r>
      <w:proofErr w:type="spellEnd"/>
      <w:proofErr w:type="gramEnd"/>
      <w:r>
        <w:rPr>
          <w:i/>
          <w:color w:val="000000"/>
        </w:rPr>
        <w:t xml:space="preserve"> </w:t>
      </w:r>
      <w:r>
        <w:rPr>
          <w:color w:val="000000"/>
        </w:rPr>
        <w:t xml:space="preserve">for target &amp; disease query </w:t>
      </w:r>
    </w:p>
    <w:p w14:paraId="5574E8D5" w14:textId="37023FF4" w:rsidR="002D3772" w:rsidRDefault="002D37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right="5"/>
        <w:rPr>
          <w:color w:val="000000"/>
        </w:rPr>
      </w:pPr>
    </w:p>
    <w:p w14:paraId="2A9CAA4C" w14:textId="709E771C" w:rsidR="002D3772" w:rsidRDefault="002D3772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365F91" w:themeColor="accent1" w:themeShade="BF"/>
        </w:rPr>
      </w:pPr>
      <w:r w:rsidRPr="002D3772">
        <w:rPr>
          <w:b/>
          <w:bCs/>
          <w:color w:val="365F91" w:themeColor="accent1" w:themeShade="BF"/>
        </w:rPr>
        <w:t>ANSWER</w:t>
      </w:r>
      <w:r>
        <w:rPr>
          <w:b/>
          <w:bCs/>
          <w:color w:val="365F91" w:themeColor="accent1" w:themeShade="BF"/>
        </w:rPr>
        <w:t xml:space="preserve"> 2, </w:t>
      </w:r>
      <w:proofErr w:type="gramStart"/>
      <w:r>
        <w:rPr>
          <w:b/>
          <w:bCs/>
          <w:color w:val="365F91" w:themeColor="accent1" w:themeShade="BF"/>
        </w:rPr>
        <w:t>3 ,</w:t>
      </w:r>
      <w:proofErr w:type="gramEnd"/>
      <w:r>
        <w:rPr>
          <w:b/>
          <w:bCs/>
          <w:color w:val="365F91" w:themeColor="accent1" w:themeShade="BF"/>
        </w:rPr>
        <w:t xml:space="preserve"> 4 and 5</w:t>
      </w:r>
      <w:r w:rsidRPr="002D3772">
        <w:rPr>
          <w:b/>
          <w:bCs/>
          <w:color w:val="365F91" w:themeColor="accent1" w:themeShade="BF"/>
        </w:rPr>
        <w:t>:</w:t>
      </w:r>
    </w:p>
    <w:p w14:paraId="0A4C5879" w14:textId="2DEAD1A1" w:rsidR="00592BCC" w:rsidRDefault="00592BCC" w:rsidP="002D3772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365F91" w:themeColor="accent1" w:themeShade="BF"/>
        </w:rPr>
      </w:pPr>
    </w:p>
    <w:p w14:paraId="2478E5C1" w14:textId="223F6B5F" w:rsidR="00592BCC" w:rsidRDefault="00592BCC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 w:rsidRPr="002D3772">
        <w:rPr>
          <w:color w:val="365F91" w:themeColor="accent1" w:themeShade="BF"/>
          <w:sz w:val="24"/>
          <w:szCs w:val="24"/>
        </w:rPr>
        <w:t xml:space="preserve">For this part I developed </w:t>
      </w:r>
      <w:r>
        <w:rPr>
          <w:color w:val="365F91" w:themeColor="accent1" w:themeShade="BF"/>
          <w:sz w:val="24"/>
          <w:szCs w:val="24"/>
        </w:rPr>
        <w:t>endpoint</w:t>
      </w:r>
      <w:r w:rsidRPr="002D3772">
        <w:rPr>
          <w:color w:val="365F91" w:themeColor="accent1" w:themeShade="BF"/>
          <w:sz w:val="24"/>
          <w:szCs w:val="24"/>
        </w:rPr>
        <w:t>_query.py</w:t>
      </w:r>
      <w:r>
        <w:rPr>
          <w:color w:val="365F91" w:themeColor="accent1" w:themeShade="BF"/>
          <w:sz w:val="24"/>
          <w:szCs w:val="24"/>
        </w:rPr>
        <w:t xml:space="preserve"> and it has no argument just to see each part</w:t>
      </w:r>
      <w:r w:rsidR="006B7B9E">
        <w:rPr>
          <w:color w:val="365F91" w:themeColor="accent1" w:themeShade="BF"/>
          <w:sz w:val="24"/>
          <w:szCs w:val="24"/>
        </w:rPr>
        <w:t>,</w:t>
      </w:r>
      <w:r>
        <w:rPr>
          <w:color w:val="365F91" w:themeColor="accent1" w:themeShade="BF"/>
          <w:sz w:val="24"/>
          <w:szCs w:val="24"/>
        </w:rPr>
        <w:t xml:space="preserve"> </w:t>
      </w:r>
      <w:r w:rsidR="006B7B9E">
        <w:rPr>
          <w:color w:val="365F91" w:themeColor="accent1" w:themeShade="BF"/>
          <w:sz w:val="24"/>
          <w:szCs w:val="24"/>
        </w:rPr>
        <w:t xml:space="preserve">the system </w:t>
      </w:r>
      <w:proofErr w:type="gramStart"/>
      <w:r w:rsidR="006B7B9E">
        <w:rPr>
          <w:color w:val="365F91" w:themeColor="accent1" w:themeShade="BF"/>
          <w:sz w:val="24"/>
          <w:szCs w:val="24"/>
        </w:rPr>
        <w:t>ask</w:t>
      </w:r>
      <w:proofErr w:type="gramEnd"/>
      <w:r w:rsidR="006B7B9E">
        <w:rPr>
          <w:color w:val="365F91" w:themeColor="accent1" w:themeShade="BF"/>
          <w:sz w:val="24"/>
          <w:szCs w:val="24"/>
        </w:rPr>
        <w:t xml:space="preserve"> you to press enter.</w:t>
      </w:r>
    </w:p>
    <w:p w14:paraId="3FEA0DAE" w14:textId="34ED8C69" w:rsidR="006B7B9E" w:rsidRDefault="006B7B9E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Plus the </w:t>
      </w:r>
      <w:proofErr w:type="spellStart"/>
      <w:r>
        <w:rPr>
          <w:color w:val="365F91" w:themeColor="accent1" w:themeShade="BF"/>
          <w:sz w:val="24"/>
          <w:szCs w:val="24"/>
        </w:rPr>
        <w:t>stdout</w:t>
      </w:r>
      <w:proofErr w:type="spellEnd"/>
      <w:r>
        <w:rPr>
          <w:color w:val="365F91" w:themeColor="accent1" w:themeShade="BF"/>
          <w:sz w:val="24"/>
          <w:szCs w:val="24"/>
        </w:rPr>
        <w:t xml:space="preserve"> </w:t>
      </w:r>
      <w:proofErr w:type="gramStart"/>
      <w:r>
        <w:rPr>
          <w:color w:val="365F91" w:themeColor="accent1" w:themeShade="BF"/>
          <w:sz w:val="24"/>
          <w:szCs w:val="24"/>
        </w:rPr>
        <w:t>print ,</w:t>
      </w:r>
      <w:proofErr w:type="gramEnd"/>
      <w:r>
        <w:rPr>
          <w:color w:val="365F91" w:themeColor="accent1" w:themeShade="BF"/>
          <w:sz w:val="24"/>
          <w:szCs w:val="24"/>
        </w:rPr>
        <w:t xml:space="preserve"> the log file “called </w:t>
      </w:r>
      <w:r w:rsidRPr="006B7B9E">
        <w:rPr>
          <w:color w:val="365F91" w:themeColor="accent1" w:themeShade="BF"/>
          <w:sz w:val="24"/>
          <w:szCs w:val="24"/>
        </w:rPr>
        <w:t>log_endpoint_query.txt</w:t>
      </w:r>
      <w:r>
        <w:rPr>
          <w:color w:val="365F91" w:themeColor="accent1" w:themeShade="BF"/>
          <w:sz w:val="24"/>
          <w:szCs w:val="24"/>
        </w:rPr>
        <w:t>” will be created that save the tables in a text file for better evaluation the statistics summary which contain max , min , mean and standard deviation is calculated.</w:t>
      </w:r>
    </w:p>
    <w:p w14:paraId="6CC3D222" w14:textId="77777777" w:rsidR="006B7B9E" w:rsidRDefault="006B7B9E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</w:p>
    <w:p w14:paraId="5504E3D4" w14:textId="72054658" w:rsidR="006B7B9E" w:rsidRDefault="006B7B9E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for this part there is no filtering and all association scores are shown.</w:t>
      </w:r>
    </w:p>
    <w:p w14:paraId="423E46DB" w14:textId="753A1D83" w:rsidR="002D3772" w:rsidRDefault="006B7B9E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For this part I used REST API with request library.</w:t>
      </w:r>
    </w:p>
    <w:p w14:paraId="518B2133" w14:textId="1CDC1352" w:rsidR="008056AD" w:rsidRPr="008056AD" w:rsidRDefault="008056AD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color w:val="365F91" w:themeColor="accent1" w:themeShade="BF"/>
        </w:rPr>
      </w:pPr>
      <w:hyperlink r:id="rId8" w:history="1">
        <w:r w:rsidRPr="008056AD">
          <w:rPr>
            <w:rStyle w:val="Hyperlink"/>
            <w:color w:val="0000BF" w:themeColor="hyperlink" w:themeShade="BF"/>
          </w:rPr>
          <w:t>https://docs.targetvalidation.org/programmatic-access/rest-api</w:t>
        </w:r>
      </w:hyperlink>
      <w:bookmarkStart w:id="1" w:name="_GoBack"/>
      <w:bookmarkEnd w:id="1"/>
    </w:p>
    <w:p w14:paraId="4028CC7F" w14:textId="77777777" w:rsidR="008056AD" w:rsidRPr="006B7B9E" w:rsidRDefault="008056AD" w:rsidP="006B7B9E">
      <w:pPr>
        <w:widowControl w:val="0"/>
        <w:pBdr>
          <w:top w:val="nil"/>
          <w:left w:val="nil"/>
          <w:bottom w:val="nil"/>
          <w:right w:val="nil"/>
          <w:between w:val="nil"/>
        </w:pBdr>
        <w:ind w:right="2982"/>
        <w:rPr>
          <w:b/>
          <w:bCs/>
          <w:color w:val="365F91" w:themeColor="accent1" w:themeShade="BF"/>
        </w:rPr>
      </w:pPr>
    </w:p>
    <w:p w14:paraId="0000000E" w14:textId="2A3EB1F8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right="5"/>
        <w:rPr>
          <w:color w:val="000000"/>
        </w:rPr>
      </w:pPr>
      <w:r>
        <w:rPr>
          <w:color w:val="000000"/>
        </w:rPr>
        <w:t xml:space="preserve">Please provide instructions to run your code in a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>-like</w:t>
      </w:r>
      <w:r>
        <w:t xml:space="preserve"> </w:t>
      </w:r>
      <w:r>
        <w:rPr>
          <w:color w:val="000000"/>
        </w:rPr>
        <w:t>machine.</w:t>
      </w:r>
    </w:p>
    <w:p w14:paraId="0000000F" w14:textId="77777777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jc w:val="both"/>
        <w:rPr>
          <w:color w:val="000000"/>
        </w:rPr>
      </w:pPr>
      <w:r>
        <w:rPr>
          <w:color w:val="000000"/>
        </w:rPr>
        <w:t>You are welcome to use any external library, as long as you provide clear instruction to install it. Reinventing the wheel is not valued. Working code, proper testing, useful documentatio</w:t>
      </w:r>
      <w:r>
        <w:rPr>
          <w:color w:val="000000"/>
        </w:rPr>
        <w:t>n and code reusability are highly valued.</w:t>
      </w:r>
    </w:p>
    <w:p w14:paraId="00000010" w14:textId="3808793D" w:rsidR="009113CB" w:rsidRDefault="009113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19"/>
          <w:szCs w:val="19"/>
        </w:rPr>
      </w:pPr>
    </w:p>
    <w:p w14:paraId="381FF566" w14:textId="3D161489" w:rsidR="006B7B9E" w:rsidRDefault="006B7B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19"/>
          <w:szCs w:val="19"/>
        </w:rPr>
      </w:pPr>
    </w:p>
    <w:p w14:paraId="00000011" w14:textId="77777777" w:rsidR="009113CB" w:rsidRDefault="0043180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i/>
          <w:color w:val="000000"/>
          <w:sz w:val="19"/>
          <w:szCs w:val="19"/>
        </w:rPr>
      </w:pPr>
      <w:proofErr w:type="spellStart"/>
      <w:r>
        <w:rPr>
          <w:i/>
          <w:color w:val="000000"/>
          <w:sz w:val="19"/>
          <w:szCs w:val="19"/>
        </w:rPr>
        <w:t>last_updated</w:t>
      </w:r>
      <w:proofErr w:type="spellEnd"/>
      <w:r>
        <w:rPr>
          <w:i/>
          <w:color w:val="000000"/>
          <w:sz w:val="19"/>
          <w:szCs w:val="19"/>
        </w:rPr>
        <w:t xml:space="preserve">: </w:t>
      </w:r>
      <w:r>
        <w:rPr>
          <w:i/>
          <w:sz w:val="19"/>
          <w:szCs w:val="19"/>
        </w:rPr>
        <w:t>4</w:t>
      </w:r>
      <w:r>
        <w:rPr>
          <w:i/>
          <w:color w:val="000000"/>
          <w:sz w:val="19"/>
          <w:szCs w:val="19"/>
        </w:rPr>
        <w:t>-August-</w:t>
      </w:r>
      <w:r>
        <w:rPr>
          <w:i/>
          <w:sz w:val="19"/>
          <w:szCs w:val="19"/>
        </w:rPr>
        <w:t>2020</w:t>
      </w:r>
      <w:r>
        <w:rPr>
          <w:i/>
          <w:color w:val="000000"/>
          <w:sz w:val="19"/>
          <w:szCs w:val="19"/>
        </w:rPr>
        <w:t xml:space="preserve"> </w:t>
      </w:r>
    </w:p>
    <w:sectPr w:rsidR="009113CB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B3C77"/>
    <w:multiLevelType w:val="multilevel"/>
    <w:tmpl w:val="E6260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CB"/>
    <w:rsid w:val="002D3772"/>
    <w:rsid w:val="00431806"/>
    <w:rsid w:val="00592BCC"/>
    <w:rsid w:val="006B7B9E"/>
    <w:rsid w:val="008056AD"/>
    <w:rsid w:val="009113CB"/>
    <w:rsid w:val="00B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D55E"/>
  <w15:docId w15:val="{C06092B3-DF91-4F15-94CD-1F7D5C36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3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argetvalidation.org/programmatic-access/rest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-api.opentargets.io/v3/platform/public/association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argets.readthedocs.io/en/stable/tutorial.html" TargetMode="External"/><Relationship Id="rId5" Type="http://schemas.openxmlformats.org/officeDocument/2006/relationships/hyperlink" Target="https://docs.targetvalidation.org/programmatic-access/rest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2021-01-17T19:34:00Z</dcterms:created>
  <dcterms:modified xsi:type="dcterms:W3CDTF">2021-01-17T19:34:00Z</dcterms:modified>
</cp:coreProperties>
</file>