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E8593" w14:textId="77777777" w:rsidR="000A3CA5" w:rsidRPr="009B41EA" w:rsidRDefault="000A3CA5" w:rsidP="000A3CA5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sz w:val="20"/>
          <w:szCs w:val="20"/>
        </w:rPr>
      </w:pPr>
      <w:r>
        <w:fldChar w:fldCharType="begin"/>
      </w:r>
      <w:r>
        <w:instrText>HYPERLINK "https://neuronline.sfn.org/scientific-research/instilling-scientific-rigor-in-the-lab"</w:instrText>
      </w:r>
      <w:r>
        <w:fldChar w:fldCharType="separate"/>
      </w:r>
      <w:r w:rsidRPr="006B2357">
        <w:rPr>
          <w:rStyle w:val="Hyperlink"/>
          <w:sz w:val="20"/>
          <w:szCs w:val="20"/>
        </w:rPr>
        <w:t>Instilling Scientific Rigor in the Lab</w:t>
      </w:r>
      <w:r>
        <w:rPr>
          <w:rStyle w:val="Hyperlink"/>
          <w:sz w:val="20"/>
          <w:szCs w:val="20"/>
        </w:rPr>
        <w:fldChar w:fldCharType="end"/>
      </w:r>
      <w:r>
        <w:rPr>
          <w:sz w:val="20"/>
          <w:szCs w:val="20"/>
        </w:rPr>
        <w:t xml:space="preserve"> and </w:t>
      </w:r>
      <w:hyperlink r:id="rId5" w:anchor=":~:text=Building%20a%20lab%20culture%20to,improve%20how%20science%20is%20conducted." w:history="1">
        <w:r w:rsidRPr="009B41EA">
          <w:rPr>
            <w:rStyle w:val="Hyperlink"/>
            <w:sz w:val="20"/>
            <w:szCs w:val="20"/>
          </w:rPr>
          <w:t>How to Build a Lab Culture that Promotes Scientific Rigor</w:t>
        </w:r>
      </w:hyperlink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Neuronline</w:t>
      </w:r>
      <w:proofErr w:type="spellEnd"/>
      <w:r>
        <w:rPr>
          <w:sz w:val="20"/>
          <w:szCs w:val="20"/>
        </w:rPr>
        <w:t>)</w:t>
      </w:r>
    </w:p>
    <w:p w14:paraId="49570BBA" w14:textId="77777777" w:rsidR="000A3CA5" w:rsidRDefault="000A3CA5" w:rsidP="000A3CA5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sz w:val="20"/>
          <w:szCs w:val="20"/>
        </w:rPr>
      </w:pPr>
      <w:hyperlink r:id="rId6" w:history="1">
        <w:r w:rsidRPr="00A250C6">
          <w:rPr>
            <w:rStyle w:val="Hyperlink"/>
            <w:sz w:val="20"/>
            <w:szCs w:val="20"/>
          </w:rPr>
          <w:t>Enhancing Reproducibility Using Interprofessional Team Best Practices</w:t>
        </w:r>
      </w:hyperlink>
      <w:r>
        <w:rPr>
          <w:sz w:val="20"/>
          <w:szCs w:val="20"/>
        </w:rPr>
        <w:t xml:space="preserve"> (J Clin </w:t>
      </w:r>
      <w:proofErr w:type="spellStart"/>
      <w:r>
        <w:rPr>
          <w:sz w:val="20"/>
          <w:szCs w:val="20"/>
        </w:rPr>
        <w:t>Transl</w:t>
      </w:r>
      <w:proofErr w:type="spellEnd"/>
      <w:r>
        <w:rPr>
          <w:sz w:val="20"/>
          <w:szCs w:val="20"/>
        </w:rPr>
        <w:t xml:space="preserve"> Sci. 2021)</w:t>
      </w:r>
    </w:p>
    <w:p w14:paraId="2B69C8AC" w14:textId="77777777" w:rsidR="000A3CA5" w:rsidRDefault="000A3CA5" w:rsidP="000A3CA5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sz w:val="20"/>
          <w:szCs w:val="20"/>
        </w:rPr>
      </w:pPr>
      <w:hyperlink r:id="rId7" w:history="1">
        <w:r w:rsidRPr="009B41EA">
          <w:rPr>
            <w:rStyle w:val="Hyperlink"/>
            <w:sz w:val="20"/>
            <w:szCs w:val="20"/>
          </w:rPr>
          <w:t xml:space="preserve">Catalyzing Communities of Research </w:t>
        </w:r>
        <w:proofErr w:type="spellStart"/>
        <w:r w:rsidRPr="009B41EA">
          <w:rPr>
            <w:rStyle w:val="Hyperlink"/>
            <w:sz w:val="20"/>
            <w:szCs w:val="20"/>
          </w:rPr>
          <w:t>Rigour</w:t>
        </w:r>
        <w:proofErr w:type="spellEnd"/>
        <w:r w:rsidRPr="009B41EA">
          <w:rPr>
            <w:rStyle w:val="Hyperlink"/>
            <w:sz w:val="20"/>
            <w:szCs w:val="20"/>
          </w:rPr>
          <w:t xml:space="preserve"> Champions</w:t>
        </w:r>
      </w:hyperlink>
      <w:r>
        <w:rPr>
          <w:sz w:val="20"/>
          <w:szCs w:val="20"/>
        </w:rPr>
        <w:t xml:space="preserve"> (Brain Communications 2024)</w:t>
      </w:r>
    </w:p>
    <w:p w14:paraId="144429C1" w14:textId="77777777" w:rsidR="000A3CA5" w:rsidRPr="006B2357" w:rsidRDefault="000A3CA5" w:rsidP="000A3CA5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sz w:val="20"/>
          <w:szCs w:val="20"/>
        </w:rPr>
      </w:pPr>
      <w:hyperlink r:id="rId8" w:history="1">
        <w:r w:rsidRPr="00FF5D71">
          <w:rPr>
            <w:rStyle w:val="Hyperlink"/>
            <w:sz w:val="20"/>
            <w:szCs w:val="20"/>
          </w:rPr>
          <w:t>On Being a Scientist: Guides to Responsible Conduct in Research</w:t>
        </w:r>
      </w:hyperlink>
      <w:r>
        <w:rPr>
          <w:sz w:val="20"/>
          <w:szCs w:val="20"/>
        </w:rPr>
        <w:t xml:space="preserve"> (</w:t>
      </w:r>
      <w:r w:rsidRPr="004E27E7">
        <w:rPr>
          <w:sz w:val="20"/>
          <w:szCs w:val="20"/>
        </w:rPr>
        <w:t>Committee on Science</w:t>
      </w:r>
      <w:r>
        <w:rPr>
          <w:sz w:val="20"/>
          <w:szCs w:val="20"/>
        </w:rPr>
        <w:t>)</w:t>
      </w:r>
      <w:r w:rsidRPr="004E27E7">
        <w:rPr>
          <w:sz w:val="20"/>
          <w:szCs w:val="20"/>
        </w:rPr>
        <w:t xml:space="preserve"> | An overview of professional standards of science and explains why adherence to those standards is essential for continued scientific progress.</w:t>
      </w:r>
    </w:p>
    <w:p w14:paraId="691C9892" w14:textId="77777777" w:rsidR="002769C0" w:rsidRDefault="002769C0"/>
    <w:sectPr w:rsidR="0027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33DDB"/>
    <w:multiLevelType w:val="multilevel"/>
    <w:tmpl w:val="52C6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841B9"/>
    <w:multiLevelType w:val="hybridMultilevel"/>
    <w:tmpl w:val="0FE8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2432">
    <w:abstractNumId w:val="0"/>
  </w:num>
  <w:num w:numId="2" w16cid:durableId="141007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58"/>
    <w:rsid w:val="000A3CA5"/>
    <w:rsid w:val="002769C0"/>
    <w:rsid w:val="002A0D88"/>
    <w:rsid w:val="004906A1"/>
    <w:rsid w:val="004E177F"/>
    <w:rsid w:val="00B12C58"/>
    <w:rsid w:val="00B1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6B168"/>
  <w15:chartTrackingRefBased/>
  <w15:docId w15:val="{670D0F3D-8B87-4D47-A785-52D4480A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58"/>
  </w:style>
  <w:style w:type="paragraph" w:styleId="Heading1">
    <w:name w:val="heading 1"/>
    <w:basedOn w:val="Normal"/>
    <w:next w:val="Normal"/>
    <w:link w:val="Heading1Char"/>
    <w:uiPriority w:val="9"/>
    <w:qFormat/>
    <w:rsid w:val="00B1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C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C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C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C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C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C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C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C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p.nationalacademies.org/login.php?record_id=121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ademic.oup.com/braincomms/article-pdf/6/3/fcae120/58617923/fcae12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8057443/pdf/S2059866120005129a.pdf" TargetMode="External"/><Relationship Id="rId5" Type="http://schemas.openxmlformats.org/officeDocument/2006/relationships/hyperlink" Target="https://neuronline.sfn.org/professional-development/how-to-build-a-lab-culture-that-promotes-scientific-rig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Lefort</dc:creator>
  <cp:keywords/>
  <dc:description/>
  <cp:lastModifiedBy>Roger Lefort</cp:lastModifiedBy>
  <cp:revision>3</cp:revision>
  <dcterms:created xsi:type="dcterms:W3CDTF">2024-09-06T15:54:00Z</dcterms:created>
  <dcterms:modified xsi:type="dcterms:W3CDTF">2024-09-06T16:09:00Z</dcterms:modified>
</cp:coreProperties>
</file>