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1 - wt"/>
        <w:tag w:val="statsync:m1.wt"/>
        <w:id w:val="1974558799"/>
        <w:placeholder>
          <w:docPart w:val="DefaultPlaceholder_-1854013440"/>
        </w:placeholder>
        <w15:color w:val="4CAF50"/>
        <w15:appearance w15:val="hidden"/>
      </w:sdtPr>
      <w:sdtContent>
        <w:p w14:paraId="616463F9" w14:textId="27B93CB2" w:rsidR="003C77FD" w:rsidRDefault="00B01CC2">
          <w:r>
            <w:t xml:space="preserve">WT: </w:t>
          </w:r>
          <w:r w:rsidRPr="00B01CC2">
            <w:rPr>
              <w:rFonts w:ascii="Times New Roman" w:hAnsi="Times New Roman" w:cs="Times New Roman"/>
              <w:i/>
            </w:rPr>
            <w:t>b</w:t>
          </w:r>
          <w:r w:rsidRPr="00B01CC2">
            <w:rPr>
              <w:rFonts w:ascii="Times New Roman" w:hAnsi="Times New Roman" w:cs="Times New Roman"/>
            </w:rPr>
            <w:t xml:space="preserve"> = -5.34, </w:t>
          </w:r>
          <w:r w:rsidRPr="00B01CC2">
            <w:rPr>
              <w:rFonts w:ascii="Times New Roman" w:hAnsi="Times New Roman" w:cs="Times New Roman"/>
              <w:i/>
            </w:rPr>
            <w:t>SE</w:t>
          </w:r>
          <w:r w:rsidRPr="00B01CC2">
            <w:rPr>
              <w:rFonts w:ascii="Times New Roman" w:hAnsi="Times New Roman" w:cs="Times New Roman"/>
            </w:rPr>
            <w:t xml:space="preserve"> = 0.56, 95% CI [-6.49, -4.20], </w:t>
          </w:r>
          <w:r w:rsidRPr="00B01CC2">
            <w:rPr>
              <w:rFonts w:ascii="Times New Roman" w:hAnsi="Times New Roman" w:cs="Times New Roman"/>
              <w:i/>
            </w:rPr>
            <w:t>t</w:t>
          </w:r>
          <w:r w:rsidRPr="00B01CC2">
            <w:rPr>
              <w:rFonts w:ascii="Times New Roman" w:hAnsi="Times New Roman" w:cs="Times New Roman"/>
            </w:rPr>
            <w:t xml:space="preserve">(30) = -9.56, </w:t>
          </w:r>
          <w:r w:rsidRPr="00B01CC2">
            <w:rPr>
              <w:rFonts w:ascii="Times New Roman" w:hAnsi="Times New Roman" w:cs="Times New Roman"/>
              <w:i/>
            </w:rPr>
            <w:t>p</w:t>
          </w:r>
          <w:r w:rsidRPr="00B01CC2">
            <w:rPr>
              <w:rFonts w:ascii="Times New Roman" w:hAnsi="Times New Roman" w:cs="Times New Roman"/>
            </w:rPr>
            <w:t xml:space="preserve"> &lt; .001</w:t>
          </w:r>
        </w:p>
      </w:sdtContent>
    </w:sdt>
    <w:p w14:paraId="090853F9" w14:textId="4C7D3C86" w:rsidR="00B01CC2" w:rsidRDefault="00B01CC2">
      <w:r>
        <w:t>-5.34</w:t>
      </w:r>
    </w:p>
    <w:sectPr w:rsidR="00B0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D0"/>
    <w:rsid w:val="00122BAC"/>
    <w:rsid w:val="003C77FD"/>
    <w:rsid w:val="0058091C"/>
    <w:rsid w:val="005B63D0"/>
    <w:rsid w:val="00B0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75BCC"/>
  <w15:chartTrackingRefBased/>
  <w15:docId w15:val="{B8691CBE-AF9C-4522-8493-5A34D7C3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D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1C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34C47-8DB8-4C3D-AD75-4D6ADF0B161D}"/>
      </w:docPartPr>
      <w:docPartBody>
        <w:p w:rsidR="00000000" w:rsidRDefault="005755B1">
          <w:r w:rsidRPr="000B173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B1"/>
    <w:rsid w:val="00122BAC"/>
    <w:rsid w:val="005755B1"/>
    <w:rsid w:val="00E6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55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47BE2F-60E0-4961-8F43-0F6F48E83792}">
  <we:reference id="5e8e52c1-9a1b-4d8e-9c2b-6f7a8b9c0d1e" version="1.1.4.0" store="developer" storeType="Registry"/>
  <we:alternateReferences/>
  <we:properties>
    <we:property name="StatSyncLinkedProject" value="&quot;V1Tes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</dc:creator>
  <cp:keywords/>
  <dc:description/>
  <cp:lastModifiedBy>Tyrone</cp:lastModifiedBy>
  <cp:revision>2</cp:revision>
  <dcterms:created xsi:type="dcterms:W3CDTF">2026-06-12T02:58:00Z</dcterms:created>
  <dcterms:modified xsi:type="dcterms:W3CDTF">2026-06-12T02:59:00Z</dcterms:modified>
</cp:coreProperties>
</file>