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PRESTON &amp; BARBIERI S.r.l.</w:t>
      </w:r>
    </w:p>
    <w:p>
      <w:r>
        <w:t>Via Cocchi, 19 – 42124 Reggio Emilia – Italy</w:t>
      </w:r>
      <w:r>
        <w:br/>
      </w:r>
      <w:r>
        <w:t>Tel. +39 0522 925211 – info@prestonbarbieri.com – www.prestonbarbieri.com</w:t>
      </w:r>
    </w:p>
    <w:p>
      <w:r>
        <w:rPr>
          <w:b/>
        </w:rPr>
        <w:t>Offer No.:</w:t>
      </w:r>
      <w:r>
        <w:t xml:space="preserve"> [OFFER No. – to be assigned]</w:t>
      </w:r>
      <w:r>
        <w:br/>
      </w:r>
      <w:r>
        <w:rPr>
          <w:b/>
        </w:rPr>
        <w:t>Date:</w:t>
      </w:r>
      <w:r>
        <w:t xml:space="preserve"> [DATE]</w:t>
      </w:r>
      <w:r>
        <w:br/>
      </w:r>
      <w:r>
        <w:rPr>
          <w:b/>
        </w:rPr>
        <w:t>Our reference:</w:t>
      </w:r>
      <w:r>
        <w:t xml:space="preserve"> Job FS-11-17 – Flying Swinger "Volaré"</w:t>
      </w:r>
      <w:r>
        <w:br/>
      </w:r>
      <w:r>
        <w:rPr>
          <w:b/>
        </w:rPr>
        <w:t>Your reference:</w:t>
      </w:r>
      <w:r>
        <w:t xml:space="preserve"> [CUSTOMER REF.]</w:t>
      </w:r>
    </w:p>
    <w:p>
      <w:r>
        <w:rPr>
          <w:b/>
        </w:rPr>
        <w:t>To:</w:t>
      </w:r>
      <w:r>
        <w:br/>
      </w:r>
      <w:r>
        <w:t>Luna Park Sydney</w:t>
      </w:r>
      <w:r>
        <w:br/>
      </w:r>
      <w:r>
        <w:t>1 Olympic Drive, Milsons Point NSW 2061</w:t>
      </w:r>
      <w:r>
        <w:br/>
      </w:r>
      <w:r>
        <w:t>Australia</w:t>
      </w:r>
      <w:r>
        <w:br/>
      </w:r>
      <w:r>
        <w:rPr>
          <w:b/>
        </w:rPr>
        <w:t>Attn.:</w:t>
      </w:r>
      <w:r>
        <w:t xml:space="preserve"> [CONTACT NAME – TECHNICAL / PURCHASING MANAGER]</w:t>
      </w:r>
    </w:p>
    <w:p>
      <w:pPr>
        <w:pStyle w:val="Heading2"/>
      </w:pPr>
      <w:r>
        <w:t>Subject: Quotation for the supply of a new Control System for Flying Swinger "Volaré" (Job FS-11-17)</w:t>
      </w:r>
    </w:p>
    <w:p>
      <w:r>
        <w:t>Dear Sirs,</w:t>
      </w:r>
    </w:p>
    <w:p>
      <w:r>
        <w:t xml:space="preserve">Further to your enquiry, we are pleased to submit our best offer for the design, manufacture, supply and commissioning of a </w:t>
      </w:r>
      <w:r>
        <w:rPr>
          <w:b/>
        </w:rPr>
        <w:t>new complete control system</w:t>
      </w:r>
      <w:r>
        <w:t xml:space="preserve"> for the Flying Swinger ride </w:t>
      </w:r>
      <w:r>
        <w:rPr>
          <w:b/>
        </w:rPr>
        <w:t>"Volaré"</w:t>
      </w:r>
      <w:r>
        <w:t xml:space="preserve"> (our job FS-11-17), installed at Luna Park Sydney, Milsons Point NSW, Australia.</w:t>
      </w:r>
    </w:p>
    <w:p>
      <w:r>
        <w:t xml:space="preserve">The new control system is designed as a direct replacement of the existing installation and complies with the latest editions of the applicable standards for amusement rides, namely </w:t>
      </w:r>
      <w:r>
        <w:rPr>
          <w:b/>
        </w:rPr>
        <w:t>EN 13814</w:t>
      </w:r>
      <w:r>
        <w:t xml:space="preserve">, </w:t>
      </w:r>
      <w:r>
        <w:rPr>
          <w:b/>
        </w:rPr>
        <w:t>EN 60204-1</w:t>
      </w:r>
      <w:r>
        <w:t xml:space="preserve">, </w:t>
      </w:r>
      <w:r>
        <w:rPr>
          <w:b/>
        </w:rPr>
        <w:t>EN ISO 13849-1</w:t>
      </w:r>
      <w:r>
        <w:t xml:space="preserve"> and, as applicable to the installation site, </w:t>
      </w:r>
      <w:r>
        <w:rPr>
          <w:b/>
        </w:rPr>
        <w:t>AS 3533.1 / AS 3533.2</w:t>
      </w:r>
      <w:r>
        <w:t xml:space="preserve"> (Australia).</w:t>
      </w:r>
    </w:p>
    <w:p>
      <w:pPr>
        <w:pStyle w:val="Heading2"/>
      </w:pPr>
      <w:r>
        <w:t>1. Scope of Supply</w:t>
      </w:r>
    </w:p>
    <w:p>
      <w:pPr>
        <w:pStyle w:val="Heading3"/>
      </w:pPr>
      <w:r>
        <w:t>1.1 Main Control Cabinet</w:t>
      </w:r>
    </w:p>
    <w:p>
      <w:pPr>
        <w:pStyle w:val="ListBullet"/>
      </w:pPr>
      <w:r>
        <w:t>New main electrical cabinet, painted steel construction, protection degree IP54, complete with anti-condensation heating and thermostatically controlled ventilation / air-conditioning unit suitable for outdoor marine environment (Sydney Harbour location).</w:t>
      </w:r>
    </w:p>
    <w:p>
      <w:pPr>
        <w:pStyle w:val="ListBullet"/>
      </w:pPr>
      <w:r>
        <w:t xml:space="preserve">Safety PLC </w:t>
      </w:r>
      <w:r>
        <w:rPr>
          <w:b/>
        </w:rPr>
        <w:t>Siemens SIMATIC S7-1500F</w:t>
      </w:r>
      <w:r>
        <w:t xml:space="preserve"> series with fail-safe I/O modules, performing all ride control and safety functions (Performance Level "d", Cat. 3 acc. to EN ISO 13849-1).</w:t>
      </w:r>
    </w:p>
    <w:p>
      <w:pPr>
        <w:pStyle w:val="ListBullet"/>
      </w:pPr>
      <w:r>
        <w:t xml:space="preserve">Variable frequency drives </w:t>
      </w:r>
      <w:r>
        <w:rPr>
          <w:b/>
        </w:rPr>
        <w:t>Siemens SINAMICS</w:t>
      </w:r>
      <w:r>
        <w:t xml:space="preserve"> series for the main rotation drive motors, complete with line reactors and EMC filters.</w:t>
      </w:r>
    </w:p>
    <w:p>
      <w:pPr>
        <w:pStyle w:val="ListBullet"/>
      </w:pPr>
      <w:r>
        <w:t>Motor protection, switchgear and control gear (Siemens / Schneider Electric).</w:t>
      </w:r>
    </w:p>
    <w:p>
      <w:pPr>
        <w:pStyle w:val="ListBullet"/>
      </w:pPr>
      <w:r>
        <w:t>UPS unit for control circuits and safe ride stop in case of mains failure.</w:t>
      </w:r>
    </w:p>
    <w:p>
      <w:pPr>
        <w:pStyle w:val="ListBullet"/>
      </w:pPr>
      <w:r>
        <w:t>Industrial VPN router for remote diagnostics and tele-assistance from our factory.</w:t>
      </w:r>
    </w:p>
    <w:p>
      <w:pPr>
        <w:pStyle w:val="Heading3"/>
      </w:pPr>
      <w:r>
        <w:t>1.2 Operator Console</w:t>
      </w:r>
    </w:p>
    <w:p>
      <w:pPr>
        <w:pStyle w:val="ListBullet"/>
      </w:pPr>
      <w:r>
        <w:t>New operator control desk with:</w:t>
      </w:r>
    </w:p>
    <w:p>
      <w:pPr>
        <w:pStyle w:val="ListBullet2"/>
      </w:pPr>
      <w:r>
        <w:t xml:space="preserve">colour touch-screen HMI panel </w:t>
      </w:r>
      <w:r>
        <w:rPr>
          <w:b/>
        </w:rPr>
        <w:t>Siemens SIMATIC Comfort</w:t>
      </w:r>
      <w:r>
        <w:t xml:space="preserve"> series [12"];</w:t>
      </w:r>
    </w:p>
    <w:p>
      <w:pPr>
        <w:pStyle w:val="ListBullet2"/>
      </w:pPr>
      <w:r>
        <w:t>hardwired pushbuttons for start / stop / reset, key-operated selector switches (manual / automatic / maintenance mode);</w:t>
      </w:r>
    </w:p>
    <w:p>
      <w:pPr>
        <w:pStyle w:val="ListBullet2"/>
      </w:pPr>
      <w:r>
        <w:t>emergency stop devices acc. to EN 13850;</w:t>
      </w:r>
    </w:p>
    <w:p>
      <w:pPr>
        <w:pStyle w:val="ListBullet2"/>
      </w:pPr>
      <w:r>
        <w:t>status and alarm indication lamps.</w:t>
      </w:r>
    </w:p>
    <w:p>
      <w:pPr>
        <w:pStyle w:val="ListBullet"/>
      </w:pPr>
      <w:r>
        <w:t>HMI application with ride status display, cycle selection, alarm list and log, maintenance counters, multi-language (English / Italian).</w:t>
      </w:r>
    </w:p>
    <w:p>
      <w:pPr>
        <w:pStyle w:val="Heading3"/>
      </w:pPr>
      <w:r>
        <w:t>1.3 Field Equipment</w:t>
      </w:r>
    </w:p>
    <w:p>
      <w:pPr>
        <w:pStyle w:val="ListBullet"/>
      </w:pPr>
      <w:r>
        <w:t>Set of new position and speed detection devices (absolute encoder on main rotation, inductive proximity switches, zero-position reference).</w:t>
      </w:r>
    </w:p>
    <w:p>
      <w:pPr>
        <w:pStyle w:val="ListBullet"/>
      </w:pPr>
      <w:r>
        <w:t>Speed and over-speed monitoring implemented in the safety PLC.</w:t>
      </w:r>
    </w:p>
    <w:p>
      <w:pPr>
        <w:pStyle w:val="ListBullet"/>
      </w:pPr>
      <w:r>
        <w:t>New junction boxes and terminal boxes, IP65, suitable for outdoor marine environment.</w:t>
      </w:r>
    </w:p>
    <w:p>
      <w:pPr>
        <w:pStyle w:val="ListBullet"/>
      </w:pPr>
      <w:r>
        <w:t>[Wind speed sensor (anemometer) with automatic operating limits – see Options]</w:t>
      </w:r>
    </w:p>
    <w:p>
      <w:pPr>
        <w:pStyle w:val="Heading3"/>
      </w:pPr>
      <w:r>
        <w:t>1.4 Software and Engineering</w:t>
      </w:r>
    </w:p>
    <w:p>
      <w:pPr>
        <w:pStyle w:val="ListBullet"/>
      </w:pPr>
      <w:r>
        <w:t>Complete new PLC and HMI application software, developed and tested by Preston &amp; Barbieri; ride cycles and operating parameters as per original ride design (Job FS-11-17).</w:t>
      </w:r>
    </w:p>
    <w:p>
      <w:pPr>
        <w:pStyle w:val="ListBullet"/>
      </w:pPr>
      <w:r>
        <w:t>Safety-related software functions validated acc. to EN ISO 13849-1 / -2.</w:t>
      </w:r>
    </w:p>
    <w:p>
      <w:pPr>
        <w:pStyle w:val="ListBullet"/>
      </w:pPr>
      <w:r>
        <w:t>Electrical design and schematics produced in EPLAN format.</w:t>
      </w:r>
    </w:p>
    <w:p>
      <w:pPr>
        <w:pStyle w:val="Heading3"/>
      </w:pPr>
      <w:r>
        <w:t>1.5 Documentation (in English)</w:t>
      </w:r>
    </w:p>
    <w:p>
      <w:pPr>
        <w:pStyle w:val="ListBullet"/>
      </w:pPr>
      <w:r>
        <w:t>Electrical wiring diagrams (as-built);</w:t>
      </w:r>
    </w:p>
    <w:p>
      <w:pPr>
        <w:pStyle w:val="ListBullet"/>
      </w:pPr>
      <w:r>
        <w:t>Control system operation and maintenance manual;</w:t>
      </w:r>
    </w:p>
    <w:p>
      <w:pPr>
        <w:pStyle w:val="ListBullet"/>
      </w:pPr>
      <w:r>
        <w:t>Declaration of conformity of the supplied equipment;</w:t>
      </w:r>
    </w:p>
    <w:p>
      <w:pPr>
        <w:pStyle w:val="ListBullet"/>
      </w:pPr>
      <w:r>
        <w:t>FAT (Factory Acceptance Test) report;</w:t>
      </w:r>
    </w:p>
    <w:p>
      <w:pPr>
        <w:pStyle w:val="ListBullet"/>
      </w:pPr>
      <w:r>
        <w:t>Commissioning and test report (SAT).</w:t>
      </w:r>
    </w:p>
    <w:p>
      <w:pPr>
        <w:pStyle w:val="Heading3"/>
      </w:pPr>
      <w:r>
        <w:t>1.6 Services Included</w:t>
      </w:r>
    </w:p>
    <w:p>
      <w:pPr>
        <w:pStyle w:val="ListBullet"/>
      </w:pPr>
      <w:r>
        <w:t>Factory Acceptance Test (FAT) at our works in Reggio Emilia, Italy – customer's attendance welcome;</w:t>
      </w:r>
    </w:p>
    <w:p>
      <w:pPr>
        <w:pStyle w:val="ListBullet"/>
      </w:pPr>
      <w:r>
        <w:t>Packing suitable for [sea / air] freight;</w:t>
      </w:r>
    </w:p>
    <w:p>
      <w:pPr>
        <w:pStyle w:val="ListBullet"/>
      </w:pPr>
      <w:r>
        <w:t>Transport to site: [Incoterms 2020 – e.g. CIP Sydney / DAP Luna Park Sydney – TO BE DEFINED];</w:t>
      </w:r>
    </w:p>
    <w:p>
      <w:pPr>
        <w:pStyle w:val="ListBullet"/>
      </w:pPr>
      <w:r>
        <w:t>Supervision of installation, commissioning and testing at Luna Park Sydney by [No. 1 / No. 2] Preston &amp; Barbieri technician(s) for a period of [X] consecutive working days (travel and accommodation [included / excluded]);</w:t>
      </w:r>
    </w:p>
    <w:p>
      <w:pPr>
        <w:pStyle w:val="ListBullet"/>
      </w:pPr>
      <w:r>
        <w:t>Training of operation and maintenance personnel during commissioning ([1] day).</w:t>
      </w:r>
    </w:p>
    <w:p>
      <w:pPr>
        <w:pStyle w:val="Heading2"/>
      </w:pPr>
      <w:r>
        <w:t>2. Exclusions</w:t>
      </w:r>
    </w:p>
    <w:p>
      <w:r>
        <w:t>The following items are expressly excluded from our supply:</w:t>
      </w:r>
    </w:p>
    <w:p>
      <w:pPr>
        <w:pStyle w:val="ListBullet"/>
      </w:pPr>
      <w:r>
        <w:t>Disconnection, removal and disposal of the existing control cabinet, console and wiring;</w:t>
      </w:r>
    </w:p>
    <w:p>
      <w:pPr>
        <w:pStyle w:val="ListBullet"/>
      </w:pPr>
      <w:r>
        <w:t>Mains power supply to the new cabinet and any upgrade of the site electrical infrastructure;</w:t>
      </w:r>
    </w:p>
    <w:p>
      <w:pPr>
        <w:pStyle w:val="ListBullet"/>
      </w:pPr>
      <w:r>
        <w:t>On-site electrical installation works, which shall be performed by a licensed electrical contractor acc. to AS/NZS 3000 under our supervision;</w:t>
      </w:r>
    </w:p>
    <w:p>
      <w:pPr>
        <w:pStyle w:val="ListBullet"/>
      </w:pPr>
      <w:r>
        <w:t>Civil, structural and mechanical works of any kind;</w:t>
      </w:r>
    </w:p>
    <w:p>
      <w:pPr>
        <w:pStyle w:val="ListBullet"/>
      </w:pPr>
      <w:r>
        <w:t>Local certifications, registrations and inspections required by the Authorities of New South Wales (e.g. SafeWork NSW ride registration), which remain under the responsibility of the Purchaser; Preston &amp; Barbieri will provide the necessary technical documentation to support such processes;</w:t>
      </w:r>
    </w:p>
    <w:p>
      <w:pPr>
        <w:pStyle w:val="ListBullet"/>
      </w:pPr>
      <w:r>
        <w:t>Cranes, lifting equipment and scaffolding at site;</w:t>
      </w:r>
    </w:p>
    <w:p>
      <w:pPr>
        <w:pStyle w:val="ListBullet"/>
      </w:pPr>
      <w:r>
        <w:t>GST, import duties, customs charges and any other tax applicable in Australia;</w:t>
      </w:r>
    </w:p>
    <w:p>
      <w:pPr>
        <w:pStyle w:val="ListBullet"/>
      </w:pPr>
      <w:r>
        <w:t>Anything else not expressly mentioned under "Scope of Supply".</w:t>
      </w:r>
    </w:p>
    <w:p>
      <w:pPr>
        <w:pStyle w:val="Heading2"/>
      </w:pPr>
      <w:r>
        <w:t>3.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Pos.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Price (EUR)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Main control cabinet complete with safety PLC, VFDs, switchgear, UPS and VPN router (item 1.1)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Operator console with HMI (item 1.2)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Field equipment set (item 1.3)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Application software, safety validation and engineering (item 1.4)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Documentation package (item 1.5)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FAT, packing and freight to Sydney [Incoterms] (item 1.6)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Site commissioning, testing and training – [X] working days, [N] technician(s) (item 1.6)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b/>
              </w:rPr>
              <w:t>TOTAL PRICE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€ [_______]</w:t>
            </w:r>
          </w:p>
        </w:tc>
      </w:tr>
    </w:tbl>
    <w:p/>
    <w:p>
      <w:r>
        <w:t>Prices are net, in EURO, [Incoterms 2020 – TO BE DEFINED], excluding any tax, duty or GST applicable in Australia.</w:t>
      </w:r>
    </w:p>
    <w:p>
      <w:pPr>
        <w:pStyle w:val="Heading3"/>
      </w:pPr>
      <w:r>
        <w:t>3.1 Options (not included in the total price)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Opt.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Price (EUR)</w:t>
            </w:r>
          </w:p>
        </w:tc>
      </w:tr>
      <w:tr>
        <w:tc>
          <w:tcPr>
            <w:tcW w:type="dxa" w:w="3213"/>
          </w:tcPr>
          <w:p>
            <w:r>
              <w:t>A</w:t>
            </w:r>
          </w:p>
        </w:tc>
        <w:tc>
          <w:tcPr>
            <w:tcW w:type="dxa" w:w="3213"/>
          </w:tcPr>
          <w:p>
            <w:r>
              <w:t>Recommended spare parts package (PLC CPU, I/O modules, HMI panel, one VFD, sensors set)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B</w:t>
            </w:r>
          </w:p>
        </w:tc>
        <w:tc>
          <w:tcPr>
            <w:tcW w:type="dxa" w:w="3213"/>
          </w:tcPr>
          <w:p>
            <w:r>
              <w:t>Wind speed sensor (anemometer) with automatic operating limits managed by the control system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C</w:t>
            </w:r>
          </w:p>
        </w:tc>
        <w:tc>
          <w:tcPr>
            <w:tcW w:type="dxa" w:w="3213"/>
          </w:tcPr>
          <w:p>
            <w:r>
              <w:t>Remote assistance service contract, [24] months from commissioning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  <w:tr>
        <w:tc>
          <w:tcPr>
            <w:tcW w:type="dxa" w:w="3213"/>
          </w:tcPr>
          <w:p>
            <w:r>
              <w:t>D</w:t>
            </w:r>
          </w:p>
        </w:tc>
        <w:tc>
          <w:tcPr>
            <w:tcW w:type="dxa" w:w="3213"/>
          </w:tcPr>
          <w:p>
            <w:r>
              <w:t>Additional on-site working day of P&amp;B technician (per day, per technician)</w:t>
            </w:r>
          </w:p>
        </w:tc>
        <w:tc>
          <w:tcPr>
            <w:tcW w:type="dxa" w:w="3213"/>
          </w:tcPr>
          <w:p>
            <w:r>
              <w:t>€ [_______]</w:t>
            </w:r>
          </w:p>
        </w:tc>
      </w:tr>
    </w:tbl>
    <w:p/>
    <w:p>
      <w:pPr>
        <w:pStyle w:val="Heading2"/>
      </w:pPr>
      <w:r>
        <w:t>4. Terms and Conditions</w:t>
      </w:r>
    </w:p>
    <w:p>
      <w:pPr>
        <w:pStyle w:val="ListBullet"/>
      </w:pPr>
      <w:r>
        <w:rPr>
          <w:b/>
        </w:rPr>
        <w:t>Delivery time:</w:t>
      </w:r>
      <w:r>
        <w:t xml:space="preserve"> [16–20] weeks from receipt of down payment and of all technical information required, ex our works; commissioning at site to be scheduled with the Purchaser according to park operation calendar.</w:t>
      </w:r>
    </w:p>
    <w:p>
      <w:pPr>
        <w:pStyle w:val="ListBullet"/>
      </w:pPr>
      <w:r>
        <w:rPr>
          <w:b/>
        </w:rPr>
        <w:t>Payment:</w:t>
      </w:r>
      <w:r>
        <w:t xml:space="preserve"> [30]% down payment at order; [60]% before shipment; [10]% after commissioning, in any case not later than [30] days from readiness for commissioning. Payments by bank transfer.</w:t>
      </w:r>
    </w:p>
    <w:p>
      <w:pPr>
        <w:pStyle w:val="ListBullet"/>
      </w:pPr>
      <w:r>
        <w:rPr>
          <w:b/>
        </w:rPr>
        <w:t>Warranty:</w:t>
      </w:r>
      <w:r>
        <w:t xml:space="preserve"> 12 months from commissioning, and in any case not exceeding 18 months from delivery, on all supplied equipment, excluding wear parts and damages due to misuse or lack of maintenance.</w:t>
      </w:r>
    </w:p>
    <w:p>
      <w:pPr>
        <w:pStyle w:val="ListBullet"/>
      </w:pPr>
      <w:r>
        <w:rPr>
          <w:b/>
        </w:rPr>
        <w:t>Validity of the offer:</w:t>
      </w:r>
      <w:r>
        <w:t xml:space="preserve"> [60] days from the date hereof.</w:t>
      </w:r>
    </w:p>
    <w:p>
      <w:pPr>
        <w:pStyle w:val="ListBullet"/>
      </w:pPr>
      <w:r>
        <w:rPr>
          <w:b/>
        </w:rPr>
        <w:t>Applicable law / disputes:</w:t>
      </w:r>
      <w:r>
        <w:t xml:space="preserve"> Italian law – Court of Reggio Emilia, Italy.</w:t>
      </w:r>
    </w:p>
    <w:p>
      <w:r>
        <w:t>We remain at your entire disposal for any further information or clarification you may need, and we look forward to receiving your kind order confirmation.</w:t>
      </w:r>
    </w:p>
    <w:p>
      <w:r>
        <w:t>Yours faithfully,</w:t>
      </w:r>
    </w:p>
    <w:p>
      <w:r>
        <w:rPr>
          <w:b/>
        </w:rPr>
        <w:t>PRESTON &amp; BARBIERI S.r.l.</w:t>
      </w:r>
      <w:r>
        <w:br/>
      </w:r>
      <w:r>
        <w:t>[NAME SURNAME]</w:t>
      </w:r>
      <w:r>
        <w:br/>
      </w:r>
      <w:r>
        <w:t>[Title]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