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Evaluación de Entrevista – Asignación a Proyecto</w:t>
      </w:r>
    </w:p>
    <w:p>
      <w:pPr>
        <w:pStyle w:val="Heading1"/>
      </w:pPr>
      <w:r>
        <w:t>1. Tabla de Semáforos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b/>
              </w:rPr>
              <w:t>Candidato</w:t>
            </w:r>
          </w:p>
        </w:tc>
        <w:tc>
          <w:tcPr>
            <w:tcW w:type="dxa" w:w="1296"/>
          </w:tcPr>
          <w:p>
            <w:r>
              <w:rPr>
                <w:b/>
              </w:rPr>
              <w:t>Comunicación</w:t>
            </w:r>
          </w:p>
        </w:tc>
        <w:tc>
          <w:tcPr>
            <w:tcW w:type="dxa" w:w="1296"/>
          </w:tcPr>
          <w:p>
            <w:r>
              <w:rPr>
                <w:b/>
              </w:rPr>
              <w:t>Narrativa</w:t>
            </w:r>
          </w:p>
        </w:tc>
        <w:tc>
          <w:tcPr>
            <w:tcW w:type="dxa" w:w="1296"/>
          </w:tcPr>
          <w:p>
            <w:r>
              <w:rPr>
                <w:b/>
              </w:rPr>
              <w:t>Ejemplos</w:t>
            </w:r>
          </w:p>
        </w:tc>
        <w:tc>
          <w:tcPr>
            <w:tcW w:type="dxa" w:w="1296"/>
          </w:tcPr>
          <w:p>
            <w:r>
              <w:rPr>
                <w:b/>
              </w:rPr>
              <w:t>Encaje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Actitud</w:t>
            </w:r>
          </w:p>
        </w:tc>
        <w:tc>
          <w:tcPr>
            <w:tcW w:type="dxa" w:w="1296"/>
          </w:tcPr>
          <w:p>
            <w:r>
              <w:rPr>
                <w:b/>
              </w:rPr>
              <w:t>Preparación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Autoconciencia</w:t>
            </w:r>
          </w:p>
        </w:tc>
        <w:tc>
          <w:tcPr>
            <w:tcW w:type="dxa" w:w="1296"/>
          </w:tcPr>
          <w:p>
            <w:r>
              <w:rPr>
                <w:b/>
              </w:rPr>
              <w:t>Semáforo general</w:t>
            </w:r>
          </w:p>
        </w:tc>
        <w:tc>
          <w:tcPr>
            <w:tcW w:type="dxa" w:w="1296"/>
          </w:tcPr>
          <w:p>
            <w:r>
              <w:rPr>
                <w:b/>
              </w:rPr>
              <w:t>Plan de mejora</w:t>
            </w:r>
          </w:p>
        </w:tc>
      </w:tr>
      <w:tr>
        <w:tc>
          <w:tcPr>
            <w:tcW w:type="dxa" w:w="1296"/>
          </w:tcPr>
          <w:p>
            <w:r>
              <w:t>Diaz Maroto Marin, Tirso</w:t>
            </w:r>
          </w:p>
        </w:tc>
        <w:tc>
          <w:tcPr>
            <w:tcW w:type="dxa" w:w="1296"/>
          </w:tcPr>
          <w:p>
            <w:r>
              <w:t>🟢</w:t>
            </w:r>
          </w:p>
        </w:tc>
        <w:tc>
          <w:tcPr>
            <w:tcW w:type="dxa" w:w="1296"/>
          </w:tcPr>
          <w:p>
            <w:r>
              <w:t>🟢</w:t>
            </w:r>
          </w:p>
        </w:tc>
        <w:tc>
          <w:tcPr>
            <w:tcW w:type="dxa" w:w="1296"/>
          </w:tcPr>
          <w:p>
            <w:r>
              <w:t>🟠</w:t>
            </w:r>
          </w:p>
        </w:tc>
        <w:tc>
          <w:tcPr>
            <w:tcW w:type="dxa" w:w="1296"/>
          </w:tcPr>
          <w:p>
            <w:r>
              <w:t>🟢</w:t>
            </w:r>
          </w:p>
        </w:tc>
        <w:tc>
          <w:tcPr>
            <w:tcW w:type="dxa" w:w="1296"/>
          </w:tcPr>
          <w:p>
            <w:r>
              <w:t>🟢</w:t>
            </w:r>
          </w:p>
        </w:tc>
        <w:tc>
          <w:tcPr>
            <w:tcW w:type="dxa" w:w="1296"/>
          </w:tcPr>
          <w:p>
            <w:r>
              <w:t>🟠</w:t>
            </w:r>
          </w:p>
        </w:tc>
        <w:tc>
          <w:tcPr>
            <w:tcW w:type="dxa" w:w="1296"/>
          </w:tcPr>
          <w:p>
            <w:r>
              <w:t>🟠</w:t>
            </w:r>
          </w:p>
        </w:tc>
        <w:tc>
          <w:tcPr>
            <w:tcW w:type="dxa" w:w="1296"/>
          </w:tcPr>
          <w:p>
            <w:r>
              <w:t>🟠</w:t>
            </w:r>
          </w:p>
        </w:tc>
        <w:tc>
          <w:tcPr>
            <w:tcW w:type="dxa" w:w="1296"/>
          </w:tcPr>
          <w:p>
            <w:r>
              <w:t>Ver plan de mejora</w:t>
            </w:r>
          </w:p>
        </w:tc>
      </w:tr>
    </w:tbl>
    <w:p>
      <w:pPr>
        <w:pStyle w:val="Heading1"/>
      </w:pPr>
      <w:r>
        <w:t>2. Resumen Profesional</w:t>
      </w:r>
    </w:p>
    <w:p>
      <w:r>
        <w:t>Perfil senior con más de 20 años de experiencia en desarrollo de software, principalmente en Java y Spring Boot, con trayectoria en banca, sector público y grandes sistemas. Expone una orientación clara a la calidad, el trabajo en equipo y la gestión responsable de incidencias críticas, así como una motivación explícita por evolucionar hacia tecnologías modernas e inteligencia artificial aplicada al desarrollo. Sus respuestas reflejan criterio técnico y madurez profesional, aunque con un enfoque predominantemente conceptual.</w:t>
      </w:r>
    </w:p>
    <w:p>
      <w:pPr>
        <w:pStyle w:val="Heading1"/>
      </w:pPr>
      <w:r>
        <w:t>3. Plan de Mejora</w:t>
      </w:r>
    </w:p>
    <w:p>
      <w:r>
        <w:t>Candidato: Diaz Maroto Marin, Tirso</w:t>
      </w:r>
    </w:p>
    <w:p>
      <w:r>
        <w:t>Competencia: Uso de ejemplos</w:t>
      </w:r>
    </w:p>
    <w:p>
      <w:r>
        <w:t>Motivo de mejora:</w:t>
      </w:r>
    </w:p>
    <w:p>
      <w:pPr>
        <w:pStyle w:val="ListBullet"/>
      </w:pPr>
      <w:r>
        <w:t>Las respuestas se formulan desde principios generales sin un desglose claro de contexto, acciones y resultados.</w:t>
      </w:r>
    </w:p>
    <w:p>
      <w:r>
        <w:t>Acciones de mejora:</w:t>
      </w:r>
    </w:p>
    <w:p>
      <w:pPr>
        <w:pStyle w:val="ListBullet"/>
      </w:pPr>
      <w:r>
        <w:t>Preparar 2–3 ejemplos reales con estructura STAR</w:t>
      </w:r>
    </w:p>
    <w:p>
      <w:pPr>
        <w:pStyle w:val="ListBullet"/>
      </w:pPr>
      <w:r>
        <w:t>Incluir métricas o consecuencias técnicas claras</w:t>
      </w:r>
    </w:p>
    <w:p>
      <w:pPr>
        <w:pStyle w:val="ListBullet"/>
      </w:pPr>
      <w:r>
        <w:t>Relacionar decisiones con impacto en cliente o equipo</w:t>
      </w:r>
    </w:p>
    <w:p>
      <w:r>
        <w:t>Cómo medir los avances:</w:t>
      </w:r>
    </w:p>
    <w:p>
      <w:pPr>
        <w:pStyle w:val="ListBullet"/>
      </w:pPr>
      <w:r>
        <w:t>En entrevistas futuras, inclusión sistemática de ejemplos con resultado</w:t>
      </w:r>
    </w:p>
    <w:p>
      <w:r>
        <w:t>Ejemplo observable:</w:t>
      </w:r>
    </w:p>
    <w:p>
      <w:pPr>
        <w:pStyle w:val="ListBullet"/>
      </w:pPr>
      <w:r>
        <w:t>Describir una incidencia crítica indicando problema, acción concreta y resultado obtenido</w:t>
      </w:r>
    </w:p>
    <w:p>
      <w:r>
        <w:t>Competencia: Preparación</w:t>
      </w:r>
    </w:p>
    <w:p>
      <w:r>
        <w:t>Motivo de mejora:</w:t>
      </w:r>
    </w:p>
    <w:p>
      <w:pPr>
        <w:pStyle w:val="ListBullet"/>
      </w:pPr>
      <w:r>
        <w:t>No se evidencian referencias específicas al contexto concreto del cliente o proyecto.</w:t>
      </w:r>
    </w:p>
    <w:p>
      <w:r>
        <w:t>Acciones de mejora:</w:t>
      </w:r>
    </w:p>
    <w:p>
      <w:pPr>
        <w:pStyle w:val="ListBullet"/>
      </w:pPr>
      <w:r>
        <w:t>Analizar previamente el dominio del cliente</w:t>
      </w:r>
    </w:p>
    <w:p>
      <w:pPr>
        <w:pStyle w:val="ListBullet"/>
      </w:pPr>
      <w:r>
        <w:t>Relacionar respuestas con el entorno del proyecto</w:t>
      </w:r>
    </w:p>
    <w:p>
      <w:pPr>
        <w:pStyle w:val="ListBullet"/>
      </w:pPr>
      <w:r>
        <w:t>Preparar mensajes clave alineados al rol</w:t>
      </w:r>
    </w:p>
    <w:p>
      <w:r>
        <w:t>Cómo medir los avances:</w:t>
      </w:r>
    </w:p>
    <w:p>
      <w:pPr>
        <w:pStyle w:val="ListBullet"/>
      </w:pPr>
      <w:r>
        <w:t>Mayor adaptación del discurso al cliente concreto</w:t>
      </w:r>
    </w:p>
    <w:p>
      <w:r>
        <w:t>Ejemplo observable:</w:t>
      </w:r>
    </w:p>
    <w:p>
      <w:pPr>
        <w:pStyle w:val="ListBullet"/>
      </w:pPr>
      <w:r>
        <w:t>Mencionar decisiones técnicas alineadas con banca o sector público</w:t>
      </w:r>
    </w:p>
    <w:p>
      <w:r>
        <w:t>Competencia: Autoconciencia</w:t>
      </w:r>
    </w:p>
    <w:p>
      <w:r>
        <w:t>Motivo de mejora:</w:t>
      </w:r>
    </w:p>
    <w:p>
      <w:pPr>
        <w:pStyle w:val="ListBullet"/>
      </w:pPr>
      <w:r>
        <w:t>Identifica debilidades de forma general, sin un plan explícito de evolución.</w:t>
      </w:r>
    </w:p>
    <w:p>
      <w:r>
        <w:t>Acciones de mejora:</w:t>
      </w:r>
    </w:p>
    <w:p>
      <w:pPr>
        <w:pStyle w:val="ListBullet"/>
      </w:pPr>
      <w:r>
        <w:t>Definir objetivos concretos de desarrollo</w:t>
      </w:r>
    </w:p>
    <w:p>
      <w:pPr>
        <w:pStyle w:val="ListBullet"/>
      </w:pPr>
      <w:r>
        <w:t>Verbalizar aprendizajes recientes</w:t>
      </w:r>
    </w:p>
    <w:p>
      <w:pPr>
        <w:pStyle w:val="ListBullet"/>
      </w:pPr>
      <w:r>
        <w:t>Explicar cómo está corrigiendo áreas débiles</w:t>
      </w:r>
    </w:p>
    <w:p>
      <w:r>
        <w:t>Cómo medir los avances:</w:t>
      </w:r>
    </w:p>
    <w:p>
      <w:pPr>
        <w:pStyle w:val="ListBullet"/>
      </w:pPr>
      <w:r>
        <w:t>Mayor claridad en el discurso de mejora personal</w:t>
      </w:r>
    </w:p>
    <w:p>
      <w:r>
        <w:t>Ejemplo observable:</w:t>
      </w:r>
    </w:p>
    <w:p>
      <w:pPr>
        <w:pStyle w:val="ListBullet"/>
      </w:pPr>
      <w:r>
        <w:t>Explicar qué hace hoy diferente para delegar mejor</w:t>
      </w:r>
    </w:p>
    <w:sectPr w:rsidR="00A2088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ffa499d-8334-4b45-bbba-5ec17299202b}" enabled="1" method="Standar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