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 teoría de la partida doble</w:t>
      </w:r>
    </w:p>
    <w:p>
      <w:r>
        <w:t>Contabilidad Básica UGM   |   Unidad 3   |   Cuadernillo del alumno</w:t>
      </w:r>
    </w:p>
    <w:p>
      <w:r>
        <w:t>Nombre __________________________________  Fecha _________________</w:t>
      </w:r>
    </w:p>
    <w:p>
      <w:r>
        <w:t>Registrarás operaciones explicando qué cambia y por qué se carga o se abona. En cada asiento, la suma de cargos debe ser igual a la suma de abonos. Puede haber más de dos cuentas.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2880"/>
        <w:gridCol w:w="2880"/>
      </w:tblGrid>
      <w:tr>
        <w:trPr>
          <w:cantSplit/>
          <w:tblHeader/>
        </w:trPr>
        <w:tc>
          <w:tcPr>
            <w:tcW w:type="dxa" w:w="432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Cuenta ordinaria</w:t>
            </w:r>
          </w:p>
        </w:tc>
        <w:tc>
          <w:tcPr>
            <w:tcW w:type="dxa" w:w="288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Aumenta</w:t>
            </w:r>
          </w:p>
        </w:tc>
        <w:tc>
          <w:tcPr>
            <w:tcW w:type="dxa" w:w="288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Disminuye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Activo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Cargo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Abono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Pasivo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Abono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Cargo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Capital aportado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Abono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Cargo</w:t>
            </w:r>
          </w:p>
        </w:tc>
      </w:tr>
    </w:tbl>
    <w:p>
      <w:pPr>
        <w:spacing w:after="0"/>
      </w:pPr>
    </w:p>
    <w:p>
      <w:r>
        <w:t>Antes de registrar: identifica el hecho, elige las cuentas, clasifícalas, determina si aumentan o disminuyen, aplica la regla y revisa los dos lados.</w:t>
      </w:r>
    </w:p>
    <w:p>
      <w:pPr>
        <w:pStyle w:val="Heading1"/>
      </w:pPr>
      <w:r>
        <w:t>Ejemplo resuelto</w:t>
      </w:r>
    </w:p>
    <w:p>
      <w:r>
        <w:t>Compra de mercancía a crédito por $2,000: cargo Mercancías $2,000 y abono Proveedores $2,000. Aumentan un activo y un pasivo. No se afecta Bancos porque todavía no se paga.</w:t>
      </w:r>
    </w:p>
    <w:p>
      <w:pPr>
        <w:pStyle w:val="Heading1"/>
      </w:pPr>
      <w:r>
        <w:t>Caso A Operaciones de Horizonte</w:t>
      </w:r>
    </w:p>
    <w:p>
      <w:r>
        <w:t>Caso independiente desde cero. Cantidades en MXN. Se omiten impuestos, intereses y ajustes para practicar la estructura de los asientos.</w:t>
      </w:r>
    </w:p>
    <w:p>
      <w:r>
        <w:t>1. Ana aporta $24,000 al banco del negocio.</w:t>
      </w:r>
    </w:p>
    <w:p>
      <w:r>
        <w:t>2. Compra mercancía por $7,000 y paga por transferencia.</w:t>
      </w:r>
    </w:p>
    <w:p>
      <w:r>
        <w:t>3. Compra mercancía por $5,000 a crédito.</w:t>
      </w:r>
    </w:p>
    <w:p>
      <w:r>
        <w:t>4. Paga $1,500 de la deuda con el proveedor por transferencia.</w:t>
      </w:r>
    </w:p>
    <w:p>
      <w:r>
        <w:t>5. Compra equipo de cómputo para uso del negocio por $8,000; paga $3,000 por banco y debe $5,000 al vendedor, sin pagaré.</w:t>
      </w:r>
    </w:p>
    <w:p>
      <w:r>
        <w:t>Para este curso usa Proveedores para deudas por mercancía y Acreedores diversos para la deuda de equipo de este caso. En la página siguiente escribe una fila por cuenta afectada y conserva el número de operación.</w:t>
      </w:r>
    </w:p>
    <w:p>
      <w:r>
        <w:t>Con computadora: reproduce las tablas en Excel, Calc o Word. Sin computadora: completa este cuadernillo y usa hojas o cuaderno para ampliar tus procedimientos. Puedes usar calculadora. En ambos casos explica tus decisiones.</w:t>
      </w:r>
    </w:p>
    <w:p>
      <w:r>
        <w:br w:type="page"/>
      </w:r>
    </w:p>
    <w:p>
      <w:pPr>
        <w:pStyle w:val="Heading1"/>
      </w:pPr>
      <w:r>
        <w:t>Caso A Registro de operaciones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5472"/>
        <w:gridCol w:w="2016"/>
        <w:gridCol w:w="2016"/>
      </w:tblGrid>
      <w:tr>
        <w:trPr>
          <w:cantSplit/>
          <w:tblHeader/>
        </w:trPr>
        <w:tc>
          <w:tcPr>
            <w:tcW w:type="dxa" w:w="576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Op</w:t>
            </w:r>
          </w:p>
        </w:tc>
        <w:tc>
          <w:tcPr>
            <w:tcW w:type="dxa" w:w="5472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Cuenta</w:t>
            </w:r>
          </w:p>
        </w:tc>
        <w:tc>
          <w:tcPr>
            <w:tcW w:type="dxa" w:w="2016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Cargo</w:t>
            </w:r>
          </w:p>
        </w:tc>
        <w:tc>
          <w:tcPr>
            <w:tcW w:type="dxa" w:w="2016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Abono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r>
        <w:t>Total de cargos __________________  Total de abonos __________________</w:t>
      </w:r>
    </w:p>
    <w:p>
      <w:r>
        <w:t>Elige la operación 4 o 5. Explica qué tipo de cuenta es cada una y por qué se carga o abona.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pPr>
        <w:pStyle w:val="Heading1"/>
      </w:pPr>
      <w:r>
        <w:t>Comprueba la situación final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168"/>
      </w:tblGrid>
      <w:tr>
        <w:trPr>
          <w:cantSplit/>
          <w:tblHeader/>
        </w:trPr>
        <w:tc>
          <w:tcPr>
            <w:tcW w:type="dxa" w:w="6912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Concepto</w:t>
            </w:r>
          </w:p>
        </w:tc>
        <w:tc>
          <w:tcPr>
            <w:tcW w:type="dxa" w:w="3168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Importe final</w:t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Bancos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Mercancías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Equipo de cómputo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Proveedores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Acreedores diversos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Capital aportado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r>
        <w:t>Activo total __________ = Pasivo total __________ + Capital __________</w:t>
      </w:r>
    </w:p>
    <w:p>
      <w:r>
        <w:br w:type="page"/>
      </w:r>
    </w:p>
    <w:p>
      <w:pPr>
        <w:pStyle w:val="Heading1"/>
      </w:pPr>
      <w:r>
        <w:t>Caso B Un asiento que cuadra</w:t>
      </w:r>
    </w:p>
    <w:p>
      <w:r>
        <w:t>Al comprar mercancía por $2,000 a crédito, una persona carga Mercancías $2,000 y abona Bancos $2,000.</w:t>
      </w:r>
    </w:p>
    <w:p>
      <w:r>
        <w:t>1. ¿Suman lo mismo ambos lados? ¿Por qué aun así es incorrecto?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r>
        <w:t>2. Escribe el asiento correcto.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5472"/>
        <w:gridCol w:w="2016"/>
        <w:gridCol w:w="2016"/>
      </w:tblGrid>
      <w:tr>
        <w:trPr>
          <w:cantSplit/>
          <w:tblHeader/>
        </w:trPr>
        <w:tc>
          <w:tcPr>
            <w:tcW w:type="dxa" w:w="576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Op</w:t>
            </w:r>
          </w:p>
        </w:tc>
        <w:tc>
          <w:tcPr>
            <w:tcW w:type="dxa" w:w="5472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Cuenta</w:t>
            </w:r>
          </w:p>
        </w:tc>
        <w:tc>
          <w:tcPr>
            <w:tcW w:type="dxa" w:w="2016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Cargo</w:t>
            </w:r>
          </w:p>
        </w:tc>
        <w:tc>
          <w:tcPr>
            <w:tcW w:type="dxa" w:w="2016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Abono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r>
        <w:t>3. Alguien afirma que todo asiento debe tener exactamente dos cuentas. Explica si es correcto y usa una operación del caso A para justificarlo.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pPr>
        <w:pStyle w:val="Heading1"/>
      </w:pPr>
      <w:r>
        <w:t>Cierre individual</w:t>
      </w:r>
    </w:p>
    <w:p>
      <w:r>
        <w:t>En un caso independiente, se pagan por transferencia $600 de una deuda ya registrada por mercancía. Indica cuentas, cargos y abonos, y explica qué disminuye.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5472"/>
        <w:gridCol w:w="2016"/>
        <w:gridCol w:w="2016"/>
      </w:tblGrid>
      <w:tr>
        <w:trPr>
          <w:cantSplit/>
          <w:tblHeader/>
        </w:trPr>
        <w:tc>
          <w:tcPr>
            <w:tcW w:type="dxa" w:w="576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Op</w:t>
            </w:r>
          </w:p>
        </w:tc>
        <w:tc>
          <w:tcPr>
            <w:tcW w:type="dxa" w:w="5472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Cuenta</w:t>
            </w:r>
          </w:p>
        </w:tc>
        <w:tc>
          <w:tcPr>
            <w:tcW w:type="dxa" w:w="2016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Cargo</w:t>
            </w:r>
          </w:p>
        </w:tc>
        <w:tc>
          <w:tcPr>
            <w:tcW w:type="dxa" w:w="2016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Abono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r>
        <w:t>Antes de entregar tu práctica: revisa los nombres de las cuentas, el pago o crédito indicado en cada enunciado y las sumas por operación. Que el total cuadre no garantiza que las cuentas sean correctas.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Unidad 3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teoría de la partida doble</dc:title>
  <dc:subject>Contabilidad Básica UGM</dc:subject>
  <dc:creator/>
  <cp:keywords>Contabilidad básica, práctica, primer semestre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