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de cuentas</w:t>
      </w:r>
    </w:p>
    <w:p>
      <w:r>
        <w:t>Contabilidad Básica UGM   |   Unidad 5   |   Cuadernillo del alumno</w:t>
      </w:r>
    </w:p>
    <w:p>
      <w:r>
        <w:t>Nombre __________________________________  Fecha _________________</w:t>
      </w:r>
    </w:p>
    <w:p>
      <w:r>
        <w:t>Diseñarás una lista ordenada de cuentas y la utilizarás en un caso integrador con acompañamiento del docente. Los códigos de ejemplo son didácticos y no son códigos oficiales del SAT.</w:t>
      </w:r>
    </w:p>
    <w:p>
      <w:pPr>
        <w:pStyle w:val="Heading1"/>
      </w:pPr>
      <w:r>
        <w:t>Cómo funciona un código</w:t>
      </w:r>
    </w:p>
    <w:p>
      <w:r>
        <w:t>1 = Activo; 1.1 = Activo circulante; 1.1.02 = Bancos. Los dos primeros niveles agrupan; en este diseño solo registramos en las cuentas del tercer nivel. No se anota dos veces una operación en el grupo y en su cuenta.</w:t>
      </w:r>
    </w:p>
    <w:p>
      <w:pPr>
        <w:pStyle w:val="Heading1"/>
      </w:pPr>
      <w:r>
        <w:t>Actividad A Diseña tu catálogo mínimo</w:t>
      </w:r>
    </w:p>
    <w:p>
      <w:r>
        <w:t>Asigna códigos únicos. Clasifica cada cuenta como activo circulante, activo no circulante, pasivo o capital y anota su naturaleza normal.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2880"/>
        <w:gridCol w:w="1872"/>
      </w:tblGrid>
      <w:tr>
        <w:trPr>
          <w:cantSplit/>
          <w:tblHeader/>
        </w:trPr>
        <w:tc>
          <w:tcPr>
            <w:tcW w:type="dxa" w:w="1584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3744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</w:t>
            </w:r>
          </w:p>
        </w:tc>
        <w:tc>
          <w:tcPr>
            <w:tcW w:type="dxa" w:w="288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187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Naturaleza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Caja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Bancos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Mercancías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Equipo de cómputo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Proveedores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Aportaciones de la propietaria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Actividad B Corrige este catálogo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792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 propuesta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1.1.01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Caja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1.1.01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Bancos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1.1.03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Dinero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2.1.01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Proveedores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2.1.02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Deudas por mercancía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3.1.01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Ventas</w:t>
            </w:r>
          </w:p>
        </w:tc>
      </w:tr>
    </w:tbl>
    <w:p>
      <w:pPr>
        <w:spacing w:after="0"/>
      </w:pPr>
    </w:p>
    <w:p>
      <w:r>
        <w:t>Identifica códigos repetidos, nombres ambiguos, duplicaciones de significado y una clasificación incorrecta. Escribe tus correcciones en el cuaderno o en tu tabla digital.</w:t>
      </w:r>
    </w:p>
    <w:p>
      <w:r>
        <w:br w:type="page"/>
      </w:r>
    </w:p>
    <w:p>
      <w:pPr>
        <w:pStyle w:val="Heading1"/>
      </w:pPr>
      <w:r>
        <w:t>Caso C Práctica integradora</w:t>
      </w:r>
    </w:p>
    <w:p>
      <w:r>
        <w:t>Horizonte empieza desde cero; no acumules los casos anteriores. Cantidades en MXN, sin impuestos, intereses ni ajustes. Las deudas por mercancía y equipo vencen en 30 días.</w:t>
      </w:r>
    </w:p>
    <w:p>
      <w:r>
        <w:t>1. Ana aporta $30,000 al banco del negocio.</w:t>
      </w:r>
    </w:p>
    <w:p>
      <w:r>
        <w:t>2. Compra mercancía por $12,000: paga $7,000 por banco y debe $5,000 al proveedor.</w:t>
      </w:r>
    </w:p>
    <w:p>
      <w:r>
        <w:t>3. Compra equipo de cómputo para uso del negocio por $6,000 a crédito, sin pagaré.</w:t>
      </w:r>
    </w:p>
    <w:p>
      <w:r>
        <w:t>4. Paga $2,000 al proveedor de mercancía por banco.</w:t>
      </w:r>
    </w:p>
    <w:p>
      <w:r>
        <w:t>5. Traslada $1,000 del banco a la caja del negocio para cambio.</w:t>
      </w:r>
    </w:p>
    <w:p>
      <w:r>
        <w:t>6. Paga $1,500 de la deuda del equipo por banco.</w:t>
      </w:r>
    </w:p>
    <w:p>
      <w:r>
        <w:t>Completa tu catálogo agregando Acreedores diversos para la deuda del equipo. Después registra una fila por cuenta, usando sus códigos. Aportaciones de la propietaria corresponde a Capital aportado en las unidades anteriores.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5472"/>
        <w:gridCol w:w="2016"/>
        <w:gridCol w:w="2016"/>
      </w:tblGrid>
      <w:tr>
        <w:trPr>
          <w:cantSplit/>
          <w:tblHeader/>
        </w:trPr>
        <w:tc>
          <w:tcPr>
            <w:tcW w:type="dxa" w:w="57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Op</w:t>
            </w:r>
          </w:p>
        </w:tc>
        <w:tc>
          <w:tcPr>
            <w:tcW w:type="dxa" w:w="547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Código y cuenta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Cargo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Abono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Total de cargos __________________  Total de abonos __________________</w:t>
      </w:r>
    </w:p>
    <w:p>
      <w:r>
        <w:br w:type="page"/>
      </w:r>
    </w:p>
    <w:p>
      <w:pPr>
        <w:pStyle w:val="Heading1"/>
      </w:pPr>
      <w:r>
        <w:t>Caso C Mayor de activos</w:t>
      </w:r>
    </w:p>
    <w:p>
      <w:r>
        <w:t>Dibuja o completa las cuentas y conserva las referencias de cada operación. Los saldos se escriben debajo. En Bancos hay cuatro abonos: utiliza una fila para cada uno.</w:t>
      </w:r>
    </w:p>
    <w:p>
      <w:pPr>
        <w:pStyle w:val="Heading2"/>
      </w:pPr>
      <w:r>
        <w:t>Bancos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pPr>
        <w:pStyle w:val="Heading2"/>
      </w:pPr>
      <w:r>
        <w:t>Caja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pPr>
        <w:pStyle w:val="Heading2"/>
      </w:pPr>
      <w:r>
        <w:t>Mercancías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pPr>
        <w:pStyle w:val="Heading2"/>
      </w:pPr>
      <w:r>
        <w:t>Equipo de cómputo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r>
        <w:br w:type="page"/>
      </w:r>
    </w:p>
    <w:p>
      <w:pPr>
        <w:pStyle w:val="Heading1"/>
      </w:pPr>
      <w:r>
        <w:t>Caso C Mayor de pasivos y capital</w:t>
      </w:r>
    </w:p>
    <w:p>
      <w:pPr>
        <w:pStyle w:val="Heading2"/>
      </w:pPr>
      <w:r>
        <w:t>Proveedores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Movimiento deudor __________  Acreedor __________  Saldo __________</w:t>
      </w:r>
    </w:p>
    <w:p>
      <w:pPr>
        <w:pStyle w:val="Heading2"/>
      </w:pPr>
      <w:r>
        <w:t>Acreedores diversos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Movimiento deudor __________  Acreedor __________  Saldo __________</w:t>
      </w:r>
    </w:p>
    <w:p>
      <w:pPr>
        <w:pStyle w:val="Heading2"/>
      </w:pPr>
      <w:r>
        <w:t>Aportaciones de la propietaria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Movimiento deudor __________  Acreedor __________  Saldo __________</w:t>
      </w:r>
    </w:p>
    <w:p>
      <w:pPr>
        <w:pStyle w:val="Heading1"/>
      </w:pPr>
      <w:r>
        <w:t>Comprobación de saldos</w:t>
      </w:r>
    </w:p>
    <w:p>
      <w:r>
        <w:t>Suma de saldos deudores _________________________________________</w:t>
      </w:r>
    </w:p>
    <w:p>
      <w:r>
        <w:t>Suma de saldos acreedores _______________________________________</w:t>
      </w:r>
    </w:p>
    <w:p>
      <w:r>
        <w:t>Si hay diferencia, revisa las referencias, lados y sumas. Si coinciden, revisa además que las cuentas reflejen correctamente las operaciones.</w:t>
      </w:r>
    </w:p>
    <w:p>
      <w:r>
        <w:br w:type="page"/>
      </w:r>
    </w:p>
    <w:p>
      <w:pPr>
        <w:pStyle w:val="Heading1"/>
      </w:pPr>
      <w:r>
        <w:t>Caso C Balance e interpretación</w:t>
      </w:r>
    </w:p>
    <w:p>
      <w:r>
        <w:t>Papelería Horizonte. Estado de situación financiera al cierre del caso C. Cifras en pesos mexicanos. Completa con saldos, no con la suma de todos los movimientos.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rPr>
          <w:cantSplit/>
          <w:tblHeader/>
        </w:trPr>
        <w:tc>
          <w:tcPr>
            <w:tcW w:type="dxa" w:w="720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288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Activo circulante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Activo no circulante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Total activo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Pasivo de corto plazo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Capital aportado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Total pasivo más capital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1. ¿Cuánto dinero hay disponible entre Caja y Bancos y cuánto debe el negocio?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2. ¿Por qué el equipo de cómputo es un activo de uso y no mercancía en este caso?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3. ¿Mover dinero del banco a Caja genera un ingreso? Explica.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4. Explica una operación que reduzca a la vez activo y pasivo.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Revisión final: códigos únicos, clasificación coherente, asientos equilibrados, referencias en las T y saldos explicables. Compara tu procedimiento con otra pareja.</w:t>
      </w:r>
    </w:p>
    <w:p>
      <w:r>
        <w:t>Con computadora: reproduce las tablas en Excel, Calc o Word. Sin computadora: completa este cuadernillo y usa hojas o cuaderno para ampliar tus procedimientos. Puedes usar calculadora. En ambos casos explica tus decisiones.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Unidad 5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cuentas</dc:title>
  <dc:subject>Contabilidad Básica UGM</dc:subject>
  <dc:creator/>
  <cp:keywords>Contabilidad básica, práctica, primer semestre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