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4F72"/>
          <w:sz w:val="36"/>
          <w:szCs w:val="36"/>
        </w:rPr>
        <w:t xml:space="preserve">EMPLOYEE ATTRITION ANALYSIS</w:t>
      </w:r>
    </w:p>
    <w:p>
      <w:pPr>
        <w:spacing w:after="60"/>
        <w:jc w:val="center"/>
      </w:pPr>
      <w:r>
        <w:rPr>
          <w:rFonts w:ascii="Arial" w:cs="Arial" w:eastAsia="Arial" w:hAnsi="Arial"/>
          <w:i/>
          <w:iCs/>
          <w:color w:val="566573"/>
          <w:sz w:val="22"/>
          <w:szCs w:val="22"/>
        </w:rPr>
        <w:t xml:space="preserve">Executive Summary for HR Leadership</w:t>
      </w:r>
    </w:p>
    <w:p>
      <w:pPr>
        <w:pBdr>
          <w:bottom w:val="single" w:color="1B4F72" w:sz="6" w:space="1"/>
        </w:pBdr>
        <w:spacing w:after="200"/>
        <w:jc w:val="center"/>
      </w:pPr>
      <w:r>
        <w:rPr>
          <w:rFonts w:ascii="Arial" w:cs="Arial" w:eastAsia="Arial" w:hAnsi="Arial"/>
          <w:color w:val="566573"/>
          <w:sz w:val="18"/>
          <w:szCs w:val="18"/>
        </w:rPr>
        <w:t xml:space="preserve">Prepared by: Tirth Patel  |  AI &amp; Data Science Internship Project</w:t>
      </w:r>
    </w:p>
    <w:p>
      <w:pPr>
        <w:pStyle w:val="Heading1"/>
        <w:pBdr>
          <w:bottom w:val="single" w:color="1B4F72" w:sz="6" w:space="1"/>
        </w:pBdr>
        <w:spacing w:after="160" w:before="280"/>
      </w:pPr>
      <w:r>
        <w:rPr>
          <w:rFonts w:ascii="Arial" w:cs="Arial" w:eastAsia="Arial" w:hAnsi="Arial"/>
          <w:b/>
          <w:bCs/>
          <w:color w:val="1B4F72"/>
          <w:sz w:val="28"/>
          <w:szCs w:val="28"/>
        </w:rPr>
        <w:t xml:space="preserve">What This Analysis Is About</w:t>
      </w:r>
    </w:p>
    <w:p>
      <w:pPr>
        <w:spacing w:after="120"/>
      </w:pPr>
      <w:r>
        <w:rPr>
          <w:rFonts w:ascii="Arial" w:cs="Arial" w:eastAsia="Arial" w:hAnsi="Arial"/>
          <w:color w:val="2C3E50"/>
          <w:sz w:val="20"/>
          <w:szCs w:val="20"/>
        </w:rPr>
        <w:t xml:space="preserve">Using employee records and historical data, we ran an analysis to understand why employees leave the organisation. The goal was to identify patterns that can help HR take proactive steps to retain valuable team members before they decide to quit.</w:t>
      </w:r>
    </w:p>
    <w:p>
      <w:pPr>
        <w:spacing w:after="120"/>
      </w:pPr>
      <w:r>
        <w:rPr>
          <w:rFonts w:ascii="Arial" w:cs="Arial" w:eastAsia="Arial" w:hAnsi="Arial"/>
          <w:color w:val="2C3E50"/>
          <w:sz w:val="20"/>
          <w:szCs w:val="20"/>
        </w:rPr>
        <w:t xml:space="preserve">We analysed data from 1,470 employees covering factors like salary, department, work-life balance, job role, and years at the company.</w:t>
      </w:r>
    </w:p>
    <w:p>
      <w:pPr>
        <w:spacing w:after="120"/>
      </w:pPr>
    </w:p>
    <w:p>
      <w:pPr>
        <w:pStyle w:val="Heading1"/>
        <w:pBdr>
          <w:bottom w:val="single" w:color="1B4F72" w:sz="6" w:space="1"/>
        </w:pBdr>
        <w:spacing w:after="160" w:before="280"/>
      </w:pPr>
      <w:r>
        <w:rPr>
          <w:rFonts w:ascii="Arial" w:cs="Arial" w:eastAsia="Arial" w:hAnsi="Arial"/>
          <w:b/>
          <w:bCs/>
          <w:color w:val="1B4F72"/>
          <w:sz w:val="28"/>
          <w:szCs w:val="28"/>
        </w:rPr>
        <w:t xml:space="preserve">Key Finding: Who Is Leaving?</w:t>
      </w:r>
    </w:p>
    <w:p>
      <w:pPr>
        <w:spacing w:after="120"/>
      </w:pPr>
      <w:r>
        <w:rPr>
          <w:rFonts w:ascii="Arial" w:cs="Arial" w:eastAsia="Arial" w:hAnsi="Arial"/>
          <w:color w:val="2C3E50"/>
          <w:sz w:val="20"/>
          <w:szCs w:val="20"/>
        </w:rPr>
        <w:t xml:space="preserve">Roughly 1 in 6 employees (about 16%) has left the company. That may sound small, but when you factor in recruitment and training costs, it adds up to a significant financial burden.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Group Most Likely to Leave</w:t>
            </w:r>
          </w:p>
        </w:tc>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Attrition Rate</w:t>
            </w:r>
          </w:p>
        </w:tc>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Why It Matters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Sales Representatives</w:t>
            </w:r>
          </w:p>
        </w:tc>
        <w:tc>
          <w:tcPr>
            <w:tcW w:type="dxa" w:w="312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Nearly half of sales reps leave — direct revenue impact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Sales Department Overall</w:t>
            </w:r>
          </w:p>
        </w:tc>
        <w:tc>
          <w:tcPr>
            <w:tcW w:type="dxa" w:w="312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Double the attrition of other departments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Employees with 0-2 Years</w:t>
            </w:r>
          </w:p>
        </w:tc>
        <w:tc>
          <w:tcPr>
            <w:tcW w:type="dxa" w:w="312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val="false"/>
                <w:bCs w:val="false"/>
                <w:sz w:val="20"/>
                <w:szCs w:val="20"/>
              </w:rPr>
              <w:t xml:space="preserve">Highest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hires leave fastest — onboarding gap</w:t>
            </w:r>
          </w:p>
        </w:tc>
      </w:tr>
    </w:tbl>
    <w:p>
      <w:pPr>
        <w:spacing w:after="120"/>
      </w:pPr>
    </w:p>
    <w:p>
      <w:pPr>
        <w:pStyle w:val="Heading1"/>
        <w:pBdr>
          <w:bottom w:val="single" w:color="1B4F72" w:sz="6" w:space="1"/>
        </w:pBdr>
        <w:spacing w:after="160" w:before="280"/>
      </w:pPr>
      <w:r>
        <w:rPr>
          <w:rFonts w:ascii="Arial" w:cs="Arial" w:eastAsia="Arial" w:hAnsi="Arial"/>
          <w:b/>
          <w:bCs/>
          <w:color w:val="1B4F72"/>
          <w:sz w:val="28"/>
          <w:szCs w:val="28"/>
        </w:rPr>
        <w:t xml:space="preserve">Top Reasons Employees Are Leaving</w:t>
      </w:r>
    </w:p>
    <w:p>
      <w:pPr>
        <w:pStyle w:val="ListParagraph"/>
        <w:numPr>
          <w:ilvl w:val="0"/>
          <w:numId w:val="2"/>
        </w:numPr>
        <w:spacing w:after="80"/>
      </w:pPr>
      <w:r>
        <w:rPr>
          <w:rFonts w:ascii="Arial" w:cs="Arial" w:eastAsia="Arial" w:hAnsi="Arial"/>
          <w:color w:val="2C3E50"/>
          <w:sz w:val="20"/>
          <w:szCs w:val="20"/>
        </w:rPr>
        <w:t xml:space="preserve">Low salary compared to market rates or role expectations</w:t>
      </w:r>
    </w:p>
    <w:p>
      <w:pPr>
        <w:pStyle w:val="ListParagraph"/>
        <w:numPr>
          <w:ilvl w:val="0"/>
          <w:numId w:val="2"/>
        </w:numPr>
        <w:spacing w:after="80"/>
      </w:pPr>
      <w:r>
        <w:rPr>
          <w:rFonts w:ascii="Arial" w:cs="Arial" w:eastAsia="Arial" w:hAnsi="Arial"/>
          <w:color w:val="2C3E50"/>
          <w:sz w:val="20"/>
          <w:szCs w:val="20"/>
        </w:rPr>
        <w:t xml:space="preserve">Working excessive overtime with no flexibility or additional compensation</w:t>
      </w:r>
    </w:p>
    <w:p>
      <w:pPr>
        <w:pStyle w:val="ListParagraph"/>
        <w:numPr>
          <w:ilvl w:val="0"/>
          <w:numId w:val="2"/>
        </w:numPr>
        <w:spacing w:after="80"/>
      </w:pPr>
      <w:r>
        <w:rPr>
          <w:rFonts w:ascii="Arial" w:cs="Arial" w:eastAsia="Arial" w:hAnsi="Arial"/>
          <w:color w:val="2C3E50"/>
          <w:sz w:val="20"/>
          <w:szCs w:val="20"/>
        </w:rPr>
        <w:t xml:space="preserve">Poor work-life balance, especially in high-pressure roles</w:t>
      </w:r>
    </w:p>
    <w:p>
      <w:pPr>
        <w:pStyle w:val="ListParagraph"/>
        <w:numPr>
          <w:ilvl w:val="0"/>
          <w:numId w:val="2"/>
        </w:numPr>
        <w:spacing w:after="80"/>
      </w:pPr>
      <w:r>
        <w:rPr>
          <w:rFonts w:ascii="Arial" w:cs="Arial" w:eastAsia="Arial" w:hAnsi="Arial"/>
          <w:color w:val="2C3E50"/>
          <w:sz w:val="20"/>
          <w:szCs w:val="20"/>
        </w:rPr>
        <w:t xml:space="preserve">Limited career growth visibility, particularly in entry-level roles</w:t>
      </w:r>
    </w:p>
    <w:p>
      <w:pPr>
        <w:pStyle w:val="ListParagraph"/>
        <w:numPr>
          <w:ilvl w:val="0"/>
          <w:numId w:val="2"/>
        </w:numPr>
        <w:spacing w:after="80"/>
      </w:pPr>
      <w:r>
        <w:rPr>
          <w:rFonts w:ascii="Arial" w:cs="Arial" w:eastAsia="Arial" w:hAnsi="Arial"/>
          <w:color w:val="2C3E50"/>
          <w:sz w:val="20"/>
          <w:szCs w:val="20"/>
        </w:rPr>
        <w:t xml:space="preserve">New employees not feeling settled or supported in their first two years</w:t>
      </w:r>
    </w:p>
    <w:p>
      <w:pPr>
        <w:spacing w:after="120"/>
      </w:pPr>
    </w:p>
    <w:p>
      <w:pPr>
        <w:pStyle w:val="Heading1"/>
        <w:pBdr>
          <w:bottom w:val="single" w:color="1B4F72" w:sz="6" w:space="1"/>
        </w:pBdr>
        <w:spacing w:after="160" w:before="280"/>
      </w:pPr>
      <w:r>
        <w:rPr>
          <w:rFonts w:ascii="Arial" w:cs="Arial" w:eastAsia="Arial" w:hAnsi="Arial"/>
          <w:b/>
          <w:bCs/>
          <w:color w:val="1B4F72"/>
          <w:sz w:val="28"/>
          <w:szCs w:val="28"/>
        </w:rPr>
        <w:t xml:space="preserve">Does Salary Alone Explain It?</w:t>
      </w:r>
    </w:p>
    <w:p>
      <w:pPr>
        <w:spacing w:after="120"/>
      </w:pPr>
      <w:r>
        <w:rPr>
          <w:rFonts w:ascii="Arial" w:cs="Arial" w:eastAsia="Arial" w:hAnsi="Arial"/>
          <w:color w:val="2C3E50"/>
          <w:sz w:val="20"/>
          <w:szCs w:val="20"/>
        </w:rPr>
        <w:t xml:space="preserve">Not entirely. While employees with lower salaries are more likely to leave, many low-paid staff still choose to stay — likely because of good relationships, job satisfaction, or growth opportunities. Similarly, some well-paid employees leave for non-financial reasons such as poor management or lack of challenge.</w:t>
      </w:r>
    </w:p>
    <w:p>
      <w:pPr>
        <w:spacing w:after="120"/>
      </w:pPr>
      <w:r>
        <w:rPr>
          <w:rFonts w:ascii="Arial" w:cs="Arial" w:eastAsia="Arial" w:hAnsi="Arial"/>
          <w:color w:val="2C3E50"/>
          <w:sz w:val="20"/>
          <w:szCs w:val="20"/>
        </w:rPr>
        <w:t xml:space="preserve">Attrition is driven by a combination of factors, not just pay.</w:t>
      </w:r>
    </w:p>
    <w:p>
      <w:pPr>
        <w:spacing w:after="120"/>
      </w:pPr>
    </w:p>
    <w:p>
      <w:pPr>
        <w:pStyle w:val="Heading1"/>
        <w:pBdr>
          <w:bottom w:val="single" w:color="1B4F72" w:sz="6" w:space="1"/>
        </w:pBdr>
        <w:spacing w:after="160" w:before="280"/>
      </w:pPr>
      <w:r>
        <w:rPr>
          <w:rFonts w:ascii="Arial" w:cs="Arial" w:eastAsia="Arial" w:hAnsi="Arial"/>
          <w:b/>
          <w:bCs/>
          <w:color w:val="1B4F72"/>
          <w:sz w:val="28"/>
          <w:szCs w:val="28"/>
        </w:rPr>
        <w:t xml:space="preserve">Two Actions We Recommend</w:t>
      </w:r>
    </w:p>
    <w:p>
      <w:pPr>
        <w:spacing w:after="80" w:before="160"/>
      </w:pPr>
      <w:r>
        <w:rPr>
          <w:rFonts w:ascii="Arial" w:cs="Arial" w:eastAsia="Arial" w:hAnsi="Arial"/>
          <w:b/>
          <w:bCs/>
          <w:color w:val="1A5276"/>
          <w:sz w:val="22"/>
          <w:szCs w:val="22"/>
        </w:rPr>
        <w:t xml:space="preserve">1. Immediate Focus on the Sales Team</w:t>
      </w:r>
    </w:p>
    <w:p>
      <w:pPr>
        <w:spacing w:after="120"/>
      </w:pPr>
      <w:r>
        <w:rPr>
          <w:rFonts w:ascii="Arial" w:cs="Arial" w:eastAsia="Arial" w:hAnsi="Arial"/>
          <w:color w:val="2C3E50"/>
          <w:sz w:val="20"/>
          <w:szCs w:val="20"/>
        </w:rPr>
        <w:t xml:space="preserve">The Sales Representative role has the highest turnover in the company. We recommend: reviewing commission and incentive structures, creating a clear career ladder for Sales staff, and conducting confidential stay interviews to understand what would make them stay.</w:t>
      </w:r>
    </w:p>
    <w:p>
      <w:pPr>
        <w:spacing w:after="80" w:before="160"/>
      </w:pPr>
      <w:r>
        <w:rPr>
          <w:rFonts w:ascii="Arial" w:cs="Arial" w:eastAsia="Arial" w:hAnsi="Arial"/>
          <w:b/>
          <w:bCs/>
          <w:color w:val="1A5276"/>
          <w:sz w:val="22"/>
          <w:szCs w:val="22"/>
        </w:rPr>
        <w:t xml:space="preserve">2. Reduce Burnout from Overtime</w:t>
      </w:r>
    </w:p>
    <w:p>
      <w:pPr>
        <w:spacing w:after="120"/>
      </w:pPr>
      <w:r>
        <w:rPr>
          <w:rFonts w:ascii="Arial" w:cs="Arial" w:eastAsia="Arial" w:hAnsi="Arial"/>
          <w:color w:val="2C3E50"/>
          <w:sz w:val="20"/>
          <w:szCs w:val="20"/>
        </w:rPr>
        <w:t xml:space="preserve">Overwork is one of the strongest signals of upcoming attrition. Consider auditing which teams are overworked, hiring additional support where needed, and offering flexible working options to at-risk employees.</w:t>
      </w:r>
    </w:p>
    <w:p>
      <w:pPr>
        <w:spacing w:after="120"/>
      </w:pPr>
    </w:p>
    <w:p>
      <w:pPr>
        <w:pStyle w:val="Heading1"/>
        <w:pBdr>
          <w:bottom w:val="single" w:color="1B4F72" w:sz="6" w:space="1"/>
        </w:pBdr>
        <w:spacing w:after="160" w:before="280"/>
      </w:pPr>
      <w:r>
        <w:rPr>
          <w:rFonts w:ascii="Arial" w:cs="Arial" w:eastAsia="Arial" w:hAnsi="Arial"/>
          <w:b/>
          <w:bCs/>
          <w:color w:val="1B4F72"/>
          <w:sz w:val="28"/>
          <w:szCs w:val="28"/>
        </w:rPr>
        <w:t xml:space="preserve">One Important Limitation</w:t>
      </w:r>
    </w:p>
    <w:p>
      <w:pPr>
        <w:spacing w:after="120"/>
      </w:pPr>
      <w:r>
        <w:rPr>
          <w:rFonts w:ascii="Arial" w:cs="Arial" w:eastAsia="Arial" w:hAnsi="Arial"/>
          <w:color w:val="2C3E50"/>
          <w:sz w:val="20"/>
          <w:szCs w:val="20"/>
        </w:rPr>
        <w:t xml:space="preserve">This analysis is based on historical data and workplace metrics. It cannot predict individual personal decisions — such as an employee relocating for family reasons or receiving a once-in-a-lifetime job offer. Think of it as an early warning system, not a guarantee. The insights guide where to look; HR professionals make the final judgement calls.</w:t>
      </w:r>
    </w:p>
    <w:p>
      <w:r>
        <w:br w:type="page"/>
      </w:r>
    </w:p>
    <w:p>
      <w:pPr>
        <w:spacing w:after="60"/>
        <w:jc w:val="center"/>
      </w:pPr>
      <w:r>
        <w:rPr>
          <w:rFonts w:ascii="Arial" w:cs="Arial" w:eastAsia="Arial" w:hAnsi="Arial"/>
          <w:b/>
          <w:bCs/>
          <w:color w:val="1B4F72"/>
          <w:sz w:val="36"/>
          <w:szCs w:val="36"/>
        </w:rPr>
        <w:t xml:space="preserve">STEP-BY-STEP BEGINNER GUIDE</w:t>
      </w:r>
    </w:p>
    <w:p>
      <w:pPr>
        <w:pBdr>
          <w:bottom w:val="single" w:color="1B4F72" w:sz="6" w:space="1"/>
        </w:pBdr>
        <w:spacing w:after="240"/>
        <w:jc w:val="center"/>
      </w:pPr>
      <w:r>
        <w:rPr>
          <w:rFonts w:ascii="Arial" w:cs="Arial" w:eastAsia="Arial" w:hAnsi="Arial"/>
          <w:i/>
          <w:iCs/>
          <w:color w:val="566573"/>
          <w:sz w:val="22"/>
          <w:szCs w:val="22"/>
        </w:rPr>
        <w:t xml:space="preserve">How to Set Up and Run This Project From Scratch</w:t>
      </w:r>
    </w:p>
    <w:p>
      <w:pPr>
        <w:pStyle w:val="Heading1"/>
        <w:pBdr>
          <w:bottom w:val="single" w:color="1B4F72" w:sz="6" w:space="1"/>
        </w:pBdr>
        <w:spacing w:after="160" w:before="280"/>
      </w:pPr>
      <w:r>
        <w:rPr>
          <w:rFonts w:ascii="Arial" w:cs="Arial" w:eastAsia="Arial" w:hAnsi="Arial"/>
          <w:b/>
          <w:bCs/>
          <w:color w:val="1B4F72"/>
          <w:sz w:val="28"/>
          <w:szCs w:val="28"/>
        </w:rPr>
        <w:t xml:space="preserve">Step 1: Download the Dataset from Kaggle</w:t>
      </w:r>
    </w:p>
    <w:p>
      <w:pPr>
        <w:pStyle w:val="ListParagraph"/>
        <w:numPr>
          <w:ilvl w:val="0"/>
          <w:numId w:val="3"/>
        </w:numPr>
        <w:spacing w:after="80"/>
      </w:pPr>
      <w:r>
        <w:rPr>
          <w:rFonts w:ascii="Arial" w:cs="Arial" w:eastAsia="Arial" w:hAnsi="Arial"/>
          <w:color w:val="2C3E50"/>
          <w:sz w:val="20"/>
          <w:szCs w:val="20"/>
        </w:rPr>
        <w:t xml:space="preserve">Go to https://www.kaggle.com in your browser</w:t>
      </w:r>
    </w:p>
    <w:p>
      <w:pPr>
        <w:pStyle w:val="ListParagraph"/>
        <w:numPr>
          <w:ilvl w:val="0"/>
          <w:numId w:val="3"/>
        </w:numPr>
        <w:spacing w:after="80"/>
      </w:pPr>
      <w:r>
        <w:rPr>
          <w:rFonts w:ascii="Arial" w:cs="Arial" w:eastAsia="Arial" w:hAnsi="Arial"/>
          <w:color w:val="2C3E50"/>
          <w:sz w:val="20"/>
          <w:szCs w:val="20"/>
        </w:rPr>
        <w:t xml:space="preserve">Create a free account (or log in if you already have one)</w:t>
      </w:r>
    </w:p>
    <w:p>
      <w:pPr>
        <w:pStyle w:val="ListParagraph"/>
        <w:numPr>
          <w:ilvl w:val="0"/>
          <w:numId w:val="3"/>
        </w:numPr>
        <w:spacing w:after="80"/>
      </w:pPr>
      <w:r>
        <w:rPr>
          <w:rFonts w:ascii="Arial" w:cs="Arial" w:eastAsia="Arial" w:hAnsi="Arial"/>
          <w:color w:val="2C3E50"/>
          <w:sz w:val="20"/>
          <w:szCs w:val="20"/>
        </w:rPr>
        <w:t xml:space="preserve">Search for: IBM HR Analytics Employee Attrition Dataset</w:t>
      </w:r>
    </w:p>
    <w:p>
      <w:pPr>
        <w:pStyle w:val="ListParagraph"/>
        <w:numPr>
          <w:ilvl w:val="0"/>
          <w:numId w:val="3"/>
        </w:numPr>
        <w:spacing w:after="80"/>
      </w:pPr>
      <w:r>
        <w:rPr>
          <w:rFonts w:ascii="Arial" w:cs="Arial" w:eastAsia="Arial" w:hAnsi="Arial"/>
          <w:color w:val="2C3E50"/>
          <w:sz w:val="20"/>
          <w:szCs w:val="20"/>
        </w:rPr>
        <w:t xml:space="preserve">Click on the result by 'pavansubhasht'</w:t>
      </w:r>
    </w:p>
    <w:p>
      <w:pPr>
        <w:pStyle w:val="ListParagraph"/>
        <w:numPr>
          <w:ilvl w:val="0"/>
          <w:numId w:val="3"/>
        </w:numPr>
        <w:spacing w:after="80"/>
      </w:pPr>
      <w:r>
        <w:rPr>
          <w:rFonts w:ascii="Arial" w:cs="Arial" w:eastAsia="Arial" w:hAnsi="Arial"/>
          <w:color w:val="2C3E50"/>
          <w:sz w:val="20"/>
          <w:szCs w:val="20"/>
        </w:rPr>
        <w:t xml:space="preserve">Click the Download button (top right)</w:t>
      </w:r>
    </w:p>
    <w:p>
      <w:pPr>
        <w:pStyle w:val="ListParagraph"/>
        <w:numPr>
          <w:ilvl w:val="0"/>
          <w:numId w:val="3"/>
        </w:numPr>
        <w:spacing w:after="80"/>
      </w:pPr>
      <w:r>
        <w:rPr>
          <w:rFonts w:ascii="Arial" w:cs="Arial" w:eastAsia="Arial" w:hAnsi="Arial"/>
          <w:color w:val="2C3E50"/>
          <w:sz w:val="20"/>
          <w:szCs w:val="20"/>
        </w:rPr>
        <w:t xml:space="preserve">You'll get a ZIP file — extract it to find WA_Fn-UseC_-HR-Employee-Attrition.csv</w:t>
      </w:r>
    </w:p>
    <w:p>
      <w:pPr>
        <w:spacing w:after="120"/>
      </w:pPr>
    </w:p>
    <w:p>
      <w:pPr>
        <w:pStyle w:val="Heading1"/>
        <w:pBdr>
          <w:bottom w:val="single" w:color="1B4F72" w:sz="6" w:space="1"/>
        </w:pBdr>
        <w:spacing w:after="160" w:before="280"/>
      </w:pPr>
      <w:r>
        <w:rPr>
          <w:rFonts w:ascii="Arial" w:cs="Arial" w:eastAsia="Arial" w:hAnsi="Arial"/>
          <w:b/>
          <w:bCs/>
          <w:color w:val="1B4F72"/>
          <w:sz w:val="28"/>
          <w:szCs w:val="28"/>
        </w:rPr>
        <w:t xml:space="preserve">Step 2: Upload Dataset to Google Colab</w:t>
      </w:r>
    </w:p>
    <w:p>
      <w:pPr>
        <w:pStyle w:val="ListParagraph"/>
        <w:numPr>
          <w:ilvl w:val="0"/>
          <w:numId w:val="3"/>
        </w:numPr>
        <w:spacing w:after="80"/>
      </w:pPr>
      <w:r>
        <w:rPr>
          <w:rFonts w:ascii="Arial" w:cs="Arial" w:eastAsia="Arial" w:hAnsi="Arial"/>
          <w:color w:val="2C3E50"/>
          <w:sz w:val="20"/>
          <w:szCs w:val="20"/>
        </w:rPr>
        <w:t xml:space="preserve">Go to https://colab.research.google.com/</w:t>
      </w:r>
    </w:p>
    <w:p>
      <w:pPr>
        <w:pStyle w:val="ListParagraph"/>
        <w:numPr>
          <w:ilvl w:val="0"/>
          <w:numId w:val="3"/>
        </w:numPr>
        <w:spacing w:after="80"/>
      </w:pPr>
      <w:r>
        <w:rPr>
          <w:rFonts w:ascii="Arial" w:cs="Arial" w:eastAsia="Arial" w:hAnsi="Arial"/>
          <w:color w:val="2C3E50"/>
          <w:sz w:val="20"/>
          <w:szCs w:val="20"/>
        </w:rPr>
        <w:t xml:space="preserve">Click File &gt; Upload notebook and upload Employee_Attrition_Prediction.ipynb</w:t>
      </w:r>
    </w:p>
    <w:p>
      <w:pPr>
        <w:pStyle w:val="ListParagraph"/>
        <w:numPr>
          <w:ilvl w:val="0"/>
          <w:numId w:val="3"/>
        </w:numPr>
        <w:spacing w:after="80"/>
      </w:pPr>
      <w:r>
        <w:rPr>
          <w:rFonts w:ascii="Arial" w:cs="Arial" w:eastAsia="Arial" w:hAnsi="Arial"/>
          <w:color w:val="2C3E50"/>
          <w:sz w:val="20"/>
          <w:szCs w:val="20"/>
        </w:rPr>
        <w:t xml:space="preserve">In the left sidebar, click the folder icon (Files)</w:t>
      </w:r>
    </w:p>
    <w:p>
      <w:pPr>
        <w:pStyle w:val="ListParagraph"/>
        <w:numPr>
          <w:ilvl w:val="0"/>
          <w:numId w:val="3"/>
        </w:numPr>
        <w:spacing w:after="80"/>
      </w:pPr>
      <w:r>
        <w:rPr>
          <w:rFonts w:ascii="Arial" w:cs="Arial" w:eastAsia="Arial" w:hAnsi="Arial"/>
          <w:color w:val="2C3E50"/>
          <w:sz w:val="20"/>
          <w:szCs w:val="20"/>
        </w:rPr>
        <w:t xml:space="preserve">Click the upload file icon and upload WA_Fn-UseC_-HR-Employee-Attrition.csv</w:t>
      </w:r>
    </w:p>
    <w:p>
      <w:pPr>
        <w:pStyle w:val="ListParagraph"/>
        <w:numPr>
          <w:ilvl w:val="0"/>
          <w:numId w:val="3"/>
        </w:numPr>
        <w:spacing w:after="80"/>
      </w:pPr>
      <w:r>
        <w:rPr>
          <w:rFonts w:ascii="Arial" w:cs="Arial" w:eastAsia="Arial" w:hAnsi="Arial"/>
          <w:color w:val="2C3E50"/>
          <w:sz w:val="20"/>
          <w:szCs w:val="20"/>
        </w:rPr>
        <w:t xml:space="preserve">The CSV file should now appear in the file panel</w:t>
      </w:r>
    </w:p>
    <w:p>
      <w:pPr>
        <w:spacing w:after="120"/>
      </w:pPr>
    </w:p>
    <w:p>
      <w:pPr>
        <w:pStyle w:val="Heading1"/>
        <w:pBdr>
          <w:bottom w:val="single" w:color="1B4F72" w:sz="6" w:space="1"/>
        </w:pBdr>
        <w:spacing w:after="160" w:before="280"/>
      </w:pPr>
      <w:r>
        <w:rPr>
          <w:rFonts w:ascii="Arial" w:cs="Arial" w:eastAsia="Arial" w:hAnsi="Arial"/>
          <w:b/>
          <w:bCs/>
          <w:color w:val="1B4F72"/>
          <w:sz w:val="28"/>
          <w:szCs w:val="28"/>
        </w:rPr>
        <w:t xml:space="preserve">Step 3: Create the Charts Folder</w:t>
      </w:r>
    </w:p>
    <w:p>
      <w:pPr>
        <w:spacing w:after="120"/>
      </w:pPr>
      <w:r>
        <w:rPr>
          <w:rFonts w:ascii="Arial" w:cs="Arial" w:eastAsia="Arial" w:hAnsi="Arial"/>
          <w:color w:val="2C3E50"/>
          <w:sz w:val="20"/>
          <w:szCs w:val="20"/>
        </w:rPr>
        <w:t xml:space="preserve">You don't need to create this manually. The first code cell in the notebook already handles this:</w:t>
      </w:r>
    </w:p>
    <w:p>
      <w:pPr>
        <w:spacing w:after="120"/>
      </w:pPr>
      <w:r>
        <w:rPr>
          <w:rFonts w:ascii="Courier New" w:cs="Courier New" w:eastAsia="Courier New" w:hAnsi="Courier New"/>
          <w:color w:val="922B21"/>
          <w:sz w:val="18"/>
          <w:szCs w:val="18"/>
        </w:rPr>
        <w:t xml:space="preserve">    os.makedirs('charts', exist_ok=True)</w:t>
      </w:r>
    </w:p>
    <w:p>
      <w:pPr>
        <w:spacing w:after="120"/>
      </w:pPr>
      <w:r>
        <w:rPr>
          <w:rFonts w:ascii="Arial" w:cs="Arial" w:eastAsia="Arial" w:hAnsi="Arial"/>
          <w:color w:val="2C3E50"/>
          <w:sz w:val="20"/>
          <w:szCs w:val="20"/>
        </w:rPr>
        <w:t xml:space="preserve">When you run that cell, a folder called 'charts' will be automatically created in Colab's temporary file system.</w:t>
      </w:r>
    </w:p>
    <w:p>
      <w:pPr>
        <w:spacing w:after="120"/>
      </w:pPr>
    </w:p>
    <w:p>
      <w:pPr>
        <w:pStyle w:val="Heading1"/>
        <w:pBdr>
          <w:bottom w:val="single" w:color="1B4F72" w:sz="6" w:space="1"/>
        </w:pBdr>
        <w:spacing w:after="160" w:before="280"/>
      </w:pPr>
      <w:r>
        <w:rPr>
          <w:rFonts w:ascii="Arial" w:cs="Arial" w:eastAsia="Arial" w:hAnsi="Arial"/>
          <w:b/>
          <w:bCs/>
          <w:color w:val="1B4F72"/>
          <w:sz w:val="28"/>
          <w:szCs w:val="28"/>
        </w:rPr>
        <w:t xml:space="preserve">Step 4: Run Each Cell in the Notebook</w:t>
      </w:r>
    </w:p>
    <w:p>
      <w:pPr>
        <w:pStyle w:val="ListParagraph"/>
        <w:numPr>
          <w:ilvl w:val="0"/>
          <w:numId w:val="2"/>
        </w:numPr>
        <w:spacing w:after="80"/>
      </w:pPr>
      <w:r>
        <w:rPr>
          <w:rFonts w:ascii="Arial" w:cs="Arial" w:eastAsia="Arial" w:hAnsi="Arial"/>
          <w:color w:val="2C3E50"/>
          <w:sz w:val="20"/>
          <w:szCs w:val="20"/>
        </w:rPr>
        <w:t xml:space="preserve">To run a cell: click on it and press Shift + Enter</w:t>
      </w:r>
    </w:p>
    <w:p>
      <w:pPr>
        <w:pStyle w:val="ListParagraph"/>
        <w:numPr>
          <w:ilvl w:val="0"/>
          <w:numId w:val="2"/>
        </w:numPr>
        <w:spacing w:after="80"/>
      </w:pPr>
      <w:r>
        <w:rPr>
          <w:rFonts w:ascii="Arial" w:cs="Arial" w:eastAsia="Arial" w:hAnsi="Arial"/>
          <w:color w:val="2C3E50"/>
          <w:sz w:val="20"/>
          <w:szCs w:val="20"/>
        </w:rPr>
        <w:t xml:space="preserve">Or click the Play button (triangle) on the left side of the cell</w:t>
      </w:r>
    </w:p>
    <w:p>
      <w:pPr>
        <w:pStyle w:val="ListParagraph"/>
        <w:numPr>
          <w:ilvl w:val="0"/>
          <w:numId w:val="2"/>
        </w:numPr>
        <w:spacing w:after="80"/>
      </w:pPr>
      <w:r>
        <w:rPr>
          <w:rFonts w:ascii="Arial" w:cs="Arial" w:eastAsia="Arial" w:hAnsi="Arial"/>
          <w:color w:val="2C3E50"/>
          <w:sz w:val="20"/>
          <w:szCs w:val="20"/>
        </w:rPr>
        <w:t xml:space="preserve">Always run cells in order from top to bottom</w:t>
      </w:r>
    </w:p>
    <w:p>
      <w:pPr>
        <w:pStyle w:val="ListParagraph"/>
        <w:numPr>
          <w:ilvl w:val="0"/>
          <w:numId w:val="2"/>
        </w:numPr>
        <w:spacing w:after="80"/>
      </w:pPr>
      <w:r>
        <w:rPr>
          <w:rFonts w:ascii="Arial" w:cs="Arial" w:eastAsia="Arial" w:hAnsi="Arial"/>
          <w:color w:val="2C3E50"/>
          <w:sz w:val="20"/>
          <w:szCs w:val="20"/>
        </w:rPr>
        <w:t xml:space="preserve">Wait for a cell to finish (the loading spinner stops) before running the next one</w:t>
      </w:r>
    </w:p>
    <w:p>
      <w:pPr>
        <w:pStyle w:val="ListParagraph"/>
        <w:numPr>
          <w:ilvl w:val="0"/>
          <w:numId w:val="2"/>
        </w:numPr>
        <w:spacing w:after="80"/>
      </w:pPr>
      <w:r>
        <w:rPr>
          <w:rFonts w:ascii="Arial" w:cs="Arial" w:eastAsia="Arial" w:hAnsi="Arial"/>
          <w:color w:val="2C3E50"/>
          <w:sz w:val="20"/>
          <w:szCs w:val="20"/>
        </w:rPr>
        <w:t xml:space="preserve">If you see a warning — that's okay, warnings are not errors</w:t>
      </w:r>
    </w:p>
    <w:p>
      <w:pPr>
        <w:pStyle w:val="ListParagraph"/>
        <w:numPr>
          <w:ilvl w:val="0"/>
          <w:numId w:val="2"/>
        </w:numPr>
        <w:spacing w:after="80"/>
      </w:pPr>
      <w:r>
        <w:rPr>
          <w:rFonts w:ascii="Arial" w:cs="Arial" w:eastAsia="Arial" w:hAnsi="Arial"/>
          <w:color w:val="2C3E50"/>
          <w:sz w:val="20"/>
          <w:szCs w:val="20"/>
        </w:rPr>
        <w:t xml:space="preserve">If you see red text with 'Error' — read the message and check the cell above</w:t>
      </w:r>
    </w:p>
    <w:p>
      <w:pPr>
        <w:spacing w:after="120"/>
      </w:pPr>
    </w:p>
    <w:p>
      <w:pPr>
        <w:pStyle w:val="Heading1"/>
        <w:pBdr>
          <w:bottom w:val="single" w:color="1B4F72" w:sz="6" w:space="1"/>
        </w:pBdr>
        <w:spacing w:after="160" w:before="280"/>
      </w:pPr>
      <w:r>
        <w:rPr>
          <w:rFonts w:ascii="Arial" w:cs="Arial" w:eastAsia="Arial" w:hAnsi="Arial"/>
          <w:b/>
          <w:bCs/>
          <w:color w:val="1B4F72"/>
          <w:sz w:val="28"/>
          <w:szCs w:val="28"/>
        </w:rPr>
        <w:t xml:space="preserve">Step 5: How to Save Charts</w:t>
      </w:r>
    </w:p>
    <w:p>
      <w:pPr>
        <w:spacing w:after="120"/>
      </w:pPr>
      <w:r>
        <w:rPr>
          <w:rFonts w:ascii="Arial" w:cs="Arial" w:eastAsia="Arial" w:hAnsi="Arial"/>
          <w:color w:val="2C3E50"/>
          <w:sz w:val="20"/>
          <w:szCs w:val="20"/>
        </w:rPr>
        <w:t xml:space="preserve">Every chart in the notebook includes a line like:</w:t>
      </w:r>
    </w:p>
    <w:p>
      <w:pPr>
        <w:spacing w:after="120"/>
      </w:pPr>
      <w:r>
        <w:rPr>
          <w:rFonts w:ascii="Courier New" w:cs="Courier New" w:eastAsia="Courier New" w:hAnsi="Courier New"/>
          <w:color w:val="922B21"/>
          <w:sz w:val="18"/>
          <w:szCs w:val="18"/>
        </w:rPr>
        <w:t xml:space="preserve">    plt.savefig('charts/01_attrition_by_department.png', dpi=150)</w:t>
      </w:r>
    </w:p>
    <w:p>
      <w:pPr>
        <w:spacing w:after="120"/>
      </w:pPr>
      <w:r>
        <w:rPr>
          <w:rFonts w:ascii="Arial" w:cs="Arial" w:eastAsia="Arial" w:hAnsi="Arial"/>
          <w:color w:val="2C3E50"/>
          <w:sz w:val="20"/>
          <w:szCs w:val="20"/>
        </w:rPr>
        <w:t xml:space="preserve">This automatically saves the chart to the 'charts' folder when you run that cell. No extra steps needed.</w:t>
      </w:r>
    </w:p>
    <w:p>
      <w:pPr>
        <w:spacing w:after="120"/>
      </w:pPr>
      <w:r>
        <w:rPr>
          <w:rFonts w:ascii="Arial" w:cs="Arial" w:eastAsia="Arial" w:hAnsi="Arial"/>
          <w:color w:val="2C3E50"/>
          <w:sz w:val="20"/>
          <w:szCs w:val="20"/>
        </w:rPr>
        <w:t xml:space="preserve">To download charts from Colab: right-click the file in the file panel &gt; Download.</w:t>
      </w:r>
    </w:p>
    <w:p>
      <w:pPr>
        <w:spacing w:after="120"/>
      </w:pPr>
    </w:p>
    <w:p>
      <w:pPr>
        <w:pStyle w:val="Heading1"/>
        <w:pBdr>
          <w:bottom w:val="single" w:color="1B4F72" w:sz="6" w:space="1"/>
        </w:pBdr>
        <w:spacing w:after="160" w:before="280"/>
      </w:pPr>
      <w:r>
        <w:rPr>
          <w:rFonts w:ascii="Arial" w:cs="Arial" w:eastAsia="Arial" w:hAnsi="Arial"/>
          <w:b/>
          <w:bCs/>
          <w:color w:val="1B4F72"/>
          <w:sz w:val="28"/>
          <w:szCs w:val="28"/>
        </w:rPr>
        <w:t xml:space="preserve">Step 6: Export the Notebook</w:t>
      </w:r>
    </w:p>
    <w:p>
      <w:pPr>
        <w:pStyle w:val="ListParagraph"/>
        <w:numPr>
          <w:ilvl w:val="0"/>
          <w:numId w:val="3"/>
        </w:numPr>
        <w:spacing w:after="80"/>
      </w:pPr>
      <w:r>
        <w:rPr>
          <w:rFonts w:ascii="Arial" w:cs="Arial" w:eastAsia="Arial" w:hAnsi="Arial"/>
          <w:color w:val="2C3E50"/>
          <w:sz w:val="20"/>
          <w:szCs w:val="20"/>
        </w:rPr>
        <w:t xml:space="preserve">In Google Colab: go to File &gt; Download &gt; Download .ipynb</w:t>
      </w:r>
    </w:p>
    <w:p>
      <w:pPr>
        <w:pStyle w:val="ListParagraph"/>
        <w:numPr>
          <w:ilvl w:val="0"/>
          <w:numId w:val="3"/>
        </w:numPr>
        <w:spacing w:after="80"/>
      </w:pPr>
      <w:r>
        <w:rPr>
          <w:rFonts w:ascii="Arial" w:cs="Arial" w:eastAsia="Arial" w:hAnsi="Arial"/>
          <w:color w:val="2C3E50"/>
          <w:sz w:val="20"/>
          <w:szCs w:val="20"/>
        </w:rPr>
        <w:t xml:space="preserve">This saves your notebook with all outputs (graphs, tables, print statements) included</w:t>
      </w:r>
    </w:p>
    <w:p>
      <w:pPr>
        <w:pStyle w:val="ListParagraph"/>
        <w:numPr>
          <w:ilvl w:val="0"/>
          <w:numId w:val="3"/>
        </w:numPr>
        <w:spacing w:after="80"/>
      </w:pPr>
      <w:r>
        <w:rPr>
          <w:rFonts w:ascii="Arial" w:cs="Arial" w:eastAsia="Arial" w:hAnsi="Arial"/>
          <w:color w:val="2C3E50"/>
          <w:sz w:val="20"/>
          <w:szCs w:val="20"/>
        </w:rPr>
        <w:t xml:space="preserve">You can also do File &gt; Download &gt; Download .py to get a plain Python script version</w:t>
      </w:r>
    </w:p>
    <w:p>
      <w:pPr>
        <w:pStyle w:val="ListParagraph"/>
        <w:numPr>
          <w:ilvl w:val="0"/>
          <w:numId w:val="3"/>
        </w:numPr>
        <w:spacing w:after="80"/>
      </w:pPr>
      <w:r>
        <w:rPr>
          <w:rFonts w:ascii="Arial" w:cs="Arial" w:eastAsia="Arial" w:hAnsi="Arial"/>
          <w:color w:val="2C3E50"/>
          <w:sz w:val="20"/>
          <w:szCs w:val="20"/>
        </w:rPr>
        <w:t xml:space="preserve">For a PDF version: File &gt; Print &gt; Save as PDF (use Ctrl+P shortcut)</w:t>
      </w:r>
    </w:p>
    <w:p>
      <w:pPr>
        <w:spacing w:after="120"/>
      </w:pPr>
    </w:p>
    <w:p>
      <w:pPr>
        <w:pStyle w:val="Heading1"/>
        <w:pBdr>
          <w:bottom w:val="single" w:color="1B4F72" w:sz="6" w:space="1"/>
        </w:pBdr>
        <w:spacing w:after="160" w:before="280"/>
      </w:pPr>
      <w:r>
        <w:rPr>
          <w:rFonts w:ascii="Arial" w:cs="Arial" w:eastAsia="Arial" w:hAnsi="Arial"/>
          <w:b/>
          <w:bCs/>
          <w:color w:val="1B4F72"/>
          <w:sz w:val="28"/>
          <w:szCs w:val="28"/>
        </w:rPr>
        <w:t xml:space="preserve">Step 7: Upload to GitHub</w:t>
      </w:r>
    </w:p>
    <w:p>
      <w:pPr>
        <w:pStyle w:val="ListParagraph"/>
        <w:numPr>
          <w:ilvl w:val="0"/>
          <w:numId w:val="3"/>
        </w:numPr>
        <w:spacing w:after="80"/>
      </w:pPr>
      <w:r>
        <w:rPr>
          <w:rFonts w:ascii="Arial" w:cs="Arial" w:eastAsia="Arial" w:hAnsi="Arial"/>
          <w:color w:val="2C3E50"/>
          <w:sz w:val="20"/>
          <w:szCs w:val="20"/>
        </w:rPr>
        <w:t xml:space="preserve">Create a free account at https://github.com if you don't have one</w:t>
      </w:r>
    </w:p>
    <w:p>
      <w:pPr>
        <w:pStyle w:val="ListParagraph"/>
        <w:numPr>
          <w:ilvl w:val="0"/>
          <w:numId w:val="3"/>
        </w:numPr>
        <w:spacing w:after="80"/>
      </w:pPr>
      <w:r>
        <w:rPr>
          <w:rFonts w:ascii="Arial" w:cs="Arial" w:eastAsia="Arial" w:hAnsi="Arial"/>
          <w:color w:val="2C3E50"/>
          <w:sz w:val="20"/>
          <w:szCs w:val="20"/>
        </w:rPr>
        <w:t xml:space="preserve">Click the '+' icon at the top right &gt; New Repository</w:t>
      </w:r>
    </w:p>
    <w:p>
      <w:pPr>
        <w:pStyle w:val="ListParagraph"/>
        <w:numPr>
          <w:ilvl w:val="0"/>
          <w:numId w:val="3"/>
        </w:numPr>
        <w:spacing w:after="80"/>
      </w:pPr>
      <w:r>
        <w:rPr>
          <w:rFonts w:ascii="Arial" w:cs="Arial" w:eastAsia="Arial" w:hAnsi="Arial"/>
          <w:color w:val="2C3E50"/>
          <w:sz w:val="20"/>
          <w:szCs w:val="20"/>
        </w:rPr>
        <w:t xml:space="preserve">Name it: employee-attrition-prediction</w:t>
      </w:r>
    </w:p>
    <w:p>
      <w:pPr>
        <w:pStyle w:val="ListParagraph"/>
        <w:numPr>
          <w:ilvl w:val="0"/>
          <w:numId w:val="3"/>
        </w:numPr>
        <w:spacing w:after="80"/>
      </w:pPr>
      <w:r>
        <w:rPr>
          <w:rFonts w:ascii="Arial" w:cs="Arial" w:eastAsia="Arial" w:hAnsi="Arial"/>
          <w:color w:val="2C3E50"/>
          <w:sz w:val="20"/>
          <w:szCs w:val="20"/>
        </w:rPr>
        <w:t xml:space="preserve">Set it to Public, and check 'Add a README file'</w:t>
      </w:r>
    </w:p>
    <w:p>
      <w:pPr>
        <w:pStyle w:val="ListParagraph"/>
        <w:numPr>
          <w:ilvl w:val="0"/>
          <w:numId w:val="3"/>
        </w:numPr>
        <w:spacing w:after="80"/>
      </w:pPr>
      <w:r>
        <w:rPr>
          <w:rFonts w:ascii="Arial" w:cs="Arial" w:eastAsia="Arial" w:hAnsi="Arial"/>
          <w:color w:val="2C3E50"/>
          <w:sz w:val="20"/>
          <w:szCs w:val="20"/>
        </w:rPr>
        <w:t xml:space="preserve">Click 'Create Repository'</w:t>
      </w:r>
    </w:p>
    <w:p>
      <w:pPr>
        <w:pStyle w:val="ListParagraph"/>
        <w:numPr>
          <w:ilvl w:val="0"/>
          <w:numId w:val="3"/>
        </w:numPr>
        <w:spacing w:after="80"/>
      </w:pPr>
      <w:r>
        <w:rPr>
          <w:rFonts w:ascii="Arial" w:cs="Arial" w:eastAsia="Arial" w:hAnsi="Arial"/>
          <w:color w:val="2C3E50"/>
          <w:sz w:val="20"/>
          <w:szCs w:val="20"/>
        </w:rPr>
        <w:t xml:space="preserve">On the next page, click 'Add file' &gt; 'Upload files'</w:t>
      </w:r>
    </w:p>
    <w:p>
      <w:pPr>
        <w:pStyle w:val="ListParagraph"/>
        <w:numPr>
          <w:ilvl w:val="0"/>
          <w:numId w:val="3"/>
        </w:numPr>
        <w:spacing w:after="80"/>
      </w:pPr>
      <w:r>
        <w:rPr>
          <w:rFonts w:ascii="Arial" w:cs="Arial" w:eastAsia="Arial" w:hAnsi="Arial"/>
          <w:color w:val="2C3E50"/>
          <w:sz w:val="20"/>
          <w:szCs w:val="20"/>
        </w:rPr>
        <w:t xml:space="preserve">Upload: the .ipynb notebook, README.md, requirements.txt, and the charts folder</w:t>
      </w:r>
    </w:p>
    <w:p>
      <w:pPr>
        <w:pStyle w:val="ListParagraph"/>
        <w:numPr>
          <w:ilvl w:val="0"/>
          <w:numId w:val="3"/>
        </w:numPr>
        <w:spacing w:after="80"/>
      </w:pPr>
      <w:r>
        <w:rPr>
          <w:rFonts w:ascii="Arial" w:cs="Arial" w:eastAsia="Arial" w:hAnsi="Arial"/>
          <w:color w:val="2C3E50"/>
          <w:sz w:val="20"/>
          <w:szCs w:val="20"/>
        </w:rPr>
        <w:t xml:space="preserve">Scroll down and click 'Commit changes'</w:t>
      </w:r>
    </w:p>
    <w:p>
      <w:pPr>
        <w:pStyle w:val="ListParagraph"/>
        <w:numPr>
          <w:ilvl w:val="0"/>
          <w:numId w:val="3"/>
        </w:numPr>
        <w:spacing w:after="80"/>
      </w:pPr>
      <w:r>
        <w:rPr>
          <w:rFonts w:ascii="Arial" w:cs="Arial" w:eastAsia="Arial" w:hAnsi="Arial"/>
          <w:color w:val="2C3E50"/>
          <w:sz w:val="20"/>
          <w:szCs w:val="20"/>
        </w:rPr>
        <w:t xml:space="preserve">Your project is now live on GitHub!</w:t>
      </w:r>
    </w:p>
    <w:p>
      <w:pPr>
        <w:spacing w:after="120"/>
      </w:pPr>
    </w:p>
    <w:p>
      <w:pPr>
        <w:pStyle w:val="Heading1"/>
        <w:pBdr>
          <w:bottom w:val="single" w:color="1B4F72" w:sz="6" w:space="1"/>
        </w:pBdr>
        <w:spacing w:after="160" w:before="280"/>
      </w:pPr>
      <w:r>
        <w:rPr>
          <w:rFonts w:ascii="Arial" w:cs="Arial" w:eastAsia="Arial" w:hAnsi="Arial"/>
          <w:b/>
          <w:bCs/>
          <w:color w:val="1B4F72"/>
          <w:sz w:val="28"/>
          <w:szCs w:val="28"/>
        </w:rPr>
        <w:t xml:space="preserve">Step 8: Prepare Final ZIP Submission</w:t>
      </w:r>
    </w:p>
    <w:p>
      <w:pPr>
        <w:spacing w:after="120"/>
      </w:pPr>
      <w:r>
        <w:rPr>
          <w:rFonts w:ascii="Arial" w:cs="Arial" w:eastAsia="Arial" w:hAnsi="Arial"/>
          <w:color w:val="2C3E50"/>
          <w:sz w:val="20"/>
          <w:szCs w:val="20"/>
        </w:rPr>
        <w:t xml:space="preserve">To create a neat ZIP file for submission:</w:t>
      </w:r>
    </w:p>
    <w:p>
      <w:pPr>
        <w:spacing w:after="80" w:before="160"/>
      </w:pPr>
      <w:r>
        <w:rPr>
          <w:rFonts w:ascii="Arial" w:cs="Arial" w:eastAsia="Arial" w:hAnsi="Arial"/>
          <w:b/>
          <w:bCs/>
          <w:color w:val="1A5276"/>
          <w:sz w:val="22"/>
          <w:szCs w:val="22"/>
        </w:rPr>
        <w:t xml:space="preserve">On Windows:</w:t>
      </w:r>
    </w:p>
    <w:p>
      <w:pPr>
        <w:pStyle w:val="ListParagraph"/>
        <w:numPr>
          <w:ilvl w:val="0"/>
          <w:numId w:val="3"/>
        </w:numPr>
        <w:spacing w:after="80"/>
      </w:pPr>
      <w:r>
        <w:rPr>
          <w:rFonts w:ascii="Arial" w:cs="Arial" w:eastAsia="Arial" w:hAnsi="Arial"/>
          <w:color w:val="2C3E50"/>
          <w:sz w:val="20"/>
          <w:szCs w:val="20"/>
        </w:rPr>
        <w:t xml:space="preserve">Create a folder called employee_attrition_project</w:t>
      </w:r>
    </w:p>
    <w:p>
      <w:pPr>
        <w:pStyle w:val="ListParagraph"/>
        <w:numPr>
          <w:ilvl w:val="0"/>
          <w:numId w:val="3"/>
        </w:numPr>
        <w:spacing w:after="80"/>
      </w:pPr>
      <w:r>
        <w:rPr>
          <w:rFonts w:ascii="Arial" w:cs="Arial" w:eastAsia="Arial" w:hAnsi="Arial"/>
          <w:color w:val="2C3E50"/>
          <w:sz w:val="20"/>
          <w:szCs w:val="20"/>
        </w:rPr>
        <w:t xml:space="preserve">Copy inside it: .ipynb file, README.md, requirements.txt, charts/ folder</w:t>
      </w:r>
    </w:p>
    <w:p>
      <w:pPr>
        <w:pStyle w:val="ListParagraph"/>
        <w:numPr>
          <w:ilvl w:val="0"/>
          <w:numId w:val="3"/>
        </w:numPr>
        <w:spacing w:after="80"/>
      </w:pPr>
      <w:r>
        <w:rPr>
          <w:rFonts w:ascii="Arial" w:cs="Arial" w:eastAsia="Arial" w:hAnsi="Arial"/>
          <w:color w:val="2C3E50"/>
          <w:sz w:val="20"/>
          <w:szCs w:val="20"/>
        </w:rPr>
        <w:t xml:space="preserve">Right-click the folder &gt; Send to &gt; Compressed (zipped) folder</w:t>
      </w:r>
    </w:p>
    <w:p>
      <w:pPr>
        <w:pStyle w:val="ListParagraph"/>
        <w:numPr>
          <w:ilvl w:val="0"/>
          <w:numId w:val="3"/>
        </w:numPr>
        <w:spacing w:after="80"/>
      </w:pPr>
      <w:r>
        <w:rPr>
          <w:rFonts w:ascii="Arial" w:cs="Arial" w:eastAsia="Arial" w:hAnsi="Arial"/>
          <w:color w:val="2C3E50"/>
          <w:sz w:val="20"/>
          <w:szCs w:val="20"/>
        </w:rPr>
        <w:t xml:space="preserve">Rename it: Employee_Attrition_Tirth_Patel.zip</w:t>
      </w:r>
    </w:p>
    <w:p>
      <w:pPr>
        <w:spacing w:after="80" w:before="160"/>
      </w:pPr>
      <w:r>
        <w:rPr>
          <w:rFonts w:ascii="Arial" w:cs="Arial" w:eastAsia="Arial" w:hAnsi="Arial"/>
          <w:b/>
          <w:bCs/>
          <w:color w:val="1A5276"/>
          <w:sz w:val="22"/>
          <w:szCs w:val="22"/>
        </w:rPr>
        <w:t xml:space="preserve">On Mac:</w:t>
      </w:r>
    </w:p>
    <w:p>
      <w:pPr>
        <w:pStyle w:val="ListParagraph"/>
        <w:numPr>
          <w:ilvl w:val="0"/>
          <w:numId w:val="3"/>
        </w:numPr>
        <w:spacing w:after="80"/>
      </w:pPr>
      <w:r>
        <w:rPr>
          <w:rFonts w:ascii="Arial" w:cs="Arial" w:eastAsia="Arial" w:hAnsi="Arial"/>
          <w:color w:val="2C3E50"/>
          <w:sz w:val="20"/>
          <w:szCs w:val="20"/>
        </w:rPr>
        <w:t xml:space="preserve">Collect all files into one folder</w:t>
      </w:r>
    </w:p>
    <w:p>
      <w:pPr>
        <w:pStyle w:val="ListParagraph"/>
        <w:numPr>
          <w:ilvl w:val="0"/>
          <w:numId w:val="3"/>
        </w:numPr>
        <w:spacing w:after="80"/>
      </w:pPr>
      <w:r>
        <w:rPr>
          <w:rFonts w:ascii="Arial" w:cs="Arial" w:eastAsia="Arial" w:hAnsi="Arial"/>
          <w:color w:val="2C3E50"/>
          <w:sz w:val="20"/>
          <w:szCs w:val="20"/>
        </w:rPr>
        <w:t xml:space="preserve">Right-click the folder &gt; Compress [folder name]</w:t>
      </w:r>
    </w:p>
    <w:p>
      <w:pPr>
        <w:pStyle w:val="ListParagraph"/>
        <w:numPr>
          <w:ilvl w:val="0"/>
          <w:numId w:val="3"/>
        </w:numPr>
        <w:spacing w:after="80"/>
      </w:pPr>
      <w:r>
        <w:rPr>
          <w:rFonts w:ascii="Arial" w:cs="Arial" w:eastAsia="Arial" w:hAnsi="Arial"/>
          <w:color w:val="2C3E50"/>
          <w:sz w:val="20"/>
          <w:szCs w:val="20"/>
        </w:rPr>
        <w:t xml:space="preserve">A .zip file will be created in the same location</w:t>
      </w:r>
    </w:p>
    <w:p>
      <w:pPr>
        <w:spacing w:after="80" w:before="160"/>
      </w:pPr>
      <w:r>
        <w:rPr>
          <w:rFonts w:ascii="Arial" w:cs="Arial" w:eastAsia="Arial" w:hAnsi="Arial"/>
          <w:b/>
          <w:bCs/>
          <w:color w:val="1A5276"/>
          <w:sz w:val="22"/>
          <w:szCs w:val="22"/>
        </w:rPr>
        <w:t xml:space="preserve">In Google Colab (using code):</w:t>
      </w:r>
    </w:p>
    <w:p>
      <w:pPr>
        <w:spacing w:after="120"/>
      </w:pPr>
      <w:r>
        <w:rPr>
          <w:rFonts w:ascii="Courier New" w:cs="Courier New" w:eastAsia="Courier New" w:hAnsi="Courier New"/>
          <w:color w:val="922B21"/>
          <w:sz w:val="18"/>
          <w:szCs w:val="18"/>
        </w:rPr>
        <w:t xml:space="preserve">    import shutil
    shutil.make_archive('submission', 'zip', '.')</w:t>
      </w:r>
    </w:p>
    <w:p>
      <w:pPr>
        <w:spacing w:after="120"/>
      </w:pPr>
    </w:p>
    <w:p>
      <w:pPr>
        <w:pBdr>
          <w:top w:val="single" w:color="1B4F72" w:sz="4" w:space="1"/>
        </w:pBdr>
        <w:spacing w:before="200"/>
        <w:jc w:val="center"/>
      </w:pPr>
      <w:r>
        <w:rPr>
          <w:rFonts w:ascii="Arial" w:cs="Arial" w:eastAsia="Arial" w:hAnsi="Arial"/>
          <w:b/>
          <w:bCs/>
          <w:color w:val="1B4F72"/>
          <w:sz w:val="22"/>
          <w:szCs w:val="22"/>
        </w:rPr>
        <w:t xml:space="preserve">You're all set! Good luck with your internship submission.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B4F72"/>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1543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2026-06-23T09:21:38.977Z</dcterms:created>
  <dcterms:modified xsi:type="dcterms:W3CDTF">2026-06-23T09:21:38.977Z</dcterms:modified>
</cp:coreProperties>
</file>

<file path=docProps/custom.xml><?xml version="1.0" encoding="utf-8"?>
<Properties xmlns="http://schemas.openxmlformats.org/officeDocument/2006/custom-properties" xmlns:vt="http://schemas.openxmlformats.org/officeDocument/2006/docPropsVTypes"/>
</file>