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Layout w:type="fixed"/>
        <w:tblLook w:val="0400"/>
      </w:tblPr>
      <w:tblGrid>
        <w:gridCol w:w="1562"/>
        <w:gridCol w:w="7464"/>
        <w:tblGridChange w:id="0">
          <w:tblGrid>
            <w:gridCol w:w="1562"/>
            <w:gridCol w:w="7464"/>
          </w:tblGrid>
        </w:tblGridChange>
      </w:tblGrid>
      <w:tr>
        <w:trPr>
          <w:cantSplit w:val="0"/>
          <w:tblHeader w:val="1"/>
        </w:trPr>
        <w:tc>
          <w:tcPr>
            <w:vAlign w:val="center"/>
          </w:tcPr>
          <w:p w:rsidR="00000000" w:rsidDel="00000000" w:rsidP="00000000" w:rsidRDefault="00000000" w:rsidRPr="00000000" w14:paraId="00000002">
            <w:pPr>
              <w:rPr>
                <w:b w:val="1"/>
                <w:bCs w:val="1"/>
              </w:rPr>
            </w:pPr>
            <w:r w:rsidDel="00000000" w:rsidR="00000000" w:rsidRPr="00000000">
              <w:rPr>
                <w:b w:val="1"/>
                <w:bCs w:val="1"/>
                <w:rtl w:val="0"/>
              </w:rPr>
              <w:t xml:space="preserve">Section</w:t>
            </w:r>
          </w:p>
        </w:tc>
        <w:tc>
          <w:tcPr>
            <w:vAlign w:val="center"/>
          </w:tcPr>
          <w:p w:rsidR="00000000" w:rsidDel="00000000" w:rsidP="00000000" w:rsidRDefault="00000000" w:rsidRPr="00000000" w14:paraId="00000003">
            <w:pPr>
              <w:rPr>
                <w:b w:val="1"/>
                <w:bCs w:val="1"/>
              </w:rPr>
            </w:pPr>
            <w:r w:rsidDel="00000000" w:rsidR="00000000" w:rsidRPr="00000000">
              <w:rPr>
                <w:b w:val="1"/>
                <w:bCs w:val="1"/>
                <w:rtl w:val="0"/>
              </w:rPr>
              <w:t xml:space="preserve">Proposed wording</w:t>
            </w:r>
          </w:p>
        </w:tc>
      </w:tr>
      <w:tr>
        <w:trPr>
          <w:cantSplit w:val="0"/>
          <w:tblHeader w:val="0"/>
        </w:trPr>
        <w:tc>
          <w:tcPr>
            <w:vAlign w:val="center"/>
          </w:tcPr>
          <w:p w:rsidR="00000000" w:rsidDel="00000000" w:rsidP="00000000" w:rsidRDefault="00000000" w:rsidRPr="00000000" w14:paraId="00000004">
            <w:pPr>
              <w:rPr/>
            </w:pPr>
            <w:r w:rsidDel="00000000" w:rsidR="00000000" w:rsidRPr="00000000">
              <w:rPr>
                <w:b w:val="1"/>
                <w:bCs w:val="1"/>
                <w:rtl w:val="0"/>
              </w:rPr>
              <w:t xml:space="preserve">Overview for 10DS website</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b w:val="1"/>
                <w:bCs w:val="1"/>
                <w:rtl w:val="0"/>
              </w:rPr>
              <w:t xml:space="preserve">Build an evidence-validation assistant to support legal aid applications by reviewing supporting evidence, identifying missing or invalid documents, mapping evidence to eligibility requirements, and providing clear feedback before submission. The initial use case focuses on Domestic Abuse Gateway evidence, creating a reusable capability that can later be applied across other evidence-based legal aid processes.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b w:val="1"/>
                <w:bCs w:val="1"/>
                <w:rtl w:val="0"/>
              </w:rPr>
              <w:t xml:space="preserve">Problem Statement</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tl w:val="0"/>
              </w:rPr>
              <w:t xml:space="preserve">In private family law matters, applicants seeking legal aid based on domestic abuse must provide evidence that meets the Domestic Abuse Gateway requirements. Providers often submit evidence that is incomplete, incorrectly categorised or missing, leading the Legal Aid Agency to refuse or return applications for further information. This creates repeated exchanges between providers and the Agency, adding avoidable administration, increasing operating costs and processing times, increased appeals and potentially delaying access to justice for vulnerable people. Current systems cannot validate evidence against the requirements before submission, so issues are usually identified only during caseworker review. We want to enable earlier validation to reduce rework for providers and the Agency, improve application quality and speed up decisions. The solution should also create a reusable capability that can be extended to other legal aid processes requiring supporting evidence.</w:t>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b w:val="1"/>
                <w:bCs w:val="1"/>
                <w:rtl w:val="0"/>
              </w:rPr>
              <w:t xml:space="preserve">Scenario</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tl w:val="0"/>
              </w:rPr>
              <w:t xml:space="preserve">A provider submits an application for legal aid in a private family law matter relying on Domestic Abuse Gateway evidence. Supporting documents may include police reports, protective injunctions, MARAC referrals, healthcare letters, social services evidence, domestic abuse support service evidence or other prescribed forms of evidence. Before submission, the provider receives an automated review identifying whether the evidence appears to meet gateway requirements and highlighting any missing, or insufficient evidence.</w:t>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b w:val="1"/>
                <w:bCs w:val="1"/>
                <w:rtl w:val="0"/>
              </w:rPr>
              <w:t xml:space="preserve">Challenge</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tl w:val="0"/>
              </w:rPr>
              <w:t xml:space="preserve">Build an AI evidence-validation assistant that reviews supporting documents, against the Gateway requirements and identifies which evidential requirements appear to be satisfied, highlights missing or weak evidence, explains why gaps exist, and generates a concise checklist for the provider and caseworker. The solution should support human decision-making rather than automate funding decisions.</w:t>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b w:val="1"/>
                <w:bCs w:val="1"/>
                <w:rtl w:val="0"/>
              </w:rPr>
              <w:t xml:space="preserve">Data Sets</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tl w:val="0"/>
              </w:rPr>
              <w:t xml:space="preserve">Dummy data pack to include: </w:t>
            </w:r>
          </w:p>
          <w:p w:rsidR="00000000" w:rsidDel="00000000" w:rsidP="00000000" w:rsidRDefault="00000000" w:rsidRPr="00000000" w14:paraId="0000000E">
            <w:pPr>
              <w:rPr/>
            </w:pPr>
            <w:r w:rsidDel="00000000" w:rsidR="00000000" w:rsidRPr="00000000">
              <w:rPr>
                <w:rtl w:val="0"/>
              </w:rPr>
              <w:t xml:space="preserve">• Domestic abuse legal aid application form </w:t>
            </w:r>
          </w:p>
          <w:p w:rsidR="00000000" w:rsidDel="00000000" w:rsidP="00000000" w:rsidRDefault="00000000" w:rsidRPr="00000000" w14:paraId="0000000F">
            <w:pPr>
              <w:rPr/>
            </w:pPr>
            <w:r w:rsidDel="00000000" w:rsidR="00000000" w:rsidRPr="00000000">
              <w:rPr>
                <w:rtl w:val="0"/>
              </w:rPr>
              <w:t xml:space="preserve">• A mix of valid and invalid gateway evidence documents (e.g. injunctions, police reports, MARAC referrals, health professional letters) </w:t>
            </w:r>
          </w:p>
          <w:p w:rsidR="00000000" w:rsidDel="00000000" w:rsidP="00000000" w:rsidRDefault="00000000" w:rsidRPr="00000000" w14:paraId="00000010">
            <w:pPr>
              <w:rPr/>
            </w:pPr>
            <w:r w:rsidDel="00000000" w:rsidR="00000000" w:rsidRPr="00000000">
              <w:rPr>
                <w:rtl w:val="0"/>
              </w:rPr>
              <w:t xml:space="preserve">• Examples of incomplete, expired or poor-quality evidence </w:t>
            </w:r>
          </w:p>
          <w:p w:rsidR="00000000" w:rsidDel="00000000" w:rsidP="00000000" w:rsidRDefault="00000000" w:rsidRPr="00000000" w14:paraId="00000011">
            <w:pPr>
              <w:rPr/>
            </w:pPr>
            <w:r w:rsidDel="00000000" w:rsidR="00000000" w:rsidRPr="00000000">
              <w:rPr>
                <w:rtl w:val="0"/>
              </w:rPr>
              <w:t xml:space="preserve">• Relevant gateway guidance and evidential requirements </w:t>
            </w:r>
          </w:p>
          <w:p w:rsidR="00000000" w:rsidDel="00000000" w:rsidP="00000000" w:rsidRDefault="00000000" w:rsidRPr="00000000" w14:paraId="00000012">
            <w:pPr>
              <w:rPr/>
            </w:pPr>
            <w:r w:rsidDel="00000000" w:rsidR="00000000" w:rsidRPr="00000000">
              <w:rPr>
                <w:rtl w:val="0"/>
              </w:rPr>
              <w:t xml:space="preserve">• Sample provider submissions and caseworker feedback notes </w:t>
            </w:r>
          </w:p>
          <w:p w:rsidR="00000000" w:rsidDel="00000000" w:rsidP="00000000" w:rsidRDefault="00000000" w:rsidRPr="00000000" w14:paraId="00000013">
            <w:pPr>
              <w:rPr/>
            </w:pPr>
            <w:r w:rsidDel="00000000" w:rsidR="00000000" w:rsidRPr="00000000">
              <w:rPr>
                <w:rtl w:val="0"/>
              </w:rPr>
              <w:t xml:space="preserve">• Expected validation outcomes for testing accuracy</w:t>
            </w:r>
          </w:p>
        </w:tc>
      </w:tr>
    </w:tbl>
    <w:p w:rsidR="00000000" w:rsidDel="00000000" w:rsidP="00000000" w:rsidRDefault="00000000" w:rsidRPr="00000000" w14:paraId="00000014">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1635442</wp:posOffset>
              </wp:positionH>
              <wp:positionV relativeFrom="paragraph">
                <wp:posOffset>-10066599</wp:posOffset>
              </wp:positionV>
              <wp:extent cx="631825" cy="415290"/>
              <wp:effectExtent b="0" l="0" r="0" t="0"/>
              <wp:wrapNone/>
              <wp:docPr descr="OFFICIAL" id="2047270815" name=""/>
              <a:graphic>
                <a:graphicData uri="http://schemas.microsoft.com/office/word/2010/wordprocessingShape">
                  <wps:wsp>
                    <wps:cNvSpPr/>
                    <wps:cNvPr id="5" name="Shape 5"/>
                    <wps:spPr>
                      <a:xfrm>
                        <a:off x="5034850" y="3577118"/>
                        <a:ext cx="622300" cy="40576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OFFICIAL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1635442</wp:posOffset>
              </wp:positionH>
              <wp:positionV relativeFrom="paragraph">
                <wp:posOffset>-10066599</wp:posOffset>
              </wp:positionV>
              <wp:extent cx="631825" cy="415290"/>
              <wp:effectExtent b="0" l="0" r="0" t="0"/>
              <wp:wrapNone/>
              <wp:docPr descr="OFFICIAL" id="2047270815" name="image4.png"/>
              <a:graphic>
                <a:graphicData uri="http://schemas.openxmlformats.org/drawingml/2006/picture">
                  <pic:pic>
                    <pic:nvPicPr>
                      <pic:cNvPr descr="OFFICIAL" id="0" name="image4.png"/>
                      <pic:cNvPicPr preferRelativeResize="0"/>
                    </pic:nvPicPr>
                    <pic:blipFill>
                      <a:blip r:embed="rId1"/>
                      <a:srcRect/>
                      <a:stretch>
                        <a:fillRect/>
                      </a:stretch>
                    </pic:blipFill>
                    <pic:spPr>
                      <a:xfrm>
                        <a:off x="0" y="0"/>
                        <a:ext cx="631825" cy="415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1635442</wp:posOffset>
              </wp:positionH>
              <wp:positionV relativeFrom="paragraph">
                <wp:posOffset>-10066599</wp:posOffset>
              </wp:positionV>
              <wp:extent cx="631825" cy="415290"/>
              <wp:effectExtent b="0" l="0" r="0" t="0"/>
              <wp:wrapNone/>
              <wp:docPr descr="OFFICIAL" id="2047270817" name=""/>
              <a:graphic>
                <a:graphicData uri="http://schemas.microsoft.com/office/word/2010/wordprocessingShape">
                  <wps:wsp>
                    <wps:cNvSpPr/>
                    <wps:cNvPr id="7" name="Shape 7"/>
                    <wps:spPr>
                      <a:xfrm>
                        <a:off x="5034850" y="3577118"/>
                        <a:ext cx="622300" cy="40576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OFFICIAL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1635442</wp:posOffset>
              </wp:positionH>
              <wp:positionV relativeFrom="paragraph">
                <wp:posOffset>-10066599</wp:posOffset>
              </wp:positionV>
              <wp:extent cx="631825" cy="415290"/>
              <wp:effectExtent b="0" l="0" r="0" t="0"/>
              <wp:wrapNone/>
              <wp:docPr descr="OFFICIAL" id="2047270817" name="image6.png"/>
              <a:graphic>
                <a:graphicData uri="http://schemas.openxmlformats.org/drawingml/2006/picture">
                  <pic:pic>
                    <pic:nvPicPr>
                      <pic:cNvPr descr="OFFICIAL" id="0" name="image6.png"/>
                      <pic:cNvPicPr preferRelativeResize="0"/>
                    </pic:nvPicPr>
                    <pic:blipFill>
                      <a:blip r:embed="rId1"/>
                      <a:srcRect/>
                      <a:stretch>
                        <a:fillRect/>
                      </a:stretch>
                    </pic:blipFill>
                    <pic:spPr>
                      <a:xfrm>
                        <a:off x="0" y="0"/>
                        <a:ext cx="631825" cy="4152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1635442</wp:posOffset>
              </wp:positionH>
              <wp:positionV relativeFrom="paragraph">
                <wp:posOffset>-10066599</wp:posOffset>
              </wp:positionV>
              <wp:extent cx="631825" cy="415290"/>
              <wp:effectExtent b="0" l="0" r="0" t="0"/>
              <wp:wrapNone/>
              <wp:docPr descr="OFFICIAL" id="2047270813" name=""/>
              <a:graphic>
                <a:graphicData uri="http://schemas.microsoft.com/office/word/2010/wordprocessingShape">
                  <wps:wsp>
                    <wps:cNvSpPr/>
                    <wps:cNvPr id="3" name="Shape 3"/>
                    <wps:spPr>
                      <a:xfrm>
                        <a:off x="5034850" y="3577118"/>
                        <a:ext cx="622300" cy="40576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OFFICIAL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1635442</wp:posOffset>
              </wp:positionH>
              <wp:positionV relativeFrom="paragraph">
                <wp:posOffset>-10066599</wp:posOffset>
              </wp:positionV>
              <wp:extent cx="631825" cy="415290"/>
              <wp:effectExtent b="0" l="0" r="0" t="0"/>
              <wp:wrapNone/>
              <wp:docPr descr="OFFICIAL" id="2047270813" name="image2.png"/>
              <a:graphic>
                <a:graphicData uri="http://schemas.openxmlformats.org/drawingml/2006/picture">
                  <pic:pic>
                    <pic:nvPicPr>
                      <pic:cNvPr descr="OFFICIAL" id="0" name="image2.png"/>
                      <pic:cNvPicPr preferRelativeResize="0"/>
                    </pic:nvPicPr>
                    <pic:blipFill>
                      <a:blip r:embed="rId1"/>
                      <a:srcRect/>
                      <a:stretch>
                        <a:fillRect/>
                      </a:stretch>
                    </pic:blipFill>
                    <pic:spPr>
                      <a:xfrm>
                        <a:off x="0" y="0"/>
                        <a:ext cx="631825" cy="4152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center</wp:align>
              </wp:positionH>
              <wp:positionV relativeFrom="page">
                <wp:align>top</wp:align>
              </wp:positionV>
              <wp:extent cx="631825" cy="415290"/>
              <wp:effectExtent b="0" l="0" r="0" t="0"/>
              <wp:wrapNone/>
              <wp:docPr descr="OFFICIAL" id="2047270816" name=""/>
              <a:graphic>
                <a:graphicData uri="http://schemas.microsoft.com/office/word/2010/wordprocessingShape">
                  <wps:wsp>
                    <wps:cNvSpPr/>
                    <wps:cNvPr id="6" name="Shape 6"/>
                    <wps:spPr>
                      <a:xfrm>
                        <a:off x="5034850" y="3577118"/>
                        <a:ext cx="622300" cy="40576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OFFICIAL</w:t>
                          </w:r>
                        </w:p>
                      </w:txbxContent>
                    </wps:txbx>
                    <wps:bodyPr anchorCtr="0" anchor="t" bIns="0" lIns="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center</wp:align>
              </wp:positionH>
              <wp:positionV relativeFrom="page">
                <wp:align>top</wp:align>
              </wp:positionV>
              <wp:extent cx="631825" cy="415290"/>
              <wp:effectExtent b="0" l="0" r="0" t="0"/>
              <wp:wrapNone/>
              <wp:docPr descr="OFFICIAL" id="2047270816" name="image5.png"/>
              <a:graphic>
                <a:graphicData uri="http://schemas.openxmlformats.org/drawingml/2006/picture">
                  <pic:pic>
                    <pic:nvPicPr>
                      <pic:cNvPr descr="OFFICIAL" id="0" name="image5.png"/>
                      <pic:cNvPicPr preferRelativeResize="0"/>
                    </pic:nvPicPr>
                    <pic:blipFill>
                      <a:blip r:embed="rId1"/>
                      <a:srcRect/>
                      <a:stretch>
                        <a:fillRect/>
                      </a:stretch>
                    </pic:blipFill>
                    <pic:spPr>
                      <a:xfrm>
                        <a:off x="0" y="0"/>
                        <a:ext cx="631825" cy="41529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center</wp:align>
              </wp:positionH>
              <wp:positionV relativeFrom="page">
                <wp:align>top</wp:align>
              </wp:positionV>
              <wp:extent cx="631825" cy="415290"/>
              <wp:effectExtent b="0" l="0" r="0" t="0"/>
              <wp:wrapNone/>
              <wp:docPr descr="OFFICIAL" id="2047270812" name=""/>
              <a:graphic>
                <a:graphicData uri="http://schemas.microsoft.com/office/word/2010/wordprocessingShape">
                  <wps:wsp>
                    <wps:cNvSpPr/>
                    <wps:cNvPr id="2" name="Shape 2"/>
                    <wps:spPr>
                      <a:xfrm>
                        <a:off x="5034850" y="3577118"/>
                        <a:ext cx="622300" cy="40576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OFFICIAL</w:t>
                          </w:r>
                        </w:p>
                      </w:txbxContent>
                    </wps:txbx>
                    <wps:bodyPr anchorCtr="0" anchor="t" bIns="0" lIns="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center</wp:align>
              </wp:positionH>
              <wp:positionV relativeFrom="page">
                <wp:align>top</wp:align>
              </wp:positionV>
              <wp:extent cx="631825" cy="415290"/>
              <wp:effectExtent b="0" l="0" r="0" t="0"/>
              <wp:wrapNone/>
              <wp:docPr descr="OFFICIAL" id="2047270812" name="image1.png"/>
              <a:graphic>
                <a:graphicData uri="http://schemas.openxmlformats.org/drawingml/2006/picture">
                  <pic:pic>
                    <pic:nvPicPr>
                      <pic:cNvPr descr="OFFICIAL" id="0" name="image1.png"/>
                      <pic:cNvPicPr preferRelativeResize="0"/>
                    </pic:nvPicPr>
                    <pic:blipFill>
                      <a:blip r:embed="rId1"/>
                      <a:srcRect/>
                      <a:stretch>
                        <a:fillRect/>
                      </a:stretch>
                    </pic:blipFill>
                    <pic:spPr>
                      <a:xfrm>
                        <a:off x="0" y="0"/>
                        <a:ext cx="631825" cy="41529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center</wp:align>
              </wp:positionH>
              <wp:positionV relativeFrom="page">
                <wp:align>top</wp:align>
              </wp:positionV>
              <wp:extent cx="631825" cy="415290"/>
              <wp:effectExtent b="0" l="0" r="0" t="0"/>
              <wp:wrapNone/>
              <wp:docPr descr="OFFICIAL" id="2047270814" name=""/>
              <a:graphic>
                <a:graphicData uri="http://schemas.microsoft.com/office/word/2010/wordprocessingShape">
                  <wps:wsp>
                    <wps:cNvSpPr/>
                    <wps:cNvPr id="4" name="Shape 4"/>
                    <wps:spPr>
                      <a:xfrm>
                        <a:off x="5034850" y="3577118"/>
                        <a:ext cx="622300" cy="40576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OFFICIAL</w:t>
                          </w:r>
                        </w:p>
                      </w:txbxContent>
                    </wps:txbx>
                    <wps:bodyPr anchorCtr="0" anchor="t" bIns="0" lIns="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center</wp:align>
              </wp:positionH>
              <wp:positionV relativeFrom="page">
                <wp:align>top</wp:align>
              </wp:positionV>
              <wp:extent cx="631825" cy="415290"/>
              <wp:effectExtent b="0" l="0" r="0" t="0"/>
              <wp:wrapNone/>
              <wp:docPr descr="OFFICIAL" id="2047270814" name="image3.png"/>
              <a:graphic>
                <a:graphicData uri="http://schemas.openxmlformats.org/drawingml/2006/picture">
                  <pic:pic>
                    <pic:nvPicPr>
                      <pic:cNvPr descr="OFFICIAL" id="0" name="image3.png"/>
                      <pic:cNvPicPr preferRelativeResize="0"/>
                    </pic:nvPicPr>
                    <pic:blipFill>
                      <a:blip r:embed="rId1"/>
                      <a:srcRect/>
                      <a:stretch>
                        <a:fillRect/>
                      </a:stretch>
                    </pic:blipFill>
                    <pic:spPr>
                      <a:xfrm>
                        <a:off x="0" y="0"/>
                        <a:ext cx="631825" cy="4152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05E8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05E8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05E8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05E8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05E8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05E8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05E8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05E8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05E8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05E8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05E8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05E8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05E8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05E8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05E8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05E81"/>
    <w:rPr>
      <w:i w:val="1"/>
      <w:iCs w:val="1"/>
      <w:color w:val="404040" w:themeColor="text1" w:themeTint="0000BF"/>
    </w:rPr>
  </w:style>
  <w:style w:type="paragraph" w:styleId="ListParagraph">
    <w:name w:val="List Paragraph"/>
    <w:basedOn w:val="Normal"/>
    <w:uiPriority w:val="34"/>
    <w:qFormat w:val="1"/>
    <w:rsid w:val="00205E81"/>
    <w:pPr>
      <w:ind w:left="720"/>
      <w:contextualSpacing w:val="1"/>
    </w:pPr>
  </w:style>
  <w:style w:type="character" w:styleId="IntenseEmphasis">
    <w:name w:val="Intense Emphasis"/>
    <w:basedOn w:val="DefaultParagraphFont"/>
    <w:uiPriority w:val="21"/>
    <w:qFormat w:val="1"/>
    <w:rsid w:val="00205E81"/>
    <w:rPr>
      <w:i w:val="1"/>
      <w:iCs w:val="1"/>
      <w:color w:val="0f4761" w:themeColor="accent1" w:themeShade="0000BF"/>
    </w:rPr>
  </w:style>
  <w:style w:type="paragraph" w:styleId="IntenseQuote">
    <w:name w:val="Intense Quote"/>
    <w:basedOn w:val="Normal"/>
    <w:next w:val="Normal"/>
    <w:link w:val="IntenseQuoteChar"/>
    <w:uiPriority w:val="30"/>
    <w:qFormat w:val="1"/>
    <w:rsid w:val="00205E8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05E81"/>
    <w:rPr>
      <w:i w:val="1"/>
      <w:iCs w:val="1"/>
      <w:color w:val="0f4761" w:themeColor="accent1" w:themeShade="0000BF"/>
    </w:rPr>
  </w:style>
  <w:style w:type="character" w:styleId="IntenseReference">
    <w:name w:val="Intense Reference"/>
    <w:basedOn w:val="DefaultParagraphFont"/>
    <w:uiPriority w:val="32"/>
    <w:qFormat w:val="1"/>
    <w:rsid w:val="00205E81"/>
    <w:rPr>
      <w:b w:val="1"/>
      <w:bCs w:val="1"/>
      <w:smallCaps w:val="1"/>
      <w:color w:val="0f4761" w:themeColor="accent1" w:themeShade="0000BF"/>
      <w:spacing w:val="5"/>
    </w:rPr>
  </w:style>
  <w:style w:type="paragraph" w:styleId="Header">
    <w:name w:val="header"/>
    <w:basedOn w:val="Normal"/>
    <w:link w:val="HeaderChar"/>
    <w:uiPriority w:val="99"/>
    <w:unhideWhenUsed w:val="1"/>
    <w:rsid w:val="00232417"/>
    <w:pPr>
      <w:tabs>
        <w:tab w:val="center" w:pos="4513"/>
        <w:tab w:val="right" w:pos="9026"/>
      </w:tabs>
      <w:spacing w:after="0" w:line="240" w:lineRule="auto"/>
    </w:pPr>
  </w:style>
  <w:style w:type="character" w:styleId="HeaderChar" w:customStyle="1">
    <w:name w:val="Header Char"/>
    <w:basedOn w:val="DefaultParagraphFont"/>
    <w:link w:val="Header"/>
    <w:uiPriority w:val="99"/>
    <w:rsid w:val="00232417"/>
  </w:style>
  <w:style w:type="paragraph" w:styleId="Footer">
    <w:name w:val="footer"/>
    <w:basedOn w:val="Normal"/>
    <w:link w:val="FooterChar"/>
    <w:uiPriority w:val="99"/>
    <w:unhideWhenUsed w:val="1"/>
    <w:rsid w:val="00232417"/>
    <w:pPr>
      <w:tabs>
        <w:tab w:val="center" w:pos="4513"/>
        <w:tab w:val="right" w:pos="9026"/>
      </w:tabs>
      <w:spacing w:after="0" w:line="240" w:lineRule="auto"/>
    </w:pPr>
  </w:style>
  <w:style w:type="character" w:styleId="FooterChar" w:customStyle="1">
    <w:name w:val="Footer Char"/>
    <w:basedOn w:val="DefaultParagraphFont"/>
    <w:link w:val="Footer"/>
    <w:uiPriority w:val="99"/>
    <w:rsid w:val="00232417"/>
  </w:style>
  <w:style w:type="paragraph" w:styleId="Revision">
    <w:name w:val="Revision"/>
    <w:hidden w:val="1"/>
    <w:uiPriority w:val="99"/>
    <w:semiHidden w:val="1"/>
    <w:rsid w:val="00A85AA5"/>
    <w:pPr>
      <w:spacing w:after="0" w:line="240" w:lineRule="auto"/>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pEIdI5uJSsF9B0oDfgzpcgZbfA==">CgMxLjA4AHIhMTZyajU3ckF5VVlqNkd3UldlcTlzdTRhRWxZTXdLV0dL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2026-09-25T10:21:00Z</dcterms:created>
  <dc:creator>Payne, Hannah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742ff58,7a06df9b,704d7646</vt:lpwstr>
  </property>
  <property fmtid="{D5CDD505-2E9C-101B-9397-08002B2CF9AE}" pid="3" name="ClassificationContentMarkingHeaderFontProps">
    <vt:lpwstr>#000000,12,Aptos</vt:lpwstr>
  </property>
  <property fmtid="{D5CDD505-2E9C-101B-9397-08002B2CF9AE}" pid="4" name="ClassificationContentMarkingHeaderText">
    <vt:lpwstr>OFFICIAL</vt:lpwstr>
  </property>
  <property fmtid="{D5CDD505-2E9C-101B-9397-08002B2CF9AE}" pid="5" name="ClassificationContentMarkingFooterShapeIds">
    <vt:lpwstr>518af8a4,5217fcb7,2f0abf16</vt:lpwstr>
  </property>
  <property fmtid="{D5CDD505-2E9C-101B-9397-08002B2CF9AE}" pid="6" name="ClassificationContentMarkingFooterFontProps">
    <vt:lpwstr>#000000,12,Aptos</vt:lpwstr>
  </property>
  <property fmtid="{D5CDD505-2E9C-101B-9397-08002B2CF9AE}" pid="7" name="ClassificationContentMarkingFooterText">
    <vt:lpwstr>OFFICIAL</vt:lpwstr>
  </property>
  <property fmtid="{D5CDD505-2E9C-101B-9397-08002B2CF9AE}" pid="8" name="MSIP_Label_eed1d2f5-2977-4ce1-839d-57a403841e1f_Enabled">
    <vt:lpwstr>true</vt:lpwstr>
  </property>
  <property fmtid="{D5CDD505-2E9C-101B-9397-08002B2CF9AE}" pid="9" name="MSIP_Label_eed1d2f5-2977-4ce1-839d-57a403841e1f_SetDate">
    <vt:lpwstr>2026-09-25T09:27:18Z</vt:lpwstr>
  </property>
  <property fmtid="{D5CDD505-2E9C-101B-9397-08002B2CF9AE}" pid="10" name="MSIP_Label_eed1d2f5-2977-4ce1-839d-57a403841e1f_Method">
    <vt:lpwstr>Privileged</vt:lpwstr>
  </property>
  <property fmtid="{D5CDD505-2E9C-101B-9397-08002B2CF9AE}" pid="11" name="MSIP_Label_eed1d2f5-2977-4ce1-839d-57a403841e1f_Name">
    <vt:lpwstr>OFFICIAL</vt:lpwstr>
  </property>
  <property fmtid="{D5CDD505-2E9C-101B-9397-08002B2CF9AE}" pid="12" name="MSIP_Label_eed1d2f5-2977-4ce1-839d-57a403841e1f_SiteId">
    <vt:lpwstr>c6874728-71e6-41fe-a9e1-2e8c36776ad8</vt:lpwstr>
  </property>
  <property fmtid="{D5CDD505-2E9C-101B-9397-08002B2CF9AE}" pid="13" name="MSIP_Label_eed1d2f5-2977-4ce1-839d-57a403841e1f_ActionId">
    <vt:lpwstr>16750425-ce19-45e6-b581-23318123318c</vt:lpwstr>
  </property>
  <property fmtid="{D5CDD505-2E9C-101B-9397-08002B2CF9AE}" pid="14" name="MSIP_Label_eed1d2f5-2977-4ce1-839d-57a403841e1f_ContentBits">
    <vt:lpwstr>3</vt:lpwstr>
  </property>
  <property fmtid="{D5CDD505-2E9C-101B-9397-08002B2CF9AE}" pid="15" name="MSIP_Label_eed1d2f5-2977-4ce1-839d-57a403841e1f_Tag">
    <vt:lpwstr>10, 0, 1, 1</vt:lpwstr>
  </property>
  <property fmtid="{D5CDD505-2E9C-101B-9397-08002B2CF9AE}" pid="16" name="ContentTypeId">
    <vt:lpwstr>0x010100BC6046C857923F4F944580D63092C712</vt:lpwstr>
  </property>
  <property fmtid="{D5CDD505-2E9C-101B-9397-08002B2CF9AE}" pid="17" name="MediaServiceImageTags">
    <vt:lpwstr/>
  </property>
  <property fmtid="{D5CDD505-2E9C-101B-9397-08002B2CF9AE}" pid="18" name="docLang">
    <vt:lpwstr>en</vt:lpwstr>
  </property>
</Properties>
</file>