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8E989" w14:textId="33DECB2F" w:rsidR="0042451E" w:rsidRDefault="00A6309B" w:rsidP="00A6309B">
      <w:pPr>
        <w:jc w:val="center"/>
        <w:rPr>
          <w:b/>
          <w:bCs/>
          <w:sz w:val="56"/>
          <w:szCs w:val="56"/>
        </w:rPr>
      </w:pPr>
      <w:r w:rsidRPr="00A6309B">
        <w:rPr>
          <w:b/>
          <w:bCs/>
          <w:sz w:val="56"/>
          <w:szCs w:val="56"/>
        </w:rPr>
        <w:t>Breast-Cancer-Project</w:t>
      </w:r>
    </w:p>
    <w:p w14:paraId="2FE9EA99" w14:textId="355D7AEC" w:rsidR="00A6309B" w:rsidRDefault="00A6309B" w:rsidP="00A6309B">
      <w:pPr>
        <w:rPr>
          <w:sz w:val="32"/>
          <w:szCs w:val="32"/>
        </w:rPr>
      </w:pPr>
      <w:r w:rsidRPr="00A6309B">
        <w:rPr>
          <w:b/>
          <w:bCs/>
          <w:sz w:val="32"/>
          <w:szCs w:val="32"/>
        </w:rPr>
        <w:t>Dataset</w:t>
      </w:r>
      <w:r>
        <w:rPr>
          <w:b/>
          <w:bCs/>
          <w:sz w:val="32"/>
          <w:szCs w:val="32"/>
        </w:rPr>
        <w:t>:</w:t>
      </w:r>
      <w:r>
        <w:rPr>
          <w:sz w:val="32"/>
          <w:szCs w:val="32"/>
        </w:rPr>
        <w:t xml:space="preserve"> </w:t>
      </w:r>
      <w:r w:rsidRPr="00A6309B">
        <w:rPr>
          <w:sz w:val="32"/>
          <w:szCs w:val="32"/>
        </w:rPr>
        <w:t>Breast Cancer Wisconsin (Original)</w:t>
      </w:r>
    </w:p>
    <w:p w14:paraId="14643146" w14:textId="0981917F" w:rsidR="00A6309B" w:rsidRDefault="00A6309B" w:rsidP="00A6309B">
      <w:pPr>
        <w:rPr>
          <w:sz w:val="32"/>
          <w:szCs w:val="32"/>
        </w:rPr>
      </w:pPr>
      <w:r>
        <w:rPr>
          <w:b/>
          <w:bCs/>
          <w:sz w:val="32"/>
          <w:szCs w:val="32"/>
        </w:rPr>
        <w:t xml:space="preserve">Problem statement: </w:t>
      </w:r>
      <w:r w:rsidRPr="00A6309B">
        <w:rPr>
          <w:sz w:val="32"/>
          <w:szCs w:val="32"/>
        </w:rPr>
        <w:t>Samples arrive periodically as Dr. Wolberg reports his clinical cases. The database therefore reflects this chronological grouping of the data. This grouping information appears immediately below, having been removed from the data itself</w:t>
      </w:r>
      <w:r>
        <w:rPr>
          <w:sz w:val="32"/>
          <w:szCs w:val="32"/>
        </w:rPr>
        <w:t>:</w:t>
      </w:r>
    </w:p>
    <w:p w14:paraId="5CEB4F11" w14:textId="77777777" w:rsidR="00A6309B" w:rsidRDefault="00A6309B" w:rsidP="00A6309B">
      <w:pPr>
        <w:rPr>
          <w:sz w:val="32"/>
          <w:szCs w:val="32"/>
        </w:rPr>
      </w:pPr>
      <w:r w:rsidRPr="00A6309B">
        <w:rPr>
          <w:sz w:val="32"/>
          <w:szCs w:val="32"/>
        </w:rPr>
        <w:t>Group 1: 367 instances (January 1989)</w:t>
      </w:r>
    </w:p>
    <w:p w14:paraId="633EE875" w14:textId="77777777" w:rsidR="00A6309B" w:rsidRDefault="00A6309B" w:rsidP="00A6309B">
      <w:pPr>
        <w:rPr>
          <w:sz w:val="32"/>
          <w:szCs w:val="32"/>
        </w:rPr>
      </w:pPr>
      <w:r w:rsidRPr="00A6309B">
        <w:rPr>
          <w:sz w:val="32"/>
          <w:szCs w:val="32"/>
        </w:rPr>
        <w:t>Group 2: 70 instances (October 1989)</w:t>
      </w:r>
    </w:p>
    <w:p w14:paraId="0D843032" w14:textId="77777777" w:rsidR="00A6309B" w:rsidRDefault="00A6309B" w:rsidP="00A6309B">
      <w:pPr>
        <w:rPr>
          <w:sz w:val="32"/>
          <w:szCs w:val="32"/>
        </w:rPr>
      </w:pPr>
      <w:r w:rsidRPr="00A6309B">
        <w:rPr>
          <w:sz w:val="32"/>
          <w:szCs w:val="32"/>
        </w:rPr>
        <w:t>Group 3: 31 instances (February 1990)</w:t>
      </w:r>
    </w:p>
    <w:p w14:paraId="74CA5C06" w14:textId="77777777" w:rsidR="00A6309B" w:rsidRDefault="00A6309B" w:rsidP="00A6309B">
      <w:pPr>
        <w:rPr>
          <w:sz w:val="32"/>
          <w:szCs w:val="32"/>
        </w:rPr>
      </w:pPr>
      <w:r w:rsidRPr="00A6309B">
        <w:rPr>
          <w:sz w:val="32"/>
          <w:szCs w:val="32"/>
        </w:rPr>
        <w:t>Group 4: 17 instances (April 1990)</w:t>
      </w:r>
    </w:p>
    <w:p w14:paraId="6C058165" w14:textId="77777777" w:rsidR="00A6309B" w:rsidRDefault="00A6309B" w:rsidP="00A6309B">
      <w:pPr>
        <w:rPr>
          <w:sz w:val="32"/>
          <w:szCs w:val="32"/>
        </w:rPr>
      </w:pPr>
      <w:r w:rsidRPr="00A6309B">
        <w:rPr>
          <w:sz w:val="32"/>
          <w:szCs w:val="32"/>
        </w:rPr>
        <w:t>Group 5: 48 instances (August 1990)</w:t>
      </w:r>
    </w:p>
    <w:p w14:paraId="38551E1B" w14:textId="77777777" w:rsidR="00A6309B" w:rsidRDefault="00A6309B" w:rsidP="00A6309B">
      <w:pPr>
        <w:rPr>
          <w:sz w:val="32"/>
          <w:szCs w:val="32"/>
        </w:rPr>
      </w:pPr>
      <w:r w:rsidRPr="00A6309B">
        <w:rPr>
          <w:sz w:val="32"/>
          <w:szCs w:val="32"/>
        </w:rPr>
        <w:t>Group 6: 49 instances (Updated January 1991)</w:t>
      </w:r>
    </w:p>
    <w:p w14:paraId="7C2076FA" w14:textId="77777777" w:rsidR="00A6309B" w:rsidRDefault="00A6309B" w:rsidP="00A6309B">
      <w:pPr>
        <w:rPr>
          <w:sz w:val="32"/>
          <w:szCs w:val="32"/>
        </w:rPr>
      </w:pPr>
      <w:r w:rsidRPr="00A6309B">
        <w:rPr>
          <w:sz w:val="32"/>
          <w:szCs w:val="32"/>
        </w:rPr>
        <w:t>Group 7: 31 instances (June 1991)</w:t>
      </w:r>
    </w:p>
    <w:p w14:paraId="45604438" w14:textId="62AF5A1A" w:rsidR="00A6309B" w:rsidRDefault="00A6309B" w:rsidP="00A6309B">
      <w:pPr>
        <w:rPr>
          <w:sz w:val="32"/>
          <w:szCs w:val="32"/>
        </w:rPr>
      </w:pPr>
      <w:r w:rsidRPr="00A6309B">
        <w:rPr>
          <w:sz w:val="32"/>
          <w:szCs w:val="32"/>
        </w:rPr>
        <w:t>Group 8: 86 instances (November 1991)</w:t>
      </w:r>
    </w:p>
    <w:p w14:paraId="70D26044" w14:textId="6C727BD2" w:rsidR="00A6309B" w:rsidRDefault="00A6309B" w:rsidP="00A6309B">
      <w:pPr>
        <w:rPr>
          <w:sz w:val="32"/>
          <w:szCs w:val="32"/>
        </w:rPr>
      </w:pPr>
      <w:r w:rsidRPr="00A6309B">
        <w:rPr>
          <w:sz w:val="32"/>
          <w:szCs w:val="32"/>
        </w:rPr>
        <w:t>-----------------------------------------</w:t>
      </w:r>
      <w:r>
        <w:rPr>
          <w:sz w:val="32"/>
          <w:szCs w:val="32"/>
        </w:rPr>
        <w:t>-----------------------------------------</w:t>
      </w:r>
    </w:p>
    <w:p w14:paraId="6E4ED407" w14:textId="51C40D3C" w:rsidR="00A6309B" w:rsidRDefault="00A6309B" w:rsidP="00A6309B">
      <w:pPr>
        <w:rPr>
          <w:sz w:val="32"/>
          <w:szCs w:val="32"/>
        </w:rPr>
      </w:pPr>
      <w:r w:rsidRPr="00A6309B">
        <w:rPr>
          <w:sz w:val="32"/>
          <w:szCs w:val="32"/>
        </w:rPr>
        <w:t>Total: 699 points (as of the donated dat</w:t>
      </w:r>
      <w:r>
        <w:rPr>
          <w:sz w:val="32"/>
          <w:szCs w:val="32"/>
        </w:rPr>
        <w:t>a</w:t>
      </w:r>
      <w:r w:rsidRPr="00A6309B">
        <w:rPr>
          <w:sz w:val="32"/>
          <w:szCs w:val="32"/>
        </w:rPr>
        <w:t>base on 15 July 1992)</w:t>
      </w:r>
    </w:p>
    <w:p w14:paraId="176D8580" w14:textId="77777777" w:rsidR="002F0096" w:rsidRDefault="002F0096" w:rsidP="00A6309B">
      <w:pPr>
        <w:rPr>
          <w:sz w:val="32"/>
          <w:szCs w:val="32"/>
        </w:rPr>
      </w:pPr>
    </w:p>
    <w:p w14:paraId="306DA5F2" w14:textId="71685FA8" w:rsidR="002F0096" w:rsidRDefault="002F0096" w:rsidP="00A6309B">
      <w:pPr>
        <w:rPr>
          <w:sz w:val="32"/>
          <w:szCs w:val="32"/>
        </w:rPr>
      </w:pPr>
      <w:r w:rsidRPr="002F0096">
        <w:rPr>
          <w:sz w:val="32"/>
          <w:szCs w:val="32"/>
        </w:rPr>
        <w:t>Note that the results summarized above in Past Usage refer to a dataset of size 369, while Group 1 has only 367 instances. This is because it originally contained 369 instances; 2 were removed.</w:t>
      </w:r>
    </w:p>
    <w:p w14:paraId="4B1BA804" w14:textId="77777777" w:rsidR="004B4155" w:rsidRDefault="004B4155" w:rsidP="00A6309B">
      <w:pPr>
        <w:rPr>
          <w:sz w:val="32"/>
          <w:szCs w:val="32"/>
        </w:rPr>
      </w:pPr>
    </w:p>
    <w:p w14:paraId="4855E1CF" w14:textId="77777777" w:rsidR="004B4155" w:rsidRDefault="004B4155" w:rsidP="00A6309B">
      <w:pPr>
        <w:rPr>
          <w:b/>
          <w:bCs/>
          <w:sz w:val="32"/>
          <w:szCs w:val="32"/>
        </w:rPr>
      </w:pPr>
    </w:p>
    <w:p w14:paraId="0F3E3653" w14:textId="77777777" w:rsidR="004B4155" w:rsidRDefault="004B4155" w:rsidP="00A6309B">
      <w:pPr>
        <w:rPr>
          <w:b/>
          <w:bCs/>
          <w:sz w:val="32"/>
          <w:szCs w:val="32"/>
        </w:rPr>
      </w:pPr>
    </w:p>
    <w:p w14:paraId="5F4302BE" w14:textId="77777777" w:rsidR="004B4155" w:rsidRDefault="004B4155" w:rsidP="00A6309B">
      <w:pPr>
        <w:rPr>
          <w:b/>
          <w:bCs/>
          <w:sz w:val="32"/>
          <w:szCs w:val="32"/>
        </w:rPr>
      </w:pPr>
    </w:p>
    <w:p w14:paraId="2AD43206" w14:textId="60B6C8D2" w:rsidR="004B4155" w:rsidRDefault="004B4155" w:rsidP="00A6309B">
      <w:pPr>
        <w:rPr>
          <w:sz w:val="32"/>
          <w:szCs w:val="32"/>
        </w:rPr>
      </w:pPr>
      <w:r>
        <w:rPr>
          <w:b/>
          <w:bCs/>
          <w:sz w:val="32"/>
          <w:szCs w:val="32"/>
        </w:rPr>
        <w:lastRenderedPageBreak/>
        <w:t xml:space="preserve">Variable Information: </w:t>
      </w:r>
    </w:p>
    <w:p w14:paraId="3660ED90" w14:textId="77777777" w:rsidR="004B4155" w:rsidRDefault="004B4155" w:rsidP="00A6309B">
      <w:pPr>
        <w:rPr>
          <w:sz w:val="32"/>
          <w:szCs w:val="32"/>
        </w:rPr>
      </w:pPr>
      <w:r w:rsidRPr="004B4155">
        <w:rPr>
          <w:sz w:val="32"/>
          <w:szCs w:val="32"/>
        </w:rPr>
        <w:t>1. Sample code number: id number</w:t>
      </w:r>
    </w:p>
    <w:p w14:paraId="6E0F973A" w14:textId="406A2601" w:rsidR="004B4155" w:rsidRDefault="004B4155" w:rsidP="00A6309B">
      <w:pPr>
        <w:rPr>
          <w:sz w:val="32"/>
          <w:szCs w:val="32"/>
        </w:rPr>
      </w:pPr>
      <w:r w:rsidRPr="004B4155">
        <w:rPr>
          <w:sz w:val="32"/>
          <w:szCs w:val="32"/>
        </w:rPr>
        <w:t xml:space="preserve">2. Clump Thickness: 1 </w:t>
      </w:r>
      <w:r>
        <w:rPr>
          <w:sz w:val="32"/>
          <w:szCs w:val="32"/>
        </w:rPr>
        <w:t>–</w:t>
      </w:r>
      <w:r w:rsidRPr="004B4155">
        <w:rPr>
          <w:sz w:val="32"/>
          <w:szCs w:val="32"/>
        </w:rPr>
        <w:t xml:space="preserve"> 10</w:t>
      </w:r>
    </w:p>
    <w:p w14:paraId="58DDF4CF" w14:textId="2CDCE42B" w:rsidR="004B4155" w:rsidRDefault="004B4155" w:rsidP="00A6309B">
      <w:pPr>
        <w:rPr>
          <w:sz w:val="32"/>
          <w:szCs w:val="32"/>
        </w:rPr>
      </w:pPr>
      <w:r w:rsidRPr="004B4155">
        <w:rPr>
          <w:sz w:val="32"/>
          <w:szCs w:val="32"/>
        </w:rPr>
        <w:t xml:space="preserve">3. Uniformity of Cell Size: 1 </w:t>
      </w:r>
      <w:r>
        <w:rPr>
          <w:sz w:val="32"/>
          <w:szCs w:val="32"/>
        </w:rPr>
        <w:t>–</w:t>
      </w:r>
      <w:r w:rsidRPr="004B4155">
        <w:rPr>
          <w:sz w:val="32"/>
          <w:szCs w:val="32"/>
        </w:rPr>
        <w:t xml:space="preserve"> 10</w:t>
      </w:r>
    </w:p>
    <w:p w14:paraId="3CE83BAC" w14:textId="7B9EF929" w:rsidR="004B4155" w:rsidRDefault="004B4155" w:rsidP="00A6309B">
      <w:pPr>
        <w:rPr>
          <w:sz w:val="32"/>
          <w:szCs w:val="32"/>
        </w:rPr>
      </w:pPr>
      <w:r w:rsidRPr="004B4155">
        <w:rPr>
          <w:sz w:val="32"/>
          <w:szCs w:val="32"/>
        </w:rPr>
        <w:t xml:space="preserve">4. Uniformity of Cell Shape: 1 </w:t>
      </w:r>
      <w:r>
        <w:rPr>
          <w:sz w:val="32"/>
          <w:szCs w:val="32"/>
        </w:rPr>
        <w:t>–</w:t>
      </w:r>
      <w:r w:rsidRPr="004B4155">
        <w:rPr>
          <w:sz w:val="32"/>
          <w:szCs w:val="32"/>
        </w:rPr>
        <w:t xml:space="preserve"> 10</w:t>
      </w:r>
    </w:p>
    <w:p w14:paraId="1304CFC6" w14:textId="337BCBB1" w:rsidR="004B4155" w:rsidRDefault="004B4155" w:rsidP="00A6309B">
      <w:pPr>
        <w:rPr>
          <w:sz w:val="32"/>
          <w:szCs w:val="32"/>
        </w:rPr>
      </w:pPr>
      <w:r w:rsidRPr="004B4155">
        <w:rPr>
          <w:sz w:val="32"/>
          <w:szCs w:val="32"/>
        </w:rPr>
        <w:t xml:space="preserve">5. Marginal Adhesion: 1 </w:t>
      </w:r>
      <w:r>
        <w:rPr>
          <w:sz w:val="32"/>
          <w:szCs w:val="32"/>
        </w:rPr>
        <w:t>–</w:t>
      </w:r>
      <w:r w:rsidRPr="004B4155">
        <w:rPr>
          <w:sz w:val="32"/>
          <w:szCs w:val="32"/>
        </w:rPr>
        <w:t xml:space="preserve"> 10</w:t>
      </w:r>
    </w:p>
    <w:p w14:paraId="203C555A" w14:textId="20740181" w:rsidR="004B4155" w:rsidRDefault="004B4155" w:rsidP="00A6309B">
      <w:pPr>
        <w:rPr>
          <w:sz w:val="32"/>
          <w:szCs w:val="32"/>
        </w:rPr>
      </w:pPr>
      <w:r w:rsidRPr="004B4155">
        <w:rPr>
          <w:sz w:val="32"/>
          <w:szCs w:val="32"/>
        </w:rPr>
        <w:t xml:space="preserve">6. Single Epithelial Cell Size: 1 </w:t>
      </w:r>
      <w:r>
        <w:rPr>
          <w:sz w:val="32"/>
          <w:szCs w:val="32"/>
        </w:rPr>
        <w:t>–</w:t>
      </w:r>
      <w:r w:rsidRPr="004B4155">
        <w:rPr>
          <w:sz w:val="32"/>
          <w:szCs w:val="32"/>
        </w:rPr>
        <w:t xml:space="preserve"> 10</w:t>
      </w:r>
    </w:p>
    <w:p w14:paraId="1617CC48" w14:textId="0CDFF507" w:rsidR="004B4155" w:rsidRDefault="004B4155" w:rsidP="00A6309B">
      <w:pPr>
        <w:rPr>
          <w:sz w:val="32"/>
          <w:szCs w:val="32"/>
        </w:rPr>
      </w:pPr>
      <w:r w:rsidRPr="004B4155">
        <w:rPr>
          <w:sz w:val="32"/>
          <w:szCs w:val="32"/>
        </w:rPr>
        <w:t xml:space="preserve">7. Bare Nuclei: 1 </w:t>
      </w:r>
      <w:r>
        <w:rPr>
          <w:sz w:val="32"/>
          <w:szCs w:val="32"/>
        </w:rPr>
        <w:t>–</w:t>
      </w:r>
      <w:r w:rsidRPr="004B4155">
        <w:rPr>
          <w:sz w:val="32"/>
          <w:szCs w:val="32"/>
        </w:rPr>
        <w:t xml:space="preserve"> 10</w:t>
      </w:r>
    </w:p>
    <w:p w14:paraId="7CB51E8D" w14:textId="0990201C" w:rsidR="004B4155" w:rsidRDefault="004B4155" w:rsidP="00A6309B">
      <w:pPr>
        <w:rPr>
          <w:sz w:val="32"/>
          <w:szCs w:val="32"/>
        </w:rPr>
      </w:pPr>
      <w:r w:rsidRPr="004B4155">
        <w:rPr>
          <w:sz w:val="32"/>
          <w:szCs w:val="32"/>
        </w:rPr>
        <w:t xml:space="preserve">8. Bland Chromatin: 1 </w:t>
      </w:r>
      <w:r>
        <w:rPr>
          <w:sz w:val="32"/>
          <w:szCs w:val="32"/>
        </w:rPr>
        <w:t>–</w:t>
      </w:r>
      <w:r w:rsidRPr="004B4155">
        <w:rPr>
          <w:sz w:val="32"/>
          <w:szCs w:val="32"/>
        </w:rPr>
        <w:t xml:space="preserve"> 10</w:t>
      </w:r>
    </w:p>
    <w:p w14:paraId="333F3548" w14:textId="62A96B41" w:rsidR="004B4155" w:rsidRDefault="004B4155" w:rsidP="00A6309B">
      <w:pPr>
        <w:rPr>
          <w:sz w:val="32"/>
          <w:szCs w:val="32"/>
        </w:rPr>
      </w:pPr>
      <w:r w:rsidRPr="004B4155">
        <w:rPr>
          <w:sz w:val="32"/>
          <w:szCs w:val="32"/>
        </w:rPr>
        <w:t xml:space="preserve">9. Normal Nucleoli: 1 </w:t>
      </w:r>
      <w:r>
        <w:rPr>
          <w:sz w:val="32"/>
          <w:szCs w:val="32"/>
        </w:rPr>
        <w:t>–</w:t>
      </w:r>
      <w:r w:rsidRPr="004B4155">
        <w:rPr>
          <w:sz w:val="32"/>
          <w:szCs w:val="32"/>
        </w:rPr>
        <w:t xml:space="preserve"> 10</w:t>
      </w:r>
    </w:p>
    <w:p w14:paraId="255B78F0" w14:textId="1CFA1D15" w:rsidR="004B4155" w:rsidRDefault="004B4155" w:rsidP="00A6309B">
      <w:pPr>
        <w:rPr>
          <w:sz w:val="32"/>
          <w:szCs w:val="32"/>
        </w:rPr>
      </w:pPr>
      <w:r w:rsidRPr="004B4155">
        <w:rPr>
          <w:sz w:val="32"/>
          <w:szCs w:val="32"/>
        </w:rPr>
        <w:t xml:space="preserve">10. Mitoses: 1 </w:t>
      </w:r>
      <w:r>
        <w:rPr>
          <w:sz w:val="32"/>
          <w:szCs w:val="32"/>
        </w:rPr>
        <w:t>–</w:t>
      </w:r>
      <w:r w:rsidRPr="004B4155">
        <w:rPr>
          <w:sz w:val="32"/>
          <w:szCs w:val="32"/>
        </w:rPr>
        <w:t xml:space="preserve"> 10</w:t>
      </w:r>
    </w:p>
    <w:p w14:paraId="26699C08" w14:textId="2CA732FA" w:rsidR="004B4155" w:rsidRPr="004B4155" w:rsidRDefault="004B4155" w:rsidP="00A6309B">
      <w:pPr>
        <w:rPr>
          <w:sz w:val="32"/>
          <w:szCs w:val="32"/>
        </w:rPr>
      </w:pPr>
      <w:r w:rsidRPr="004B4155">
        <w:rPr>
          <w:sz w:val="32"/>
          <w:szCs w:val="32"/>
        </w:rPr>
        <w:t>11. Class: (2 for benign, 4 for malignant)</w:t>
      </w:r>
    </w:p>
    <w:sectPr w:rsidR="004B4155" w:rsidRPr="004B41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CB"/>
    <w:rsid w:val="002F0096"/>
    <w:rsid w:val="0042451E"/>
    <w:rsid w:val="004B4155"/>
    <w:rsid w:val="00614741"/>
    <w:rsid w:val="006359CB"/>
    <w:rsid w:val="00A6309B"/>
    <w:rsid w:val="00B174A5"/>
    <w:rsid w:val="00C2213B"/>
    <w:rsid w:val="00D23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B9348"/>
  <w15:chartTrackingRefBased/>
  <w15:docId w15:val="{B61F11A8-1C38-4285-ABB5-FF0B56B13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9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9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9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9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9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9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9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9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9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9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9CB"/>
    <w:rPr>
      <w:rFonts w:eastAsiaTheme="majorEastAsia" w:cstheme="majorBidi"/>
      <w:color w:val="272727" w:themeColor="text1" w:themeTint="D8"/>
    </w:rPr>
  </w:style>
  <w:style w:type="paragraph" w:styleId="Title">
    <w:name w:val="Title"/>
    <w:basedOn w:val="Normal"/>
    <w:next w:val="Normal"/>
    <w:link w:val="TitleChar"/>
    <w:uiPriority w:val="10"/>
    <w:qFormat/>
    <w:rsid w:val="00635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9CB"/>
    <w:pPr>
      <w:spacing w:before="160"/>
      <w:jc w:val="center"/>
    </w:pPr>
    <w:rPr>
      <w:i/>
      <w:iCs/>
      <w:color w:val="404040" w:themeColor="text1" w:themeTint="BF"/>
    </w:rPr>
  </w:style>
  <w:style w:type="character" w:customStyle="1" w:styleId="QuoteChar">
    <w:name w:val="Quote Char"/>
    <w:basedOn w:val="DefaultParagraphFont"/>
    <w:link w:val="Quote"/>
    <w:uiPriority w:val="29"/>
    <w:rsid w:val="006359CB"/>
    <w:rPr>
      <w:i/>
      <w:iCs/>
      <w:color w:val="404040" w:themeColor="text1" w:themeTint="BF"/>
    </w:rPr>
  </w:style>
  <w:style w:type="paragraph" w:styleId="ListParagraph">
    <w:name w:val="List Paragraph"/>
    <w:basedOn w:val="Normal"/>
    <w:uiPriority w:val="34"/>
    <w:qFormat/>
    <w:rsid w:val="006359CB"/>
    <w:pPr>
      <w:ind w:left="720"/>
      <w:contextualSpacing/>
    </w:pPr>
  </w:style>
  <w:style w:type="character" w:styleId="IntenseEmphasis">
    <w:name w:val="Intense Emphasis"/>
    <w:basedOn w:val="DefaultParagraphFont"/>
    <w:uiPriority w:val="21"/>
    <w:qFormat/>
    <w:rsid w:val="006359CB"/>
    <w:rPr>
      <w:i/>
      <w:iCs/>
      <w:color w:val="2F5496" w:themeColor="accent1" w:themeShade="BF"/>
    </w:rPr>
  </w:style>
  <w:style w:type="paragraph" w:styleId="IntenseQuote">
    <w:name w:val="Intense Quote"/>
    <w:basedOn w:val="Normal"/>
    <w:next w:val="Normal"/>
    <w:link w:val="IntenseQuoteChar"/>
    <w:uiPriority w:val="30"/>
    <w:qFormat/>
    <w:rsid w:val="006359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9CB"/>
    <w:rPr>
      <w:i/>
      <w:iCs/>
      <w:color w:val="2F5496" w:themeColor="accent1" w:themeShade="BF"/>
    </w:rPr>
  </w:style>
  <w:style w:type="character" w:styleId="IntenseReference">
    <w:name w:val="Intense Reference"/>
    <w:basedOn w:val="DefaultParagraphFont"/>
    <w:uiPriority w:val="32"/>
    <w:qFormat/>
    <w:rsid w:val="006359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08506">
      <w:bodyDiv w:val="1"/>
      <w:marLeft w:val="0"/>
      <w:marRight w:val="0"/>
      <w:marTop w:val="0"/>
      <w:marBottom w:val="0"/>
      <w:divBdr>
        <w:top w:val="none" w:sz="0" w:space="0" w:color="auto"/>
        <w:left w:val="none" w:sz="0" w:space="0" w:color="auto"/>
        <w:bottom w:val="none" w:sz="0" w:space="0" w:color="auto"/>
        <w:right w:val="none" w:sz="0" w:space="0" w:color="auto"/>
      </w:divBdr>
    </w:div>
    <w:div w:id="1705859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198</Words>
  <Characters>1134</Characters>
  <Application>Microsoft Office Word</Application>
  <DocSecurity>0</DocSecurity>
  <Lines>9</Lines>
  <Paragraphs>2</Paragraphs>
  <ScaleCrop>false</ScaleCrop>
  <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Tirthankar Ghosh</dc:creator>
  <cp:keywords/>
  <dc:description/>
  <cp:lastModifiedBy>Tirthankar Ghosh</cp:lastModifiedBy>
  <cp:revision>4</cp:revision>
  <dcterms:created xsi:type="dcterms:W3CDTF">2025-07-02T17:05:00Z</dcterms:created>
  <dcterms:modified xsi:type="dcterms:W3CDTF">2025-07-02T17:14:00Z</dcterms:modified>
</cp:coreProperties>
</file>