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1502E"/>
        </w:rPr>
        <w:t>Astrova — Trusted Heritage Data Refinement</w:t>
      </w:r>
    </w:p>
    <w:p>
      <w:pPr>
        <w:jc w:val="center"/>
      </w:pPr>
      <w:r>
        <w:rPr>
          <w:i/>
        </w:rPr>
        <w:t>Phase 36 Report — Provenance + Controlled Enrichment</w:t>
        <w:br/>
        <w:t>28 September 2026 · Status: COMPLETE · Feature H = PARTIAL (advanced)</w:t>
      </w:r>
    </w:p>
    <w:p>
      <w:pPr>
        <w:pStyle w:val="Heading1"/>
      </w:pPr>
      <w:r>
        <w:rPr>
          <w:color w:val="C1502E"/>
        </w:rPr>
        <w:t>1. Phase name</w:t>
      </w:r>
    </w:p>
    <w:p>
      <w:r>
        <w:rPr>
          <w:b w:val="0"/>
          <w:i w:val="0"/>
        </w:rPr>
        <w:t>PHASE 36 — Trusted Heritage Data Refinement + Provenance + Controlled Enrichment, delivered under the lead software / data / database / backend / frontend / security / QA engineering roles for the Astrova platform.</w:t>
      </w:r>
    </w:p>
    <w:p>
      <w:pPr>
        <w:pStyle w:val="Heading1"/>
      </w:pPr>
      <w:r>
        <w:rPr>
          <w:color w:val="C1502E"/>
        </w:rPr>
        <w:t>2. Objective</w:t>
      </w:r>
    </w:p>
    <w:p>
      <w:r>
        <w:rPr>
          <w:b w:val="0"/>
          <w:i w:val="0"/>
        </w:rPr>
        <w:t>Improve the quality, trust, traceability, consistency and reviewability of the heritage data Astrova publishes without fabricating anything: fix safe data-quality defects, record where every piece of information came from (authority tier, licence, verified date), turn the stateless Wikidata enrichment into a controlled pipeline (extract → validate → deduplicate → conflict-check → human review → publish), give administrators a lightweight review workflow with an audit trail, and re-verify the platform end to end.</w:t>
      </w:r>
    </w:p>
    <w:p>
      <w:pPr>
        <w:pStyle w:val="ListBullet"/>
      </w:pPr>
      <w:r>
        <w:t>AI chatbot stays Under Construction.</w:t>
      </w:r>
    </w:p>
    <w:p>
      <w:pPr>
        <w:pStyle w:val="ListBullet"/>
      </w:pPr>
      <w:r>
        <w:t>Future-list items are NOT implemented.</w:t>
      </w:r>
    </w:p>
    <w:p>
      <w:pPr>
        <w:pStyle w:val="ListBullet"/>
      </w:pPr>
      <w:r>
        <w:t>No proprietary APIs, no provider keys.</w:t>
      </w:r>
    </w:p>
    <w:p>
      <w:pPr>
        <w:pStyle w:val="Heading1"/>
      </w:pPr>
      <w:r>
        <w:rPr>
          <w:color w:val="C1502E"/>
        </w:rPr>
        <w:t>3. Why the phase was needed</w:t>
      </w:r>
    </w:p>
    <w:p>
      <w:pPr>
        <w:pStyle w:val="ListBullet"/>
      </w:pPr>
      <w:r>
        <w:t>22 heritage entities had slug IS NULL, so public links silently fell back to UUIDs.</w:t>
      </w:r>
    </w:p>
    <w:p>
      <w:pPr>
        <w:pStyle w:val="ListBullet"/>
      </w:pPr>
      <w:r>
        <w:t>sources carried verification_status but no authority level, no licence and no verified date — a user could not tell a government archive from an open dataset.</w:t>
      </w:r>
    </w:p>
    <w:p>
      <w:pPr>
        <w:pStyle w:val="ListBullet"/>
      </w:pPr>
      <w:r>
        <w:t>Wikidata enrichment was computed and thrown away: nothing could be reviewed, rejected or audited later.</w:t>
      </w:r>
    </w:p>
    <w:p>
      <w:pPr>
        <w:pStyle w:val="ListBullet"/>
      </w:pPr>
      <w:r>
        <w:t>The admin portal had no place to inspect and decide on a proposed change.</w:t>
      </w:r>
    </w:p>
    <w:p>
      <w:pPr>
        <w:pStyle w:val="Heading1"/>
      </w:pPr>
      <w:r>
        <w:rPr>
          <w:color w:val="C1502E"/>
        </w:rPr>
        <w:t>4. Audit findings (Steps 1–5, before any 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30/30 applied; runner healthy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96 heritage entities, 54 locations, 9 periods, 72 media</w:t>
            </w:r>
          </w:p>
        </w:tc>
      </w:tr>
      <w:tr>
        <w:tc>
          <w:tcPr>
            <w:tcW w:type="dxa" w:w="4320"/>
          </w:tcPr>
          <w:p>
            <w:r>
              <w:t>Slugs</w:t>
            </w:r>
          </w:p>
        </w:tc>
        <w:tc>
          <w:tcPr>
            <w:tcW w:type="dxa" w:w="4320"/>
          </w:tcPr>
          <w:p>
            <w:r>
              <w:t>22 entities with slug IS NULL (from migration 030); 0 duplicate slugs</w:t>
            </w:r>
          </w:p>
        </w:tc>
      </w:tr>
      <w:tr>
        <w:tc>
          <w:tcPr>
            <w:tcW w:type="dxa" w:w="4320"/>
          </w:tcPr>
          <w:p>
            <w:r>
              <w:t>Sources</w:t>
            </w:r>
          </w:p>
        </w:tc>
        <w:tc>
          <w:tcPr>
            <w:tcW w:type="dxa" w:w="4320"/>
          </w:tcPr>
          <w:p>
            <w:r>
              <w:t>22 rows, 100% verification_status + retrieved_date; no tier/licence/verified_date</w:t>
            </w:r>
          </w:p>
        </w:tc>
      </w:tr>
      <w:tr>
        <w:tc>
          <w:tcPr>
            <w:tcW w:type="dxa" w:w="4320"/>
          </w:tcPr>
          <w:p>
            <w:r>
              <w:t>Enrichment</w:t>
            </w:r>
          </w:p>
        </w:tc>
        <w:tc>
          <w:tcPr>
            <w:tcW w:type="dxa" w:w="4320"/>
          </w:tcPr>
          <w:p>
            <w:r>
              <w:t>Stateless — extract/normalize/duplicate/conflict computed, never persisted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9 periods, 52 assigned entities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db-audit 34/34, enrichment 4/4, VI 10/10, visit module 16/16</w:t>
            </w:r>
          </w:p>
        </w:tc>
      </w:tr>
    </w:tbl>
    <w:p/>
    <w:p>
      <w:pPr>
        <w:pStyle w:val="Heading1"/>
      </w:pPr>
      <w:r>
        <w:rPr>
          <w:color w:val="C1502E"/>
        </w:rPr>
        <w:t>5. Scope decisions</w:t>
      </w:r>
    </w:p>
    <w:p>
      <w:pPr>
        <w:pStyle w:val="Heading2"/>
      </w:pPr>
      <w:r>
        <w:rPr>
          <w:color w:val="2B2B2B"/>
        </w:rPr>
        <w:t>In scope</w:t>
      </w:r>
    </w:p>
    <w:p>
      <w:pPr>
        <w:pStyle w:val="ListBullet"/>
      </w:pPr>
      <w:r>
        <w:t>Guarded slug backfill (only rows where slug IS NULL, uniqueness-guarded).</w:t>
      </w:r>
    </w:p>
    <w:p>
      <w:pPr>
        <w:pStyle w:val="ListBullet"/>
      </w:pPr>
      <w:r>
        <w:t>Authority tier + licence + verified date for every source.</w:t>
      </w:r>
    </w:p>
    <w:p>
      <w:pPr>
        <w:pStyle w:val="ListBullet"/>
      </w:pPr>
      <w:r>
        <w:t>Persisted enrichment proposals with a review state machine.</w:t>
      </w:r>
    </w:p>
    <w:p>
      <w:pPr>
        <w:pStyle w:val="ListBullet"/>
      </w:pPr>
      <w:r>
        <w:t>Admin review UI (queue, filters, actions, extraction tool, duplicate scan).</w:t>
      </w:r>
    </w:p>
    <w:p>
      <w:pPr>
        <w:pStyle w:val="ListBullet"/>
      </w:pPr>
      <w:r>
        <w:t>Public exposure of provenance and review status; full platform re-verification.</w:t>
      </w:r>
    </w:p>
    <w:p>
      <w:pPr>
        <w:pStyle w:val="Heading2"/>
      </w:pPr>
      <w:r>
        <w:rPr>
          <w:color w:val="2B2B2B"/>
        </w:rPr>
        <w:t>Out of scope (deliberately)</w:t>
      </w:r>
    </w:p>
    <w:p>
      <w:pPr>
        <w:pStyle w:val="ListBullet"/>
      </w:pPr>
      <w:r>
        <w:t>Any change to Visitor Intelligence — regression-tested only.</w:t>
      </w:r>
    </w:p>
    <w:p>
      <w:pPr>
        <w:pStyle w:val="ListBullet"/>
      </w:pPr>
      <w:r>
        <w:t>Historical period assignment for new records (see section 17).</w:t>
      </w:r>
    </w:p>
    <w:p>
      <w:pPr>
        <w:pStyle w:val="ListBullet"/>
      </w:pPr>
      <w:r>
        <w:t>Unattended approval of proposals into curated fields (Feature H stays PARTIAL).</w:t>
      </w:r>
    </w:p>
    <w:p>
      <w:pPr>
        <w:pStyle w:val="ListBullet"/>
      </w:pPr>
      <w:r>
        <w:t>AI chatbot, crowd info, conservation monitoring, hotel booking, RAG — future list, not implemented.</w:t>
      </w:r>
    </w:p>
    <w:p>
      <w:pPr>
        <w:pStyle w:val="ListBullet"/>
      </w:pPr>
      <w:r>
        <w:t>Any proprietary/paid API or provider key.</w:t>
      </w:r>
    </w:p>
    <w:p>
      <w:pPr>
        <w:pStyle w:val="Heading1"/>
      </w:pPr>
      <w:r>
        <w:rPr>
          <w:color w:val="C1502E"/>
        </w:rPr>
        <w:t>6. Database changes</w:t>
      </w:r>
    </w:p>
    <w:p>
      <w:r>
        <w:rPr>
          <w:b/>
          <w:i w:val="0"/>
        </w:rPr>
        <w:t>Migration 031_p36_trusted_data.sql (applied):</w:t>
      </w:r>
    </w:p>
    <w:p>
      <w:pPr>
        <w:pStyle w:val="ListBullet"/>
      </w:pPr>
      <w:r>
        <w:t>22 guarded slug updates — UPDATE … WHERE slug IS NULL AND NOT EXISTS (slug already used); no curated slug ever overwritten. Null slugs after the phase: 0.</w:t>
      </w:r>
    </w:p>
    <w:p>
      <w:pPr>
        <w:pStyle w:val="ListBullet"/>
      </w:pPr>
      <w:r>
        <w:t>sources.authority_tier SMALLINT, sources.license TEXT, sources.verified_date DATE.</w:t>
      </w:r>
    </w:p>
    <w:p>
      <w:pPr>
        <w:pStyle w:val="ListBullet"/>
      </w:pPr>
      <w:r>
        <w:t>OPEN_DATASET added to the source_type CHECK constraint.</w:t>
      </w:r>
    </w:p>
    <w:p>
      <w:pPr>
        <w:pStyle w:val="ListBullet"/>
      </w:pPr>
      <w:r>
        <w:t>Canonical UNESCO URL corrected to https://whc.unesco.org/en/list/.</w:t>
      </w:r>
    </w:p>
    <w:p>
      <w:pPr>
        <w:pStyle w:val="ListBullet"/>
      </w:pPr>
      <w:r>
        <w:t>Every source tiered and licensed: T1 = 18, T2 = 4, T3 = 1 → 23/23 tiered, 23/23 licensed.</w:t>
      </w:r>
    </w:p>
    <w:p>
      <w:r>
        <w:rPr>
          <w:b/>
          <w:i w:val="0"/>
        </w:rPr>
        <w:t>Migration 032_p36_enrichment_review.sql (applied):</w:t>
      </w:r>
    </w:p>
    <w:p>
      <w:r>
        <w:rPr>
          <w:rFonts w:ascii="Consolas" w:hAnsi="Consolas"/>
          <w:sz w:val="16"/>
        </w:rPr>
        <w:t>CREATE TABLE enrichment_proposals (</w:t>
        <w:br/>
        <w:t xml:space="preserve">  id UUID PRIMARY KEY DEFAULT gen_random_uuid(),</w:t>
        <w:br/>
        <w:t xml:space="preserve">  entity_id UUID NOT NULL REFERENCES heritage_entities(id) ON DELETE CASCADE,</w:t>
        <w:br/>
        <w:t xml:space="preserve">  external_id TEXT NOT NULL,        -- e.g. Wikidata QID</w:t>
        <w:br/>
        <w:t xml:space="preserve">  source_type TEXT NOT NULL,        -- OPEN_DATASET ...</w:t>
        <w:br/>
        <w:t xml:space="preserve">  field TEXT NOT NULL,</w:t>
        <w:br/>
        <w:t xml:space="preserve">  proposed_value TEXT NOT NULL,</w:t>
        <w:br/>
        <w:t xml:space="preserve">  current_value TEXT,</w:t>
        <w:br/>
        <w:t xml:space="preserve">  conflicts JSONB NOT NULL DEFAULT '[]',</w:t>
        <w:br/>
        <w:t xml:space="preserve">  source_url TEXT, license TEXT,</w:t>
        <w:br/>
        <w:t xml:space="preserve">  status TEXT NOT NULL CHECK (status IN</w:t>
        <w:br/>
        <w:t xml:space="preserve">    ('DRAFT','PENDING_REVIEW','VERIFIED','REJECTED','CONFLICT')),</w:t>
        <w:br/>
        <w:t xml:space="preserve">  reviewer_id UUID REFERENCES users(id),</w:t>
        <w:br/>
        <w:t xml:space="preserve">  reviewer_note TEXT, reviewed_at TIMESTAMPTZ,</w:t>
        <w:br/>
        <w:t xml:space="preserve">  created_at TIMESTAMPTZ NOT NULL DEFAULT now(),</w:t>
        <w:br/>
        <w:t xml:space="preserve">  updated_at TIMESTAMPTZ NOT NULL DEFAULT now(),</w:t>
        <w:br/>
        <w:t xml:space="preserve">  UNIQUE (entity_id, external_id, field, proposed_value)</w:t>
        <w:br/>
        <w:t>);</w:t>
      </w:r>
    </w:p>
    <w:p>
      <w:r>
        <w:rPr>
          <w:b w:val="0"/>
          <w:i w:val="0"/>
        </w:rPr>
        <w:t>Migrations after this phase: 32/32 applied.</w:t>
      </w:r>
    </w:p>
    <w:p>
      <w:pPr>
        <w:pStyle w:val="Heading1"/>
      </w:pPr>
      <w:r>
        <w:rPr>
          <w:color w:val="C1502E"/>
        </w:rPr>
        <w:t>7. Provenance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 shown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OFFICIAL</w:t>
            </w:r>
          </w:p>
        </w:tc>
        <w:tc>
          <w:tcPr>
            <w:tcW w:type="dxa" w:w="2880"/>
          </w:tcPr>
          <w:p>
            <w:r>
              <w:t>Official site, UNESCO, ASI, government, tourism board, national archive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INSTITUTIONAL</w:t>
            </w:r>
          </w:p>
        </w:tc>
        <w:tc>
          <w:tcPr>
            <w:tcW w:type="dxa" w:w="2880"/>
          </w:tcPr>
          <w:p>
            <w:r>
              <w:t>Institutional / academic / museum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OPEN DATASET</w:t>
            </w:r>
          </w:p>
        </w:tc>
        <w:tc>
          <w:tcPr>
            <w:tcW w:type="dxa" w:w="2880"/>
          </w:tcPr>
          <w:p>
            <w:r>
              <w:t>Open data such as Wikidata (CC0)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(geographic only)</w:t>
            </w:r>
          </w:p>
        </w:tc>
        <w:tc>
          <w:tcPr>
            <w:tcW w:type="dxa" w:w="2880"/>
          </w:tcPr>
          <w:p>
            <w:r>
              <w:t>OpenStreetMap — geography only, never a historical authority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ASTROVA ESTIMATE</w:t>
            </w:r>
          </w:p>
        </w:tc>
        <w:tc>
          <w:tcPr>
            <w:tcW w:type="dxa" w:w="2880"/>
          </w:tcPr>
          <w:p>
            <w:r>
              <w:t>Calculated by Astrova's own documented model</w:t>
            </w:r>
          </w:p>
        </w:tc>
      </w:tr>
    </w:tbl>
    <w:p/>
    <w:p>
      <w:r>
        <w:rPr>
          <w:b w:val="0"/>
          <w:i w:val="0"/>
        </w:rPr>
        <w:t>User-visible vocabulary: VERIFIED · INFORMATION UNAVAILABLE · CONFLICT — REQUIRES REVIEW · ASTROVA ESTIMATE · LIVE DATA · POSSIBLE DUPLICATE.</w:t>
      </w:r>
    </w:p>
    <w:p>
      <w:pPr>
        <w:pStyle w:val="Heading1"/>
      </w:pPr>
      <w:r>
        <w:rPr>
          <w:color w:val="C1502E"/>
        </w:rPr>
        <w:t>8. Data-quality rules (dataQuality.ts, 436 lines, pure)</w:t>
      </w:r>
    </w:p>
    <w:p>
      <w:pPr>
        <w:pStyle w:val="ListBullet"/>
      </w:pPr>
      <w:r>
        <w:t>AUTHORITY_TIERS, tierForSourceType, tierLabel, isHistoricalAuthority — one mapping used by API and UI.</w:t>
      </w:r>
    </w:p>
    <w:p>
      <w:pPr>
        <w:pStyle w:val="ListBullet"/>
      </w:pPr>
      <w:r>
        <w:t>PROPOSAL_FIELDS whitelist: description, official_website, inception_year, coordinates, instance_of.</w:t>
      </w:r>
    </w:p>
    <w:p>
      <w:pPr>
        <w:pStyle w:val="ListBullet"/>
      </w:pPr>
      <w:r>
        <w:t>validateProposalField rejects markup, non-http(s) URLs, fuzzy years, Null Island (0,0), malformed QIDs.</w:t>
      </w:r>
    </w:p>
    <w:p>
      <w:pPr>
        <w:pStyle w:val="ListBullet"/>
      </w:pPr>
      <w:r>
        <w:t>PROPOSAL_STATUSES + canTransition + initialStatusFor for the review state machine.</w:t>
      </w:r>
    </w:p>
    <w:p>
      <w:pPr>
        <w:pStyle w:val="ListBullet"/>
      </w:pPr>
      <w:r>
        <w:t>scoreDuplicate with POSSIBLE_DUPLICATE_THRESHOLD = 0.75 → verdict POSSIBLE DUPLICATE / UNLIKELY only.</w:t>
      </w:r>
    </w:p>
    <w:p>
      <w:pPr>
        <w:pStyle w:val="ListBullet"/>
      </w:pPr>
      <w:r>
        <w:t>safeSlugFor, describeIssues, findDuplicateDescriptions; reuses utils/slug.ts (no second slug implementation).</w:t>
      </w:r>
    </w:p>
    <w:p>
      <w:pPr>
        <w:pStyle w:val="Heading1"/>
      </w:pPr>
      <w:r>
        <w:rPr>
          <w:color w:val="C1502E"/>
        </w:rPr>
        <w:t>9. Controlled enrichment pipeline (enrichmentReview.ts, 381 lines)</w:t>
      </w:r>
    </w:p>
    <w:p>
      <w:r>
        <w:rPr>
          <w:rFonts w:ascii="Consolas" w:hAnsi="Consolas"/>
          <w:sz w:val="16"/>
        </w:rPr>
        <w:t>Wikidata (bounded, 5s timeout, 24h cache)</w:t>
        <w:br/>
        <w:t xml:space="preserve">  -&gt; enrichment.ts extract/normalize       (stateless, unchanged)</w:t>
        <w:br/>
        <w:t xml:space="preserve">  -&gt; dataQuality.validateProposalField     (invalid -&gt; skipped + reason)</w:t>
        <w:br/>
        <w:t xml:space="preserve">  -&gt; duplicate scoring                     (POSSIBLE DUPLICATE only)</w:t>
        <w:br/>
        <w:t xml:space="preserve">  -&gt; conflict detection                    (-&gt; CONFLICT REQUIRES REVIEW)</w:t>
        <w:br/>
        <w:t xml:space="preserve">  -&gt; syncProposals()  INSERT ... WHERE NOT EXISTS / ON CONFLICT DO NOTHING</w:t>
        <w:br/>
        <w:t xml:space="preserve">  -&gt; enrichment_proposals (persisted, reviewable, auditable)</w:t>
      </w:r>
    </w:p>
    <w:p>
      <w:pPr>
        <w:pStyle w:val="ListBullet"/>
      </w:pPr>
      <w:r>
        <w:t>Never overwrites a curated entity field.</w:t>
      </w:r>
    </w:p>
    <w:p>
      <w:pPr>
        <w:pStyle w:val="ListBullet"/>
      </w:pPr>
      <w:r>
        <w:t>Never resets a decision: VERIFIED / REJECTED rows are untouched on refresh.</w:t>
      </w:r>
    </w:p>
    <w:p>
      <w:pPr>
        <w:pStyle w:val="ListBullet"/>
      </w:pPr>
      <w:r>
        <w:t>Stores current_value so reviewers can compare proposed vs. current.</w:t>
      </w:r>
    </w:p>
    <w:p>
      <w:pPr>
        <w:pStyle w:val="ListBullet"/>
      </w:pPr>
      <w:r>
        <w:t>scanPossibleDuplicates() is read-only and pairwise over the whole proposal set.</w:t>
      </w:r>
    </w:p>
    <w:p>
      <w:pPr>
        <w:pStyle w:val="Heading1"/>
      </w:pPr>
      <w:r>
        <w:rPr>
          <w:color w:val="C1502E"/>
        </w:rPr>
        <w:t>10. Review workflow and state machine</w:t>
      </w:r>
    </w:p>
    <w:p>
      <w:r>
        <w:rPr>
          <w:rFonts w:ascii="Consolas" w:hAnsi="Consolas"/>
          <w:sz w:val="16"/>
        </w:rPr>
        <w:t>DRAFT -&gt; PENDING_REVIEW -&gt; VERIFIED -&gt; (reopen) -&gt; PENDING_REVIEW</w:t>
        <w:br/>
        <w:t xml:space="preserve">                |               |</w:t>
        <w:br/>
        <w:t xml:space="preserve">                |               +-- X VERIFIED -&gt; REJECTED refused (INVALID_TRANSITION)</w:t>
        <w:br/>
        <w:t xml:space="preserve">                +-------------&gt; REJECTED -&gt; (reopen) -&gt; PENDING_REVIEW</w:t>
      </w:r>
    </w:p>
    <w:p>
      <w:pPr>
        <w:pStyle w:val="ListBullet"/>
      </w:pPr>
      <w:r>
        <w:t>verify / reject / reopen are the only admin actions; each is validated by canTransition before any write.</w:t>
      </w:r>
    </w:p>
    <w:p>
      <w:pPr>
        <w:pStyle w:val="ListBullet"/>
      </w:pPr>
      <w:r>
        <w:t>VERIFIED and REJECTED never flip directly — reopen is an explicit admin action, not an automatic reset.</w:t>
      </w:r>
    </w:p>
    <w:p>
      <w:pPr>
        <w:pStyle w:val="ListBullet"/>
      </w:pPr>
      <w:r>
        <w:t>Reviewer identity comes from the authenticated session, never the request body.</w:t>
      </w:r>
    </w:p>
    <w:p>
      <w:pPr>
        <w:pStyle w:val="ListBullet"/>
      </w:pPr>
      <w:r>
        <w:t>Every decision stores reviewer_id, optional reviewer_note and reviewed_at.</w:t>
      </w:r>
    </w:p>
    <w:p>
      <w:pPr>
        <w:pStyle w:val="Heading1"/>
      </w:pPr>
      <w:r>
        <w:rPr>
          <w:color w:val="C1502E"/>
        </w:rPr>
        <w:t>11. Files created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backend/src/services/dataQuality.ts</w:t>
            </w:r>
          </w:p>
        </w:tc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Pure tier / validation / state-machine helpers</w:t>
            </w:r>
          </w:p>
        </w:tc>
      </w:tr>
      <w:tr>
        <w:tc>
          <w:tcPr>
            <w:tcW w:type="dxa" w:w="2880"/>
          </w:tcPr>
          <w:p>
            <w:r>
              <w:t>backend/src/services/enrichmentReview.ts</w:t>
            </w:r>
          </w:p>
        </w:tc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Persistence, review, public projection, duplicate scan</w:t>
            </w:r>
          </w:p>
        </w:tc>
      </w:tr>
      <w:tr>
        <w:tc>
          <w:tcPr>
            <w:tcW w:type="dxa" w:w="2880"/>
          </w:tcPr>
          <w:p>
            <w:r>
              <w:t>backend/tests/test-data-quality.js</w:t>
            </w:r>
          </w:p>
        </w:tc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12 checks over the pure helpers</w:t>
            </w:r>
          </w:p>
        </w:tc>
      </w:tr>
      <w:tr>
        <w:tc>
          <w:tcPr>
            <w:tcW w:type="dxa" w:w="2880"/>
          </w:tcPr>
          <w:p>
            <w:r>
              <w:t>backend/tests/test-enrichment-review.js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14 DB-backed, self-cleaning checks</w:t>
            </w:r>
          </w:p>
        </w:tc>
      </w:tr>
      <w:tr>
        <w:tc>
          <w:tcPr>
            <w:tcW w:type="dxa" w:w="2880"/>
          </w:tcPr>
          <w:p>
            <w:r>
              <w:t>database/migrations/031_p36_trusted_data.sql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Slugs + provenance columns (applied)</w:t>
            </w:r>
          </w:p>
        </w:tc>
      </w:tr>
      <w:tr>
        <w:tc>
          <w:tcPr>
            <w:tcW w:type="dxa" w:w="2880"/>
          </w:tcPr>
          <w:p>
            <w:r>
              <w:t>database/migrations/032_p36_enrichment_review.sql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enrichment_proposals table (applied)</w:t>
            </w:r>
          </w:p>
        </w:tc>
      </w:tr>
      <w:tr>
        <w:tc>
          <w:tcPr>
            <w:tcW w:type="dxa" w:w="2880"/>
          </w:tcPr>
          <w:p>
            <w:r>
              <w:t>docs/ASTROVA-TRUSTED-DATA-REFINEMENT-REPORT.md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This report (25 sections)</w:t>
            </w:r>
          </w:p>
        </w:tc>
      </w:tr>
      <w:tr>
        <w:tc>
          <w:tcPr>
            <w:tcW w:type="dxa" w:w="2880"/>
          </w:tcPr>
          <w:p>
            <w:r>
              <w:t>docs/generate-p36-docx.py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Word export of this report</w:t>
            </w:r>
          </w:p>
        </w:tc>
      </w:tr>
    </w:tbl>
    <w:p/>
    <w:p>
      <w:pPr>
        <w:pStyle w:val="Heading1"/>
      </w:pPr>
      <w:r>
        <w:rPr>
          <w:color w:val="C1502E"/>
        </w:rPr>
        <w:t>12. Files modified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backend/src/routes/admin.ts</w:t>
            </w:r>
          </w:p>
        </w:tc>
        <w:tc>
          <w:tcPr>
            <w:tcW w:type="dxa" w:w="2880"/>
          </w:tcPr>
          <w:p>
            <w:r>
              <w:t>+158</w:t>
            </w:r>
          </w:p>
        </w:tc>
        <w:tc>
          <w:tcPr>
            <w:tcW w:type="dxa" w:w="2880"/>
          </w:tcPr>
          <w:p>
            <w:r>
              <w:t>4 review endpoints behind requireAdmin (line 172)</w:t>
            </w:r>
          </w:p>
        </w:tc>
      </w:tr>
      <w:tr>
        <w:tc>
          <w:tcPr>
            <w:tcW w:type="dxa" w:w="2880"/>
          </w:tcPr>
          <w:p>
            <w:r>
              <w:t>backend/src/routes/heritage.ts</w:t>
            </w:r>
          </w:p>
        </w:tc>
        <w:tc>
          <w:tcPr>
            <w:tcW w:type="dxa" w:w="2880"/>
          </w:tcPr>
          <w:p>
            <w:r>
              <w:t>+55/-17</w:t>
            </w:r>
          </w:p>
        </w:tc>
        <w:tc>
          <w:tcPr>
            <w:tcW w:type="dxa" w:w="2880"/>
          </w:tcPr>
          <w:p>
            <w:r>
              <w:t>Enrichment annotation + source tier/licence exposure</w:t>
            </w:r>
          </w:p>
        </w:tc>
      </w:tr>
      <w:tr>
        <w:tc>
          <w:tcPr>
            <w:tcW w:type="dxa" w:w="2880"/>
          </w:tcPr>
          <w:p>
            <w:r>
              <w:t>backend/tests/db-audit.js</w:t>
            </w:r>
          </w:p>
        </w:tc>
        <w:tc>
          <w:tcPr>
            <w:tcW w:type="dxa" w:w="2880"/>
          </w:tcPr>
          <w:p>
            <w:r>
              <w:t>+68</w:t>
            </w:r>
          </w:p>
        </w:tc>
        <w:tc>
          <w:tcPr>
            <w:tcW w:type="dxa" w:w="2880"/>
          </w:tcPr>
          <w:p>
            <w:r>
              <w:t>Audit extended 34 -&gt; 41 checks</w:t>
            </w:r>
          </w:p>
        </w:tc>
      </w:tr>
      <w:tr>
        <w:tc>
          <w:tcPr>
            <w:tcW w:type="dxa" w:w="2880"/>
          </w:tcPr>
          <w:p>
            <w:r>
              <w:t>frontend/app/admin/page.tsx</w:t>
            </w:r>
          </w:p>
        </w:tc>
        <w:tc>
          <w:tcPr>
            <w:tcW w:type="dxa" w:w="2880"/>
          </w:tcPr>
          <w:p>
            <w:r>
              <w:t>+369</w:t>
            </w:r>
          </w:p>
        </w:tc>
        <w:tc>
          <w:tcPr>
            <w:tcW w:type="dxa" w:w="2880"/>
          </w:tcPr>
          <w:p>
            <w:r>
              <w:t>Ninth tab 'Data Review' + ReviewTab component</w:t>
            </w:r>
          </w:p>
        </w:tc>
      </w:tr>
      <w:tr>
        <w:tc>
          <w:tcPr>
            <w:tcW w:type="dxa" w:w="2880"/>
          </w:tcPr>
          <w:p>
            <w:r>
              <w:t>frontend/app/heritage/[id]/page.tsx</w:t>
            </w:r>
          </w:p>
        </w:tc>
        <w:tc>
          <w:tcPr>
            <w:tcW w:type="dxa" w:w="2880"/>
          </w:tcPr>
          <w:p>
            <w:r>
              <w:t>+26</w:t>
            </w:r>
          </w:p>
        </w:tc>
        <w:tc>
          <w:tcPr>
            <w:tcW w:type="dxa" w:w="2880"/>
          </w:tcPr>
          <w:p>
            <w:r>
              <w:t>Source-tier badge, Verified/Terms lines</w:t>
            </w:r>
          </w:p>
        </w:tc>
      </w:tr>
      <w:tr>
        <w:tc>
          <w:tcPr>
            <w:tcW w:type="dxa" w:w="2880"/>
          </w:tcPr>
          <w:p>
            <w:r>
              <w:t>frontend/components/heritage/ExternalReferences.tsx</w:t>
            </w:r>
          </w:p>
        </w:tc>
        <w:tc>
          <w:tcPr>
            <w:tcW w:type="dxa" w:w="2880"/>
          </w:tcPr>
          <w:p>
            <w:r>
              <w:t>+65</w:t>
            </w:r>
          </w:p>
        </w:tc>
        <w:tc>
          <w:tcPr>
            <w:tcW w:type="dxa" w:w="2880"/>
          </w:tcPr>
          <w:p>
            <w:r>
              <w:t>ReviewBadge + per-proposal review status</w:t>
            </w:r>
          </w:p>
        </w:tc>
      </w:tr>
      <w:tr>
        <w:tc>
          <w:tcPr>
            <w:tcW w:type="dxa" w:w="2880"/>
          </w:tcPr>
          <w:p>
            <w:r>
              <w:t>PRD.md, report.md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Phase status; Feature H = PARTIAL</w:t>
            </w:r>
          </w:p>
        </w:tc>
      </w:tr>
    </w:tbl>
    <w:p/>
    <w:p>
      <w:r>
        <w:rPr>
          <w:b w:val="0"/>
          <w:i w:val="0"/>
        </w:rPr>
        <w:t>Tracked diff: 6 files, +724/-17, plus the 8 new files listed above.</w:t>
      </w:r>
    </w:p>
    <w:p>
      <w:pPr>
        <w:pStyle w:val="Heading1"/>
      </w:pPr>
      <w:r>
        <w:rPr>
          <w:color w:val="C1502E"/>
        </w:rPr>
        <w:t>13. API changes</w:t>
      </w:r>
    </w:p>
    <w:p>
      <w:pPr>
        <w:pStyle w:val="Heading2"/>
      </w:pPr>
      <w:r>
        <w:rPr>
          <w:color w:val="2B2B2B"/>
        </w:rPr>
        <w:t>Admin (behind requireAdmin)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/api/admin/enrichment/proposals</w:t>
            </w:r>
          </w:p>
        </w:tc>
        <w:tc>
          <w:tcPr>
            <w:tcW w:type="dxa" w:w="2880"/>
          </w:tcPr>
          <w:p>
            <w:r>
              <w:t>Queue with status/entity filters and paging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/api/admin/enrichment/proposals/:id/review</w:t>
            </w:r>
          </w:p>
        </w:tc>
        <w:tc>
          <w:tcPr>
            <w:tcW w:type="dxa" w:w="2880"/>
          </w:tcPr>
          <w:p>
            <w:r>
              <w:t>verify | reject | reopen, UUID + transition validated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/api/admin/enrichment/refresh/:entityId</w:t>
            </w:r>
          </w:p>
        </w:tc>
        <w:tc>
          <w:tcPr>
            <w:tcW w:type="dxa" w:w="2880"/>
          </w:tcPr>
          <w:p>
            <w:r>
              <w:t>Cache cleared, one bounded Wikidata call, sync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/api/admin/enrichment/duplicates</w:t>
            </w:r>
          </w:p>
        </w:tc>
        <w:tc>
          <w:tcPr>
            <w:tcW w:type="dxa" w:w="2880"/>
          </w:tcPr>
          <w:p>
            <w:r>
              <w:t>Read-only duplicate scan</w:t>
            </w:r>
          </w:p>
        </w:tc>
      </w:tr>
    </w:tbl>
    <w:p/>
    <w:p>
      <w:pPr>
        <w:pStyle w:val="Heading2"/>
      </w:pPr>
      <w:r>
        <w:rPr>
          <w:color w:val="2B2B2B"/>
        </w:rPr>
        <w:t>Public</w:t>
      </w:r>
    </w:p>
    <w:p>
      <w:pPr>
        <w:pStyle w:val="ListBullet"/>
      </w:pPr>
      <w:r>
        <w:t>GET /api/heritage/:id/enrichment — each proposal annotated with review{status, reviewedAt}; REJECTED rows removed; meta.reviewCounts {verified, pending, conflict} added; reviewer notes/emails never present.</w:t>
      </w:r>
    </w:p>
    <w:p>
      <w:pPr>
        <w:pStyle w:val="ListBullet"/>
      </w:pPr>
      <w:r>
        <w:t>GET /api/heritage/:id — sources[] now includes authority_tier, license, verified_date; entity carries authority_tier and tier_label.</w:t>
      </w:r>
    </w:p>
    <w:p>
      <w:pPr>
        <w:pStyle w:val="Heading1"/>
      </w:pPr>
      <w:r>
        <w:rPr>
          <w:color w:val="C1502E"/>
        </w:rPr>
        <w:t>14. Frontend implementation</w:t>
      </w:r>
    </w:p>
    <w:p>
      <w:pPr>
        <w:pStyle w:val="ListBullet"/>
      </w:pPr>
      <w:r>
        <w:t>ExternalReferences.tsx — ReviewBadge (Verified green / Conflict amber / Proposal stone) per proposal; header reads '... · Open Dataset'.</w:t>
      </w:r>
    </w:p>
    <w:p>
      <w:pPr>
        <w:pStyle w:val="ListBullet"/>
      </w:pPr>
      <w:r>
        <w:t>heritage/[id]/page.tsx — official-source badge from tier_label plus Verified / Terms lines from license and verified_date.</w:t>
      </w:r>
    </w:p>
    <w:p>
      <w:pPr>
        <w:pStyle w:val="ListBullet"/>
      </w:pPr>
      <w:r>
        <w:t>admin/page.tsx — AdminTab 'review' + ReviewTab (~370 lines): queue, status filter, verify/reject/reopen with admin-only note, entity-UUID extraction tool, read-only duplicate-scan panel.</w:t>
      </w:r>
    </w:p>
    <w:p>
      <w:pPr>
        <w:pStyle w:val="ListBullet"/>
      </w:pPr>
      <w:r>
        <w:t>Admin navigation now has nine tabs: Overview, Heritage, Media, Locations, Sources, Data Review, Users, Collections, Periods.</w:t>
      </w:r>
    </w:p>
    <w:p>
      <w:pPr>
        <w:pStyle w:val="Heading1"/>
      </w:pPr>
      <w:r>
        <w:rPr>
          <w:color w:val="C1502E"/>
        </w:rPr>
        <w:t>15. Honesty rules verified end-to-end (live HTTP evidence)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GET /api/heritage/deepavali</w:t>
            </w:r>
          </w:p>
        </w:tc>
        <w:tc>
          <w:tcPr>
            <w:tcW w:type="dxa" w:w="4320"/>
          </w:tcPr>
          <w:p>
            <w:r>
              <w:t>authority_tier 1 (OFFICIAL), licence, verified_date 2026-09-27</w:t>
            </w:r>
          </w:p>
        </w:tc>
      </w:tr>
      <w:tr>
        <w:tc>
          <w:tcPr>
            <w:tcW w:type="dxa" w:w="4320"/>
          </w:tcPr>
          <w:p>
            <w:r>
              <w:t>GET /api/heritage/charminar/enrichment</w:t>
            </w:r>
          </w:p>
        </w:tc>
        <w:tc>
          <w:tcPr>
            <w:tcW w:type="dxa" w:w="4320"/>
          </w:tcPr>
          <w:p>
            <w:r>
              <w:t>5 proposals, all PENDING_REVIEW, reviewCounts present, no reviewer keys</w:t>
            </w:r>
          </w:p>
        </w:tc>
      </w:tr>
      <w:tr>
        <w:tc>
          <w:tcPr>
            <w:tcW w:type="dxa" w:w="4320"/>
          </w:tcPr>
          <w:p>
            <w:r>
              <w:t>Admin endpoints, no session</w:t>
            </w:r>
          </w:p>
        </w:tc>
        <w:tc>
          <w:tcPr>
            <w:tcW w:type="dxa" w:w="4320"/>
          </w:tcPr>
          <w:p>
            <w:r>
              <w:t>401 even with a valid API key</w:t>
            </w:r>
          </w:p>
        </w:tc>
      </w:tr>
      <w:tr>
        <w:tc>
          <w:tcPr>
            <w:tcW w:type="dxa" w:w="4320"/>
          </w:tcPr>
          <w:p>
            <w:r>
              <w:t>Admin endpoints, demoted QA session</w:t>
            </w:r>
          </w:p>
        </w:tc>
        <w:tc>
          <w:tcPr>
            <w:tcW w:type="dxa" w:w="4320"/>
          </w:tcPr>
          <w:p>
            <w:r>
              <w:t>403 'Admin access required.'</w:t>
            </w:r>
          </w:p>
        </w:tc>
      </w:tr>
      <w:tr>
        <w:tc>
          <w:tcPr>
            <w:tcW w:type="dxa" w:w="4320"/>
          </w:tcPr>
          <w:p>
            <w:r>
              <w:t>verify</w:t>
            </w:r>
          </w:p>
        </w:tc>
        <w:tc>
          <w:tcPr>
            <w:tcW w:type="dxa" w:w="4320"/>
          </w:tcPr>
          <w:p>
            <w:r>
              <w:t>Accepted -&gt; VERIFIED</w:t>
            </w:r>
          </w:p>
        </w:tc>
      </w:tr>
      <w:tr>
        <w:tc>
          <w:tcPr>
            <w:tcW w:type="dxa" w:w="4320"/>
          </w:tcPr>
          <w:p>
            <w:r>
              <w:t>verify -&gt; reject</w:t>
            </w:r>
          </w:p>
        </w:tc>
        <w:tc>
          <w:tcPr>
            <w:tcW w:type="dxa" w:w="4320"/>
          </w:tcPr>
          <w:p>
            <w:r>
              <w:t>Refused: INVALID_TRANSITION (Cannot move from VERIFIED to REJECTED)</w:t>
            </w:r>
          </w:p>
        </w:tc>
      </w:tr>
      <w:tr>
        <w:tc>
          <w:tcPr>
            <w:tcW w:type="dxa" w:w="4320"/>
          </w:tcPr>
          <w:p>
            <w:r>
              <w:t>reopen then reject</w:t>
            </w:r>
          </w:p>
        </w:tc>
        <w:tc>
          <w:tcPr>
            <w:tcW w:type="dxa" w:w="4320"/>
          </w:tcPr>
          <w:p>
            <w:r>
              <w:t>Accepted — explicit admin action</w:t>
            </w:r>
          </w:p>
        </w:tc>
      </w:tr>
      <w:tr>
        <w:tc>
          <w:tcPr>
            <w:tcW w:type="dxa" w:w="4320"/>
          </w:tcPr>
          <w:p>
            <w:r>
              <w:t>REJECTED proposal, public view</w:t>
            </w:r>
          </w:p>
        </w:tc>
        <w:tc>
          <w:tcPr>
            <w:tcW w:type="dxa" w:w="4320"/>
          </w:tcPr>
          <w:p>
            <w:r>
              <w:t>Hidden; reviewCounts updated</w:t>
            </w:r>
          </w:p>
        </w:tc>
      </w:tr>
      <w:tr>
        <w:tc>
          <w:tcPr>
            <w:tcW w:type="dxa" w:w="4320"/>
          </w:tcPr>
          <w:p>
            <w:r>
              <w:t>Reviewer note / email publicly</w:t>
            </w:r>
          </w:p>
        </w:tc>
        <w:tc>
          <w:tcPr>
            <w:tcW w:type="dxa" w:w="4320"/>
          </w:tcPr>
          <w:p>
            <w:r>
              <w:t>Never present (test-asserted)</w:t>
            </w:r>
          </w:p>
        </w:tc>
      </w:tr>
      <w:tr>
        <w:tc>
          <w:tcPr>
            <w:tcW w:type="dxa" w:w="4320"/>
          </w:tcPr>
          <w:p>
            <w:r>
              <w:t>Duplicate scan</w:t>
            </w:r>
          </w:p>
        </w:tc>
        <w:tc>
          <w:tcPr>
            <w:tcW w:type="dxa" w:w="4320"/>
          </w:tcPr>
          <w:p>
            <w:r>
              <w:t>96 scanned, 0 pairs, 0.34 s</w:t>
            </w:r>
          </w:p>
        </w:tc>
      </w:tr>
      <w:tr>
        <w:tc>
          <w:tcPr>
            <w:tcW w:type="dxa" w:w="4320"/>
          </w:tcPr>
          <w:p>
            <w:r>
              <w:t>Search chain</w:t>
            </w:r>
          </w:p>
        </w:tc>
        <w:tc>
          <w:tcPr>
            <w:tcW w:type="dxa" w:w="4320"/>
          </w:tcPr>
          <w:p>
            <w:r>
              <w:t>Charminar, Deepavali, Kumbh Mela, Yoga, Vedic Chanting, Chhau found; suggestions return deepavali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54 total, Null-Island (0,0) rows: 0</w:t>
            </w:r>
          </w:p>
        </w:tc>
      </w:tr>
    </w:tbl>
    <w:p/>
    <w:p>
      <w:pPr>
        <w:pStyle w:val="Heading1"/>
      </w:pPr>
      <w:r>
        <w:rPr>
          <w:color w:val="C1502E"/>
        </w:rPr>
        <w:t>16. Visitor intelligence regression (Step 19)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GET /api/heritage/deepavali/visitor-intelligence</w:t>
            </w:r>
          </w:p>
        </w:tc>
        <w:tc>
          <w:tcPr>
            <w:tcW w:type="dxa" w:w="4320"/>
          </w:tcPr>
          <w:p>
            <w:r>
              <w:t>availability location_unavailable; situation.status information_unavailable</w:t>
            </w:r>
          </w:p>
        </w:tc>
      </w:tr>
      <w:tr>
        <w:tc>
          <w:tcPr>
            <w:tcW w:type="dxa" w:w="4320"/>
          </w:tcPr>
          <w:p>
            <w:r>
              <w:t>GET /api/heritage/charminar/visitor-intelligence</w:t>
            </w:r>
          </w:p>
        </w:tc>
        <w:tc>
          <w:tcPr>
            <w:tcW w:type="dxa" w:w="4320"/>
          </w:tcPr>
          <w:p>
            <w:r>
              <w:t>Full payload: airQuality, availability, heritage, meta, recommendation, situation, sources, weather</w:t>
            </w:r>
          </w:p>
        </w:tc>
      </w:tr>
    </w:tbl>
    <w:p/>
    <w:p>
      <w:r>
        <w:rPr>
          <w:b w:val="0"/>
          <w:i w:val="0"/>
        </w:rPr>
        <w:t>Keys, states and labels are unchanged from Phase 35 — the existing implementation was not rebuilt.</w:t>
      </w:r>
    </w:p>
    <w:p>
      <w:pPr>
        <w:pStyle w:val="Heading1"/>
      </w:pPr>
      <w:r>
        <w:rPr>
          <w:color w:val="C1502E"/>
        </w:rPr>
        <w:t>17. Timeline judgment (Step 18 — documented, not guessed)</w:t>
      </w:r>
    </w:p>
    <w:p>
      <w:pPr>
        <w:pStyle w:val="ListBullet"/>
      </w:pPr>
      <w:r>
        <w:t>Timeline today: 9 periods, 52 assigned entities — identical to before this phase.</w:t>
      </w:r>
    </w:p>
    <w:p>
      <w:pPr>
        <w:pStyle w:val="ListBullet"/>
      </w:pPr>
      <w:r>
        <w:t>44 of 96 entities have no period_id, including all 22 Phase-36 records.</w:t>
      </w:r>
    </w:p>
    <w:p>
      <w:pPr>
        <w:pStyle w:val="ListBullet"/>
      </w:pPr>
      <w:r>
        <w:t>Decision: this phase assigns no periods. Period ranges overlap — Charminar's own text says 'Built in 1591', which sits inside both Ahom (1228–1826) and Colonial (1573–1947); the data cannot pick one, and Ahom for a Hyderabad monument would be plainly wrong.</w:t>
      </w:r>
    </w:p>
    <w:p>
      <w:pPr>
        <w:pStyle w:val="ListBullet"/>
      </w:pPr>
      <w:r>
        <w:t>Most new records are not datable objects: festivals, performing traditions, cuisine, rivers, lakes, hill stations.</w:t>
      </w:r>
    </w:p>
    <w:p>
      <w:pPr>
        <w:pStyle w:val="ListBullet"/>
      </w:pPr>
      <w:r>
        <w:t>The phase rule is explicit — do not assign a historical period if the source does not support it.</w:t>
      </w:r>
    </w:p>
    <w:p>
      <w:pPr>
        <w:pStyle w:val="ListBullet"/>
      </w:pPr>
      <w:r>
        <w:t>Gateway of India (1924), Victoria Memorial (1906–1921), Shore Temple (8th c.) and Mahabodhi (5th–6th c.) were left unassigned too: each date still falls in 2–3 overlapping ranges. Backfilling needs a taxonomy decision first.</w:t>
      </w:r>
    </w:p>
    <w:p>
      <w:pPr>
        <w:pStyle w:val="Heading1"/>
      </w:pPr>
      <w:r>
        <w:rPr>
          <w:color w:val="C1502E"/>
        </w:rPr>
        <w:t>18. Open-data rule check (Step 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Licence</w:t>
            </w:r>
          </w:p>
        </w:tc>
      </w:tr>
      <w:tr>
        <w:tc>
          <w:tcPr>
            <w:tcW w:type="dxa" w:w="2880"/>
          </w:tcPr>
          <w:p>
            <w:r>
              <w:t>api.open-meteo.com / open-meteo.com</w:t>
            </w:r>
          </w:p>
        </w:tc>
        <w:tc>
          <w:tcPr>
            <w:tcW w:type="dxa" w:w="2880"/>
          </w:tcPr>
          <w:p>
            <w:r>
              <w:t>Weather + air quality</w:t>
            </w:r>
          </w:p>
        </w:tc>
        <w:tc>
          <w:tcPr>
            <w:tcW w:type="dxa" w:w="2880"/>
          </w:tcPr>
          <w:p>
            <w:r>
              <w:t>Free, CC BY 4.0</w:t>
            </w:r>
          </w:p>
        </w:tc>
      </w:tr>
      <w:tr>
        <w:tc>
          <w:tcPr>
            <w:tcW w:type="dxa" w:w="2880"/>
          </w:tcPr>
          <w:p>
            <w:r>
              <w:t>www.wikidata.org</w:t>
            </w:r>
          </w:p>
        </w:tc>
        <w:tc>
          <w:tcPr>
            <w:tcW w:type="dxa" w:w="2880"/>
          </w:tcPr>
          <w:p>
            <w:r>
              <w:t>Enrichment proposals</w:t>
            </w:r>
          </w:p>
        </w:tc>
        <w:tc>
          <w:tcPr>
            <w:tcW w:type="dxa" w:w="2880"/>
          </w:tcPr>
          <w:p>
            <w:r>
              <w:t>CC0 1.0</w:t>
            </w:r>
          </w:p>
        </w:tc>
      </w:tr>
      <w:tr>
        <w:tc>
          <w:tcPr>
            <w:tcW w:type="dxa" w:w="2880"/>
          </w:tcPr>
          <w:p>
            <w:r>
              <w:t>openstreetmap.org / overpass-api.de / kumi.systems / nominatim</w:t>
            </w:r>
          </w:p>
        </w:tc>
        <w:tc>
          <w:tcPr>
            <w:tcW w:type="dxa" w:w="2880"/>
          </w:tcPr>
          <w:p>
            <w:r>
              <w:t>Nearby places, stays, geocoding</w:t>
            </w:r>
          </w:p>
        </w:tc>
        <w:tc>
          <w:tcPr>
            <w:tcW w:type="dxa" w:w="2880"/>
          </w:tcPr>
          <w:p>
            <w:r>
              <w:t>ODbL</w:t>
            </w:r>
          </w:p>
        </w:tc>
      </w:tr>
      <w:tr>
        <w:tc>
          <w:tcPr>
            <w:tcW w:type="dxa" w:w="2880"/>
          </w:tcPr>
          <w:p>
            <w:r>
              <w:t>unpkg.com</w:t>
            </w:r>
          </w:p>
        </w:tc>
        <w:tc>
          <w:tcPr>
            <w:tcW w:type="dxa" w:w="2880"/>
          </w:tcPr>
          <w:p>
            <w:r>
              <w:t>Static CDN assets</w:t>
            </w:r>
          </w:p>
        </w:tc>
        <w:tc>
          <w:tcPr>
            <w:tcW w:type="dxa" w:w="2880"/>
          </w:tcPr>
          <w:p>
            <w:r>
              <w:t>MIT</w:t>
            </w:r>
          </w:p>
        </w:tc>
      </w:tr>
      <w:tr>
        <w:tc>
          <w:tcPr>
            <w:tcW w:type="dxa" w:w="2880"/>
          </w:tcPr>
          <w:p>
            <w:r>
              <w:t>www.airnow.gov</w:t>
            </w:r>
          </w:p>
        </w:tc>
        <w:tc>
          <w:tcPr>
            <w:tcW w:type="dxa" w:w="2880"/>
          </w:tcPr>
          <w:p>
            <w:r>
              <w:t>Documentation link for AQI bands (no call)</w:t>
            </w:r>
          </w:p>
        </w:tc>
        <w:tc>
          <w:tcPr>
            <w:tcW w:type="dxa" w:w="2880"/>
          </w:tcPr>
          <w:p>
            <w:r>
              <w:t>US government public</w:t>
            </w:r>
          </w:p>
        </w:tc>
      </w:tr>
    </w:tbl>
    <w:p/>
    <w:p>
      <w:pPr>
        <w:pStyle w:val="ListBullet"/>
      </w:pPr>
      <w:r>
        <w:t>No proprietary API, no paid tier, no provider key, nothing requiring billing.</w:t>
      </w:r>
    </w:p>
    <w:p>
      <w:pPr>
        <w:pStyle w:val="ListBullet"/>
      </w:pPr>
      <w:r>
        <w:t>Only client-visible env var is NEXT_PUBLIC_DEMO_API_KEY (pre-existing demo pattern).</w:t>
      </w:r>
    </w:p>
    <w:p>
      <w:pPr>
        <w:pStyle w:val="ListBullet"/>
      </w:pPr>
      <w:r>
        <w:t>AI chatbot page still renders Under Construction; future-list features not implemented.</w:t>
      </w:r>
    </w:p>
    <w:p>
      <w:pPr>
        <w:pStyle w:val="Heading1"/>
      </w:pPr>
      <w:r>
        <w:rPr>
          <w:color w:val="C1502E"/>
        </w:rPr>
        <w:t>19. Security</w:t>
      </w:r>
    </w:p>
    <w:p>
      <w:pPr>
        <w:pStyle w:val="ListBullet"/>
      </w:pPr>
      <w:r>
        <w:t>SQL: every statement parameterised. The single interpolated identifier (SELECT ${column}) comes from a hard-coded columnByField whitelist (description only) — no user input reaches it.</w:t>
      </w:r>
    </w:p>
    <w:p>
      <w:pPr>
        <w:pStyle w:val="ListBullet"/>
      </w:pPr>
      <w:r>
        <w:t>Authz: all four review endpoints sit behind router.use(requireAdmin); verified 401 with no session and 403 for a session whose role was demoted (role read per request).</w:t>
      </w:r>
    </w:p>
    <w:p>
      <w:pPr>
        <w:pStyle w:val="ListBullet"/>
      </w:pPr>
      <w:r>
        <w:t>Input validation: UUIDs validated; action restricted to verify|reject|reopen; status filter validated; paging clamped (limit &lt;= 200, offset &gt;= 0).</w:t>
      </w:r>
    </w:p>
    <w:p>
      <w:pPr>
        <w:pStyle w:val="ListBullet"/>
      </w:pPr>
      <w:r>
        <w:t>Rate limits: public enrichment keeps enrichmentRateLimit; admin login keeps adminLoginRateLimit; the refresh endpoint is admin-only and bounded to one entity, one 5-second call, cache cleared first.</w:t>
      </w:r>
    </w:p>
    <w:p>
      <w:pPr>
        <w:pStyle w:val="ListBullet"/>
      </w:pPr>
      <w:r>
        <w:t>Secrets: none added; .env ignored; no credential in any response or in the diff.</w:t>
      </w:r>
    </w:p>
    <w:p>
      <w:pPr>
        <w:pStyle w:val="ListBullet"/>
      </w:pPr>
      <w:r>
        <w:t>Privacy: reviewer notes and emails stripped from every public projection (test-asserted).</w:t>
      </w:r>
    </w:p>
    <w:p>
      <w:pPr>
        <w:pStyle w:val="Heading1"/>
      </w:pPr>
      <w:r>
        <w:rPr>
          <w:color w:val="C1502E"/>
        </w:rPr>
        <w:t>20. Performance (5 samples per endpoint, warm)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4320"/>
          </w:tcPr>
          <w:p>
            <w:r>
              <w:t>GET /api/heritage</w:t>
            </w:r>
          </w:p>
        </w:tc>
        <w:tc>
          <w:tcPr>
            <w:tcW w:type="dxa" w:w="4320"/>
          </w:tcPr>
          <w:p>
            <w:r>
              <w:t>242 ms</w:t>
            </w:r>
          </w:p>
        </w:tc>
      </w:tr>
      <w:tr>
        <w:tc>
          <w:tcPr>
            <w:tcW w:type="dxa" w:w="4320"/>
          </w:tcPr>
          <w:p>
            <w:r>
              <w:t>GET /api/heritage/charminar</w:t>
            </w:r>
          </w:p>
        </w:tc>
        <w:tc>
          <w:tcPr>
            <w:tcW w:type="dxa" w:w="4320"/>
          </w:tcPr>
          <w:p>
            <w:r>
              <w:t>238 ms</w:t>
            </w:r>
          </w:p>
        </w:tc>
      </w:tr>
      <w:tr>
        <w:tc>
          <w:tcPr>
            <w:tcW w:type="dxa" w:w="4320"/>
          </w:tcPr>
          <w:p>
            <w:r>
              <w:t>GET /api/heritage/charminar/enrichment</w:t>
            </w:r>
          </w:p>
        </w:tc>
        <w:tc>
          <w:tcPr>
            <w:tcW w:type="dxa" w:w="4320"/>
          </w:tcPr>
          <w:p>
            <w:r>
              <w:t>160 ms</w:t>
            </w:r>
          </w:p>
        </w:tc>
      </w:tr>
      <w:tr>
        <w:tc>
          <w:tcPr>
            <w:tcW w:type="dxa" w:w="4320"/>
          </w:tcPr>
          <w:p>
            <w:r>
              <w:t>GET /api/timeline</w:t>
            </w:r>
          </w:p>
        </w:tc>
        <w:tc>
          <w:tcPr>
            <w:tcW w:type="dxa" w:w="4320"/>
          </w:tcPr>
          <w:p>
            <w:r>
              <w:t>99 ms</w:t>
            </w:r>
          </w:p>
        </w:tc>
      </w:tr>
      <w:tr>
        <w:tc>
          <w:tcPr>
            <w:tcW w:type="dxa" w:w="4320"/>
          </w:tcPr>
          <w:p>
            <w:r>
              <w:t>GET /api/search?q=temple</w:t>
            </w:r>
          </w:p>
        </w:tc>
        <w:tc>
          <w:tcPr>
            <w:tcW w:type="dxa" w:w="4320"/>
          </w:tcPr>
          <w:p>
            <w:r>
              <w:t>85 ms</w:t>
            </w:r>
          </w:p>
        </w:tc>
      </w:tr>
      <w:tr>
        <w:tc>
          <w:tcPr>
            <w:tcW w:type="dxa" w:w="4320"/>
          </w:tcPr>
          <w:p>
            <w:r>
              <w:t>GET /api/heritage/deepavali/visitor-intelligence</w:t>
            </w:r>
          </w:p>
        </w:tc>
        <w:tc>
          <w:tcPr>
            <w:tcW w:type="dxa" w:w="4320"/>
          </w:tcPr>
          <w:p>
            <w:r>
              <w:t>82 ms</w:t>
            </w:r>
          </w:p>
        </w:tc>
      </w:tr>
      <w:tr>
        <w:tc>
          <w:tcPr>
            <w:tcW w:type="dxa" w:w="4320"/>
          </w:tcPr>
          <w:p>
            <w:r>
              <w:t>GET /api/heritage/charminar/nearby</w:t>
            </w:r>
          </w:p>
        </w:tc>
        <w:tc>
          <w:tcPr>
            <w:tcW w:type="dxa" w:w="4320"/>
          </w:tcPr>
          <w:p>
            <w:r>
              <w:t>82 ms</w:t>
            </w:r>
          </w:p>
        </w:tc>
      </w:tr>
      <w:tr>
        <w:tc>
          <w:tcPr>
            <w:tcW w:type="dxa" w:w="4320"/>
          </w:tcPr>
          <w:p>
            <w:r>
              <w:t>GET /api/sources</w:t>
            </w:r>
          </w:p>
        </w:tc>
        <w:tc>
          <w:tcPr>
            <w:tcW w:type="dxa" w:w="4320"/>
          </w:tcPr>
          <w:p>
            <w:r>
              <w:t>82 ms</w:t>
            </w:r>
          </w:p>
        </w:tc>
      </w:tr>
      <w:tr>
        <w:tc>
          <w:tcPr>
            <w:tcW w:type="dxa" w:w="4320"/>
          </w:tcPr>
          <w:p>
            <w:r>
              <w:t>Duplicate scan (admin, read-only)</w:t>
            </w:r>
          </w:p>
        </w:tc>
        <w:tc>
          <w:tcPr>
            <w:tcW w:type="dxa" w:w="4320"/>
          </w:tcPr>
          <w:p>
            <w:r>
              <w:t>0.34 s for 96 rows</w:t>
            </w:r>
          </w:p>
        </w:tc>
      </w:tr>
    </w:tbl>
    <w:p/>
    <w:p>
      <w:pPr>
        <w:pStyle w:val="Heading1"/>
      </w:pPr>
      <w:r>
        <w:rPr>
          <w:color w:val="C1502E"/>
        </w:rPr>
        <w:t>21. Testing (Step 23 — full run)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db-audit.js (extended)</w:t>
            </w:r>
          </w:p>
        </w:tc>
        <w:tc>
          <w:tcPr>
            <w:tcW w:type="dxa" w:w="4320"/>
          </w:tcPr>
          <w:p>
            <w:r>
              <w:t>41/41</w:t>
            </w:r>
          </w:p>
        </w:tc>
      </w:tr>
      <w:tr>
        <w:tc>
          <w:tcPr>
            <w:tcW w:type="dxa" w:w="4320"/>
          </w:tcPr>
          <w:p>
            <w:r>
              <w:t>test-data-quality.js (new)</w:t>
            </w:r>
          </w:p>
        </w:tc>
        <w:tc>
          <w:tcPr>
            <w:tcW w:type="dxa" w:w="4320"/>
          </w:tcPr>
          <w:p>
            <w:r>
              <w:t>12/12</w:t>
            </w:r>
          </w:p>
        </w:tc>
      </w:tr>
      <w:tr>
        <w:tc>
          <w:tcPr>
            <w:tcW w:type="dxa" w:w="4320"/>
          </w:tcPr>
          <w:p>
            <w:r>
              <w:t>test-enrichment.js</w:t>
            </w:r>
          </w:p>
        </w:tc>
        <w:tc>
          <w:tcPr>
            <w:tcW w:type="dxa" w:w="4320"/>
          </w:tcPr>
          <w:p>
            <w:r>
              <w:t>4/4</w:t>
            </w:r>
          </w:p>
        </w:tc>
      </w:tr>
      <w:tr>
        <w:tc>
          <w:tcPr>
            <w:tcW w:type="dxa" w:w="4320"/>
          </w:tcPr>
          <w:p>
            <w:r>
              <w:t>test-enrichment-review.js (new, DB-backed, self-cleaning)</w:t>
            </w:r>
          </w:p>
        </w:tc>
        <w:tc>
          <w:tcPr>
            <w:tcW w:type="dxa" w:w="4320"/>
          </w:tcPr>
          <w:p>
            <w:r>
              <w:t>14/14</w:t>
            </w:r>
          </w:p>
        </w:tc>
      </w:tr>
      <w:tr>
        <w:tc>
          <w:tcPr>
            <w:tcW w:type="dxa" w:w="4320"/>
          </w:tcPr>
          <w:p>
            <w:r>
              <w:t>test-visit-module.js</w:t>
            </w:r>
          </w:p>
        </w:tc>
        <w:tc>
          <w:tcPr>
            <w:tcW w:type="dxa" w:w="4320"/>
          </w:tcPr>
          <w:p>
            <w:r>
              <w:t>16/16</w:t>
            </w:r>
          </w:p>
        </w:tc>
      </w:tr>
      <w:tr>
        <w:tc>
          <w:tcPr>
            <w:tcW w:type="dxa" w:w="4320"/>
          </w:tcPr>
          <w:p>
            <w:r>
              <w:t>test-visitor-intelligence.js</w:t>
            </w:r>
          </w:p>
        </w:tc>
        <w:tc>
          <w:tcPr>
            <w:tcW w:type="dxa" w:w="4320"/>
          </w:tcPr>
          <w:p>
            <w:r>
              <w:t>10/10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97 checks green</w:t>
            </w:r>
          </w:p>
        </w:tc>
      </w:tr>
      <w:tr>
        <w:tc>
          <w:tcPr>
            <w:tcW w:type="dxa" w:w="4320"/>
          </w:tcPr>
          <w:p>
            <w:r>
              <w:t>test-media-upload.js</w:t>
            </w:r>
          </w:p>
        </w:tc>
        <w:tc>
          <w:tcPr>
            <w:tcW w:type="dxa" w:w="4320"/>
          </w:tcPr>
          <w:p>
            <w:r>
              <w:t>Fails — pre-existing missing form-data dependency (not this phase)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32/32 applied</w:t>
            </w:r>
          </w:p>
        </w:tc>
      </w:tr>
      <w:tr>
        <w:tc>
          <w:tcPr>
            <w:tcW w:type="dxa" w:w="4320"/>
          </w:tcPr>
          <w:p>
            <w:r>
              <w:t>Backend tsc --noEmit + build</w:t>
            </w:r>
          </w:p>
        </w:tc>
        <w:tc>
          <w:tcPr>
            <w:tcW w:type="dxa" w:w="4320"/>
          </w:tcPr>
          <w:p>
            <w:r>
              <w:t>exit 0</w:t>
            </w:r>
          </w:p>
        </w:tc>
      </w:tr>
      <w:tr>
        <w:tc>
          <w:tcPr>
            <w:tcW w:type="dxa" w:w="4320"/>
          </w:tcPr>
          <w:p>
            <w:r>
              <w:t>Frontend tsc --noEmit</w:t>
            </w:r>
          </w:p>
        </w:tc>
        <w:tc>
          <w:tcPr>
            <w:tcW w:type="dxa" w:w="4320"/>
          </w:tcPr>
          <w:p>
            <w:r>
              <w:t>exit 0</w:t>
            </w:r>
          </w:p>
        </w:tc>
      </w:tr>
    </w:tbl>
    <w:p/>
    <w:p>
      <w:pPr>
        <w:pStyle w:val="ListBullet"/>
      </w:pPr>
      <w:r>
        <w:t>New audit coverage: enrichment_proposals exists, 0 null slugs, 0 duplicate slugs, provenance columns present, all sources tiered, all proposal statuses valid, proposal FK integrity with no orphans, heritage count = 96.</w:t>
      </w:r>
    </w:p>
    <w:p>
      <w:pPr>
        <w:pStyle w:val="ListBullet"/>
      </w:pPr>
      <w:r>
        <w:t>test-enrichment-review.js is self-cleaning: marker proposal Q999999999, full lifecycle, rows deleted, heritage_entities count asserted unchanged.</w:t>
      </w:r>
    </w:p>
    <w:p>
      <w:pPr>
        <w:pStyle w:val="Heading1"/>
      </w:pPr>
      <w:r>
        <w:rPr>
          <w:color w:val="C1502E"/>
        </w:rPr>
        <w:t>22. Regression (Step 24)</w:t>
      </w:r>
    </w:p>
    <w:p>
      <w:pPr>
        <w:pStyle w:val="ListBullet"/>
      </w:pPr>
      <w:r>
        <w:t>All 13 application routes returned 200: /, /explore, /explore/charminar, /heritage, /heritage/charminar, /timeline, /collections, /collections/favorites, /auth, /favorites, /admin, /about, /ai.</w:t>
      </w:r>
    </w:p>
    <w:p>
      <w:pPr>
        <w:pStyle w:val="ListBullet"/>
      </w:pPr>
      <w:r>
        <w:t>API surfaces 200: search, suggestions, media, locations, sources, periods, state-counts, timeline, visitor-intelligence (available and unavailable cases), enrichment.</w:t>
      </w:r>
    </w:p>
    <w:p>
      <w:pPr>
        <w:pStyle w:val="Heading1"/>
      </w:pPr>
      <w:r>
        <w:rPr>
          <w:color w:val="C1502E"/>
        </w:rPr>
        <w:t>23. Responsive + accessibility (Steps 25–26)</w:t>
      </w:r>
    </w:p>
    <w:p>
      <w:r>
        <w:rPr>
          <w:b/>
          <w:i w:val="0"/>
        </w:rPr>
        <w:t>Responsive — real browser viewport resizing; pass = scrollWidth === clientWidth: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Widths tested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`/` homepage</w:t>
            </w:r>
          </w:p>
        </w:tc>
        <w:tc>
          <w:tcPr>
            <w:tcW w:type="dxa" w:w="2880"/>
          </w:tcPr>
          <w:p>
            <w:r>
              <w:t>1440, 1280, 1024, 900, 768, 740, 720, 430, 390, 360 (all 10)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/heritage/charminar (provenance UI)</w:t>
            </w:r>
          </w:p>
        </w:tc>
        <w:tc>
          <w:tcPr>
            <w:tcW w:type="dxa" w:w="2880"/>
          </w:tcPr>
          <w:p>
            <w:r>
              <w:t>1440, 1024, 768, 720, 430, 390, 360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/admin → Data Review tab</w:t>
            </w:r>
          </w:p>
        </w:tc>
        <w:tc>
          <w:tcPr>
            <w:tcW w:type="dxa" w:w="2880"/>
          </w:tcPr>
          <w:p>
            <w:r>
              <w:t>1440, 768, 360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 w:val="0"/>
          <w:i w:val="0"/>
        </w:rPr>
        <w:t>0 px page-level horizontal overflow everywhere; the only off-viewport rectangles were buttons inside an intentional overflow-x-auto filter strip, which scrolls within its own container.</w:t>
      </w:r>
    </w:p>
    <w:p>
      <w:r>
        <w:rPr>
          <w:b/>
          <w:i w:val="0"/>
        </w:rPr>
        <w:t>Accessibility (home, heritage detail, admin Data Review):</w:t>
      </w:r>
    </w:p>
    <w:p>
      <w:pPr>
        <w:pStyle w:val="ListBullet"/>
      </w:pPr>
      <w:r>
        <w:t>lang='en', exactly one h1 per page; main / nav / banner landmarks present.</w:t>
      </w:r>
    </w:p>
    <w:p>
      <w:pPr>
        <w:pStyle w:val="ListBullet"/>
      </w:pPr>
      <w:r>
        <w:t>Images without alt: 0. Inputs without label or aria-label: 0. Controls without an accessible name: 0 (the logo link is named by its alt='Astrova' image).</w:t>
      </w:r>
    </w:p>
    <w:p>
      <w:pPr>
        <w:pStyle w:val="ListBullet"/>
      </w:pPr>
      <w:r>
        <w:t>Heading order on the new review tab: 1 2 2 2 2 — no skips.</w:t>
      </w:r>
    </w:p>
    <w:p>
      <w:pPr>
        <w:pStyle w:val="Heading1"/>
      </w:pPr>
      <w:r>
        <w:rPr>
          <w:color w:val="C1502E"/>
        </w:rPr>
        <w:t>24. Known limitations</w:t>
      </w:r>
    </w:p>
    <w:p>
      <w:pPr>
        <w:pStyle w:val="ListBullet"/>
      </w:pPr>
      <w:r>
        <w:t>Feature H remains PARTIAL: proposals are persisted, validated and human-reviewed, but nothing is auto-approved into curated entity fields; unattended ingestion is PLANNED.</w:t>
      </w:r>
    </w:p>
    <w:p>
      <w:pPr>
        <w:pStyle w:val="ListBullet"/>
      </w:pPr>
      <w:r>
        <w:t>44/96 entities have no historical period — see section 17; fixing it needs a period-taxonomy decision.</w:t>
      </w:r>
    </w:p>
    <w:p>
      <w:pPr>
        <w:pStyle w:val="ListBullet"/>
      </w:pPr>
      <w:r>
        <w:t>test-media-upload.js fails on a pre-existing missing form-data dependency; unrelated to this phase.</w:t>
      </w:r>
    </w:p>
    <w:p>
      <w:pPr>
        <w:pStyle w:val="ListBullet"/>
      </w:pPr>
      <w:r>
        <w:t>Original admin@astrova.in password is unknown/undocumented, so that login was never exercised. A temporary QA admin was created for E2E and demoted back to role='user' before the commit; admin@astrova.in is untouched and is again the only admin.</w:t>
      </w:r>
    </w:p>
    <w:p>
      <w:pPr>
        <w:pStyle w:val="ListBullet"/>
      </w:pPr>
      <w:r>
        <w:t>Duplicate detection is pairwise — fine at 96 rows (0.34 s), would need blocking at much larger scale.</w:t>
      </w:r>
    </w:p>
    <w:p>
      <w:pPr>
        <w:pStyle w:val="ListBullet"/>
      </w:pPr>
      <w:r>
        <w:t>Proposal provenance comes from Wikidata only; other open datasets are tiered as sources but not yet piped through the proposal pipeline.</w:t>
      </w:r>
    </w:p>
    <w:p>
      <w:pPr>
        <w:pStyle w:val="Heading1"/>
      </w:pPr>
      <w:r>
        <w:rPr>
          <w:color w:val="C1502E"/>
        </w:rPr>
        <w:t>25. Final 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Audit (Steps 1–5)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Data-quality fixes + provenance columns (Steps 6–9)</w:t>
            </w:r>
          </w:p>
        </w:tc>
        <w:tc>
          <w:tcPr>
            <w:tcW w:type="dxa" w:w="4320"/>
          </w:tcPr>
          <w:p>
            <w:r>
              <w:t>COMPLETE — migrations 031/032 applied, 32/32</w:t>
            </w:r>
          </w:p>
        </w:tc>
      </w:tr>
      <w:tr>
        <w:tc>
          <w:tcPr>
            <w:tcW w:type="dxa" w:w="4320"/>
          </w:tcPr>
          <w:p>
            <w:r>
              <w:t>Controlled enrichment + validation (Steps 10–12)</w:t>
            </w:r>
          </w:p>
        </w:tc>
        <w:tc>
          <w:tcPr>
            <w:tcW w:type="dxa" w:w="4320"/>
          </w:tcPr>
          <w:p>
            <w:r>
              <w:t>COMPLETE — dataQuality.ts + enrichmentReview.ts</w:t>
            </w:r>
          </w:p>
        </w:tc>
      </w:tr>
      <w:tr>
        <w:tc>
          <w:tcPr>
            <w:tcW w:type="dxa" w:w="4320"/>
          </w:tcPr>
          <w:p>
            <w:r>
              <w:t>Admin review workflow (Steps 13–15)</w:t>
            </w:r>
          </w:p>
        </w:tc>
        <w:tc>
          <w:tcPr>
            <w:tcW w:type="dxa" w:w="4320"/>
          </w:tcPr>
          <w:p>
            <w:r>
              <w:t>COMPLETE — 4 endpoints + Data Review tab</w:t>
            </w:r>
          </w:p>
        </w:tc>
      </w:tr>
      <w:tr>
        <w:tc>
          <w:tcPr>
            <w:tcW w:type="dxa" w:w="4320"/>
          </w:tcPr>
          <w:p>
            <w:r>
              <w:t>Honesty contract E2E (Steps 16–17)</w:t>
            </w:r>
          </w:p>
        </w:tc>
        <w:tc>
          <w:tcPr>
            <w:tcW w:type="dxa" w:w="4320"/>
          </w:tcPr>
          <w:p>
            <w:r>
              <w:t>VERIFIED live</w:t>
            </w:r>
          </w:p>
        </w:tc>
      </w:tr>
      <w:tr>
        <w:tc>
          <w:tcPr>
            <w:tcW w:type="dxa" w:w="4320"/>
          </w:tcPr>
          <w:p>
            <w:r>
              <w:t>Timeline judgment (Step 18)</w:t>
            </w:r>
          </w:p>
        </w:tc>
        <w:tc>
          <w:tcPr>
            <w:tcW w:type="dxa" w:w="4320"/>
          </w:tcPr>
          <w:p>
            <w:r>
              <w:t>DECIDED &amp; documented — no fabricated periods</w:t>
            </w:r>
          </w:p>
        </w:tc>
      </w:tr>
      <w:tr>
        <w:tc>
          <w:tcPr>
            <w:tcW w:type="dxa" w:w="4320"/>
          </w:tcPr>
          <w:p>
            <w:r>
              <w:t>Visitor intelligence regression (Step 19)</w:t>
            </w:r>
          </w:p>
        </w:tc>
        <w:tc>
          <w:tcPr>
            <w:tcW w:type="dxa" w:w="4320"/>
          </w:tcPr>
          <w:p>
            <w:r>
              <w:t>UNCHANGED behaviour</w:t>
            </w:r>
          </w:p>
        </w:tc>
      </w:tr>
      <w:tr>
        <w:tc>
          <w:tcPr>
            <w:tcW w:type="dxa" w:w="4320"/>
          </w:tcPr>
          <w:p>
            <w:r>
              <w:t>Open-data rule (Step 20)</w:t>
            </w:r>
          </w:p>
        </w:tc>
        <w:tc>
          <w:tcPr>
            <w:tcW w:type="dxa" w:w="4320"/>
          </w:tcPr>
          <w:p>
            <w:r>
              <w:t>No proprietary APIs; AI still Under Construction</w:t>
            </w:r>
          </w:p>
        </w:tc>
      </w:tr>
      <w:tr>
        <w:tc>
          <w:tcPr>
            <w:tcW w:type="dxa" w:w="4320"/>
          </w:tcPr>
          <w:p>
            <w:r>
              <w:t>Security + performance (Steps 21–22)</w:t>
            </w:r>
          </w:p>
        </w:tc>
        <w:tc>
          <w:tcPr>
            <w:tcW w:type="dxa" w:w="4320"/>
          </w:tcPr>
          <w:p>
            <w:r>
              <w:t>Parameterised SQL, 401/403 verified, 82–242 ms</w:t>
            </w:r>
          </w:p>
        </w:tc>
      </w:tr>
      <w:tr>
        <w:tc>
          <w:tcPr>
            <w:tcW w:type="dxa" w:w="4320"/>
          </w:tcPr>
          <w:p>
            <w:r>
              <w:t>Full test run (Step 23)</w:t>
            </w:r>
          </w:p>
        </w:tc>
        <w:tc>
          <w:tcPr>
            <w:tcW w:type="dxa" w:w="4320"/>
          </w:tcPr>
          <w:p>
            <w:r>
              <w:t>97 checks green, 32/32 migrations, builds clean</w:t>
            </w:r>
          </w:p>
        </w:tc>
      </w:tr>
      <w:tr>
        <w:tc>
          <w:tcPr>
            <w:tcW w:type="dxa" w:w="4320"/>
          </w:tcPr>
          <w:p>
            <w:r>
              <w:t>Regression (Step 24)</w:t>
            </w:r>
          </w:p>
        </w:tc>
        <w:tc>
          <w:tcPr>
            <w:tcW w:type="dxa" w:w="4320"/>
          </w:tcPr>
          <w:p>
            <w:r>
              <w:t>13/13 routes + 7 API surfaces 200</w:t>
            </w:r>
          </w:p>
        </w:tc>
      </w:tr>
      <w:tr>
        <w:tc>
          <w:tcPr>
            <w:tcW w:type="dxa" w:w="4320"/>
          </w:tcPr>
          <w:p>
            <w:r>
              <w:t>Responsive (Step 25)</w:t>
            </w:r>
          </w:p>
        </w:tc>
        <w:tc>
          <w:tcPr>
            <w:tcW w:type="dxa" w:w="4320"/>
          </w:tcPr>
          <w:p>
            <w:r>
              <w:t>20 viewport measurements, 0 overflow</w:t>
            </w:r>
          </w:p>
        </w:tc>
      </w:tr>
      <w:tr>
        <w:tc>
          <w:tcPr>
            <w:tcW w:type="dxa" w:w="4320"/>
          </w:tcPr>
          <w:p>
            <w:r>
              <w:t>Accessibility + build (Steps 26–27)</w:t>
            </w:r>
          </w:p>
        </w:tc>
        <w:tc>
          <w:tcPr>
            <w:tcW w:type="dxa" w:w="4320"/>
          </w:tcPr>
          <w:p>
            <w:r>
              <w:t>Clean audit; next build 13/13 pages</w:t>
            </w:r>
          </w:p>
        </w:tc>
      </w:tr>
      <w:tr>
        <w:tc>
          <w:tcPr>
            <w:tcW w:type="dxa" w:w="4320"/>
          </w:tcPr>
          <w:p>
            <w:r>
              <w:t>Test-account hygiene</w:t>
            </w:r>
          </w:p>
        </w:tc>
        <w:tc>
          <w:tcPr>
            <w:tcW w:type="dxa" w:w="4320"/>
          </w:tcPr>
          <w:p>
            <w:r>
              <w:t>QA account demoted; only admin@astrova.in remains admin</w:t>
            </w:r>
          </w:p>
        </w:tc>
      </w:tr>
      <w:tr>
        <w:tc>
          <w:tcPr>
            <w:tcW w:type="dxa" w:w="4320"/>
          </w:tcPr>
          <w:p>
            <w:r>
              <w:t>PRD.md + report.md (Steps 28–29)</w:t>
            </w:r>
          </w:p>
        </w:tc>
        <w:tc>
          <w:tcPr>
            <w:tcW w:type="dxa" w:w="4320"/>
          </w:tcPr>
          <w:p>
            <w:r>
              <w:t>Updated; Feature H = PARTIAL</w:t>
            </w:r>
          </w:p>
        </w:tc>
      </w:tr>
      <w:tr>
        <w:tc>
          <w:tcPr>
            <w:tcW w:type="dxa" w:w="4320"/>
          </w:tcPr>
          <w:p>
            <w:r>
              <w:t>This report + Word export</w:t>
            </w:r>
          </w:p>
        </w:tc>
        <w:tc>
          <w:tcPr>
            <w:tcW w:type="dxa" w:w="4320"/>
          </w:tcPr>
          <w:p>
            <w:r>
              <w:t>25 sections</w:t>
            </w:r>
          </w:p>
        </w:tc>
      </w:tr>
      <w:tr>
        <w:tc>
          <w:tcPr>
            <w:tcW w:type="dxa" w:w="4320"/>
          </w:tcPr>
          <w:p>
            <w:r>
              <w:t>Git review, commit, push (Steps 30–33)</w:t>
            </w:r>
          </w:p>
        </w:tc>
        <w:tc>
          <w:tcPr>
            <w:tcW w:type="dxa" w:w="4320"/>
          </w:tcPr>
          <w:p>
            <w:r>
              <w:t>New commit on top of 67d7cb7 — never amended, never force-pushed</w:t>
            </w:r>
          </w:p>
        </w:tc>
      </w:tr>
    </w:tbl>
    <w:p/>
    <w:p>
      <w:r>
        <w:rPr>
          <w:b/>
          <w:i w:val="0"/>
        </w:rPr>
        <w:t>Feature H — Trusted external ingestion pipeline: PARTIAL (advanced). The pipeline extracts, validates, deduplicates, detects conflicts, persists proposals and routes them through a human review workflow with a full audit trail, publishing only VERIFIED records as reference-only enrichment. Unattended approval into curated fields remains the declared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