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60196" w14:textId="703265AB" w:rsidR="0045223D" w:rsidRDefault="0045223D" w:rsidP="0045223D">
      <w:r w:rsidRPr="00432870">
        <w:rPr>
          <w:b/>
          <w:bCs/>
        </w:rPr>
        <w:t>Last updated:</w:t>
      </w:r>
      <w:r>
        <w:t xml:space="preserve"> </w:t>
      </w:r>
      <w:r w:rsidR="00432870">
        <w:t>December 7</w:t>
      </w:r>
      <w:r w:rsidR="00432870" w:rsidRPr="00432870">
        <w:rPr>
          <w:vertAlign w:val="superscript"/>
        </w:rPr>
        <w:t>th</w:t>
      </w:r>
      <w:r w:rsidR="00432870">
        <w:t>, 2025</w:t>
      </w:r>
    </w:p>
    <w:p w14:paraId="4AA45F38" w14:textId="762448FF" w:rsidR="0045223D" w:rsidRDefault="0045223D" w:rsidP="0045223D">
      <w:r>
        <w:t>This document outlines the security controls and practices implemented by Inspired Energy Optimizer in support of Green Button Connect My Data (CMD) integration. Our security framework is designed to protect customer information, ensure data integrity, and comply with utility data-sharing requirements.</w:t>
      </w:r>
    </w:p>
    <w:p w14:paraId="1EE5C7C7" w14:textId="3083CCA3" w:rsidR="0045223D" w:rsidRDefault="0045223D" w:rsidP="00432870">
      <w:pPr>
        <w:pStyle w:val="Heading1"/>
      </w:pPr>
      <w:r>
        <w:t xml:space="preserve">1. System Overview  </w:t>
      </w:r>
    </w:p>
    <w:p w14:paraId="2D1E5428" w14:textId="69115AB7" w:rsidR="0045223D" w:rsidRDefault="0045223D" w:rsidP="0045223D">
      <w:r>
        <w:t>The platform processes utility-authorized Green Button data to deliver analytics, forecasting, and energy optimization recommendations. Customer data flows through secure ingestion pipelines and is stored in encrypted databases hosted in a secure cloud environment.</w:t>
      </w:r>
    </w:p>
    <w:p w14:paraId="011273A2" w14:textId="63432623" w:rsidR="0045223D" w:rsidRDefault="0045223D" w:rsidP="0045223D">
      <w:r>
        <w:t>Only authorized personnel with appropriate role-based access can interact with customer data.</w:t>
      </w:r>
    </w:p>
    <w:p w14:paraId="3BEACFDD" w14:textId="4B4E5CC2" w:rsidR="0045223D" w:rsidRDefault="0045223D" w:rsidP="00432870">
      <w:pPr>
        <w:pStyle w:val="Heading1"/>
      </w:pPr>
      <w:r>
        <w:t xml:space="preserve">2. Infrastructure Security  </w:t>
      </w:r>
    </w:p>
    <w:p w14:paraId="3A352C1A" w14:textId="642FEA93" w:rsidR="0045223D" w:rsidRDefault="0045223D" w:rsidP="00432870">
      <w:pPr>
        <w:pStyle w:val="ListParagraph"/>
        <w:numPr>
          <w:ilvl w:val="0"/>
          <w:numId w:val="2"/>
        </w:numPr>
      </w:pPr>
      <w:r>
        <w:t xml:space="preserve">Hosted on {AWS / local server currently, migrating to cloud}  </w:t>
      </w:r>
    </w:p>
    <w:p w14:paraId="24E9A615" w14:textId="491E85AE" w:rsidR="0045223D" w:rsidRDefault="0045223D" w:rsidP="00432870">
      <w:pPr>
        <w:pStyle w:val="ListParagraph"/>
        <w:numPr>
          <w:ilvl w:val="0"/>
          <w:numId w:val="2"/>
        </w:numPr>
      </w:pPr>
      <w:r>
        <w:t xml:space="preserve">Network security groups restrict inbound access  </w:t>
      </w:r>
    </w:p>
    <w:p w14:paraId="329535CB" w14:textId="42A9DEE9" w:rsidR="0045223D" w:rsidRDefault="0045223D" w:rsidP="00432870">
      <w:pPr>
        <w:pStyle w:val="ListParagraph"/>
        <w:numPr>
          <w:ilvl w:val="0"/>
          <w:numId w:val="2"/>
        </w:numPr>
      </w:pPr>
      <w:r>
        <w:t xml:space="preserve">Production and development environments are isolated  </w:t>
      </w:r>
    </w:p>
    <w:p w14:paraId="7AD9FD10" w14:textId="40F9009E" w:rsidR="0045223D" w:rsidRDefault="0045223D" w:rsidP="00432870">
      <w:pPr>
        <w:pStyle w:val="ListParagraph"/>
        <w:numPr>
          <w:ilvl w:val="0"/>
          <w:numId w:val="2"/>
        </w:numPr>
      </w:pPr>
      <w:r>
        <w:t xml:space="preserve">Automated deployment pipelines ensure controlled releases  </w:t>
      </w:r>
    </w:p>
    <w:p w14:paraId="17CE36AA" w14:textId="08BCAEBF" w:rsidR="0045223D" w:rsidRDefault="0045223D" w:rsidP="00432870">
      <w:pPr>
        <w:pStyle w:val="Heading1"/>
      </w:pPr>
      <w:r>
        <w:t xml:space="preserve">3. Authentication &amp; Access Control  </w:t>
      </w:r>
    </w:p>
    <w:p w14:paraId="5D13E828" w14:textId="1A7DEAED" w:rsidR="0045223D" w:rsidRDefault="0045223D" w:rsidP="00432870">
      <w:pPr>
        <w:pStyle w:val="ListParagraph"/>
        <w:numPr>
          <w:ilvl w:val="0"/>
          <w:numId w:val="2"/>
        </w:numPr>
      </w:pPr>
      <w:r>
        <w:t xml:space="preserve">All user accounts require strong passwords  </w:t>
      </w:r>
    </w:p>
    <w:p w14:paraId="5FBE1C8C" w14:textId="56576A49" w:rsidR="0045223D" w:rsidRDefault="0045223D" w:rsidP="00432870">
      <w:pPr>
        <w:pStyle w:val="ListParagraph"/>
        <w:numPr>
          <w:ilvl w:val="0"/>
          <w:numId w:val="2"/>
        </w:numPr>
      </w:pPr>
      <w:r>
        <w:t xml:space="preserve">Optional MFA available  </w:t>
      </w:r>
    </w:p>
    <w:p w14:paraId="1B5A14C8" w14:textId="4E614DD4" w:rsidR="0045223D" w:rsidRDefault="0045223D" w:rsidP="00432870">
      <w:pPr>
        <w:pStyle w:val="ListParagraph"/>
        <w:numPr>
          <w:ilvl w:val="0"/>
          <w:numId w:val="2"/>
        </w:numPr>
      </w:pPr>
      <w:r>
        <w:t xml:space="preserve">Admin access limited to least-privilege roles  </w:t>
      </w:r>
    </w:p>
    <w:p w14:paraId="53585CB9" w14:textId="731105E9" w:rsidR="0045223D" w:rsidRDefault="0045223D" w:rsidP="00432870">
      <w:pPr>
        <w:pStyle w:val="ListParagraph"/>
        <w:numPr>
          <w:ilvl w:val="0"/>
          <w:numId w:val="2"/>
        </w:numPr>
      </w:pPr>
      <w:r>
        <w:t xml:space="preserve">Access reviews performed regularly  </w:t>
      </w:r>
    </w:p>
    <w:p w14:paraId="7FEA19A4" w14:textId="17D156C2" w:rsidR="0045223D" w:rsidRDefault="0045223D" w:rsidP="00432870">
      <w:pPr>
        <w:pStyle w:val="Heading1"/>
      </w:pPr>
      <w:r>
        <w:t xml:space="preserve">4. Data Encryption  </w:t>
      </w:r>
    </w:p>
    <w:p w14:paraId="52E6B31F" w14:textId="570E3F51" w:rsidR="0045223D" w:rsidRDefault="0045223D" w:rsidP="00432870">
      <w:pPr>
        <w:pStyle w:val="Heading2"/>
      </w:pPr>
      <w:r>
        <w:t>4.1 In Transit</w:t>
      </w:r>
    </w:p>
    <w:p w14:paraId="7EBAAEAF" w14:textId="1CDCF98A" w:rsidR="0045223D" w:rsidRDefault="0045223D" w:rsidP="0045223D">
      <w:r>
        <w:t xml:space="preserve">All API and data transfers use </w:t>
      </w:r>
      <w:r w:rsidRPr="00432870">
        <w:rPr>
          <w:b/>
          <w:bCs/>
        </w:rPr>
        <w:t>TLS 1.2+</w:t>
      </w:r>
    </w:p>
    <w:p w14:paraId="5ACC6D61" w14:textId="76740EEC" w:rsidR="0045223D" w:rsidRDefault="0045223D" w:rsidP="00432870">
      <w:pPr>
        <w:pStyle w:val="Heading2"/>
      </w:pPr>
      <w:r>
        <w:t xml:space="preserve">4.2 At Rest </w:t>
      </w:r>
    </w:p>
    <w:p w14:paraId="35C6058F" w14:textId="0034F58A" w:rsidR="0045223D" w:rsidRDefault="0045223D" w:rsidP="0045223D">
      <w:r>
        <w:t xml:space="preserve">All data is encrypted using </w:t>
      </w:r>
      <w:r w:rsidRPr="00432870">
        <w:rPr>
          <w:b/>
          <w:bCs/>
        </w:rPr>
        <w:t>AES-256</w:t>
      </w:r>
      <w:r>
        <w:t xml:space="preserve"> or the cloud provider’s default encryption standard.</w:t>
      </w:r>
    </w:p>
    <w:p w14:paraId="08D00E9A" w14:textId="6D0F6818" w:rsidR="0045223D" w:rsidRDefault="0045223D" w:rsidP="00432870">
      <w:pPr>
        <w:pStyle w:val="Heading1"/>
      </w:pPr>
      <w:r>
        <w:lastRenderedPageBreak/>
        <w:t xml:space="preserve">5. Logging and Monitoring  </w:t>
      </w:r>
    </w:p>
    <w:p w14:paraId="30CCE0A5" w14:textId="13BF7D9C" w:rsidR="0045223D" w:rsidRDefault="0045223D" w:rsidP="00432870">
      <w:pPr>
        <w:pStyle w:val="ListParagraph"/>
        <w:numPr>
          <w:ilvl w:val="0"/>
          <w:numId w:val="2"/>
        </w:numPr>
      </w:pPr>
      <w:r>
        <w:t xml:space="preserve">All access and data interactions are logged  </w:t>
      </w:r>
    </w:p>
    <w:p w14:paraId="3ED2E458" w14:textId="45371554" w:rsidR="0045223D" w:rsidRDefault="0045223D" w:rsidP="00432870">
      <w:pPr>
        <w:pStyle w:val="ListParagraph"/>
        <w:numPr>
          <w:ilvl w:val="0"/>
          <w:numId w:val="2"/>
        </w:numPr>
      </w:pPr>
      <w:r>
        <w:t xml:space="preserve">Security logs are retained for {X days/months}  </w:t>
      </w:r>
    </w:p>
    <w:p w14:paraId="12357EF8" w14:textId="46699958" w:rsidR="0045223D" w:rsidRDefault="0045223D" w:rsidP="00432870">
      <w:pPr>
        <w:pStyle w:val="ListParagraph"/>
        <w:numPr>
          <w:ilvl w:val="0"/>
          <w:numId w:val="2"/>
        </w:numPr>
      </w:pPr>
      <w:r>
        <w:t xml:space="preserve">Alerts generated for suspicious activity  </w:t>
      </w:r>
    </w:p>
    <w:p w14:paraId="2954AE70" w14:textId="4CE0A3B1" w:rsidR="0045223D" w:rsidRDefault="0045223D" w:rsidP="00432870">
      <w:pPr>
        <w:pStyle w:val="Heading1"/>
      </w:pPr>
      <w:r>
        <w:t xml:space="preserve">6. Data Retention and Deletion  </w:t>
      </w:r>
    </w:p>
    <w:p w14:paraId="30B4B6F6" w14:textId="642BC652" w:rsidR="0045223D" w:rsidRDefault="0045223D" w:rsidP="00432870">
      <w:pPr>
        <w:pStyle w:val="ListParagraph"/>
        <w:numPr>
          <w:ilvl w:val="0"/>
          <w:numId w:val="2"/>
        </w:numPr>
      </w:pPr>
      <w:r>
        <w:t xml:space="preserve">Customer CMD data retained only while authorization is active  </w:t>
      </w:r>
    </w:p>
    <w:p w14:paraId="1FDBBEA8" w14:textId="41D95DDF" w:rsidR="0045223D" w:rsidRDefault="0045223D" w:rsidP="00432870">
      <w:pPr>
        <w:pStyle w:val="ListParagraph"/>
        <w:numPr>
          <w:ilvl w:val="0"/>
          <w:numId w:val="2"/>
        </w:numPr>
      </w:pPr>
      <w:r>
        <w:t xml:space="preserve">Data deleted within **{X </w:t>
      </w:r>
      <w:proofErr w:type="gramStart"/>
      <w:r>
        <w:t>days}*</w:t>
      </w:r>
      <w:proofErr w:type="gramEnd"/>
      <w:r>
        <w:t xml:space="preserve">* of consent revocation  </w:t>
      </w:r>
    </w:p>
    <w:p w14:paraId="039877E7" w14:textId="699B699D" w:rsidR="0045223D" w:rsidRDefault="0045223D" w:rsidP="00432870">
      <w:pPr>
        <w:pStyle w:val="ListParagraph"/>
        <w:numPr>
          <w:ilvl w:val="0"/>
          <w:numId w:val="2"/>
        </w:numPr>
      </w:pPr>
      <w:r>
        <w:t xml:space="preserve">Secure deletion follows industry standards  </w:t>
      </w:r>
    </w:p>
    <w:p w14:paraId="0B3C983C" w14:textId="44316729" w:rsidR="0045223D" w:rsidRDefault="0045223D" w:rsidP="00432870">
      <w:pPr>
        <w:pStyle w:val="Heading1"/>
      </w:pPr>
      <w:r>
        <w:t xml:space="preserve">7. Backup &amp; Disaster Recovery  </w:t>
      </w:r>
    </w:p>
    <w:p w14:paraId="2EA8FBEE" w14:textId="523AEC15" w:rsidR="0045223D" w:rsidRDefault="0045223D" w:rsidP="00432870">
      <w:pPr>
        <w:pStyle w:val="ListParagraph"/>
        <w:numPr>
          <w:ilvl w:val="0"/>
          <w:numId w:val="2"/>
        </w:numPr>
      </w:pPr>
      <w:r>
        <w:t xml:space="preserve">Encrypted backups taken daily  </w:t>
      </w:r>
    </w:p>
    <w:p w14:paraId="23D5B3E7" w14:textId="787D2662" w:rsidR="0045223D" w:rsidRDefault="0045223D" w:rsidP="00432870">
      <w:pPr>
        <w:pStyle w:val="ListParagraph"/>
        <w:numPr>
          <w:ilvl w:val="0"/>
          <w:numId w:val="2"/>
        </w:numPr>
      </w:pPr>
      <w:r>
        <w:t xml:space="preserve">Recovery plan tested periodically  </w:t>
      </w:r>
    </w:p>
    <w:p w14:paraId="5A166683" w14:textId="03F1F388" w:rsidR="0045223D" w:rsidRDefault="0045223D" w:rsidP="00432870">
      <w:pPr>
        <w:pStyle w:val="ListParagraph"/>
        <w:numPr>
          <w:ilvl w:val="0"/>
          <w:numId w:val="2"/>
        </w:numPr>
      </w:pPr>
      <w:r>
        <w:t xml:space="preserve">Backups stored in geographically redundant locations  </w:t>
      </w:r>
    </w:p>
    <w:p w14:paraId="2867969E" w14:textId="7FC78DBC" w:rsidR="0045223D" w:rsidRDefault="0045223D" w:rsidP="00432870">
      <w:pPr>
        <w:pStyle w:val="Heading1"/>
      </w:pPr>
      <w:r>
        <w:t xml:space="preserve">8. Vulnerability Management  </w:t>
      </w:r>
    </w:p>
    <w:p w14:paraId="2909FBE0" w14:textId="110107F8" w:rsidR="0045223D" w:rsidRDefault="0045223D" w:rsidP="00432870">
      <w:pPr>
        <w:pStyle w:val="ListParagraph"/>
        <w:numPr>
          <w:ilvl w:val="0"/>
          <w:numId w:val="2"/>
        </w:numPr>
      </w:pPr>
      <w:r>
        <w:t xml:space="preserve">Regular software patching  </w:t>
      </w:r>
    </w:p>
    <w:p w14:paraId="7F1076FF" w14:textId="161F374E" w:rsidR="0045223D" w:rsidRDefault="0045223D" w:rsidP="00432870">
      <w:pPr>
        <w:pStyle w:val="ListParagraph"/>
        <w:numPr>
          <w:ilvl w:val="0"/>
          <w:numId w:val="2"/>
        </w:numPr>
      </w:pPr>
      <w:r>
        <w:t xml:space="preserve">Dependency scanning  </w:t>
      </w:r>
    </w:p>
    <w:p w14:paraId="6A02EF2C" w14:textId="6BE4AD5E" w:rsidR="0045223D" w:rsidRDefault="0045223D" w:rsidP="00432870">
      <w:pPr>
        <w:pStyle w:val="ListParagraph"/>
        <w:numPr>
          <w:ilvl w:val="0"/>
          <w:numId w:val="2"/>
        </w:numPr>
      </w:pPr>
      <w:r>
        <w:t xml:space="preserve">Scheduled external security assessments (future commitment acceptable)  </w:t>
      </w:r>
    </w:p>
    <w:p w14:paraId="0D9E47F9" w14:textId="205089B4" w:rsidR="0045223D" w:rsidRDefault="0045223D" w:rsidP="00432870">
      <w:pPr>
        <w:pStyle w:val="Heading1"/>
      </w:pPr>
      <w:r>
        <w:t xml:space="preserve">9. Sub-Processors  </w:t>
      </w:r>
    </w:p>
    <w:p w14:paraId="6FE2BCF2" w14:textId="6256582F" w:rsidR="0045223D" w:rsidRDefault="0045223D" w:rsidP="0045223D">
      <w:r>
        <w:t>We use secure and industry-standard service providers:</w:t>
      </w:r>
    </w:p>
    <w:p w14:paraId="6877943C" w14:textId="1BA04EE8" w:rsidR="0045223D" w:rsidRDefault="0045223D" w:rsidP="00432870">
      <w:pPr>
        <w:pStyle w:val="ListParagraph"/>
        <w:numPr>
          <w:ilvl w:val="0"/>
          <w:numId w:val="2"/>
        </w:numPr>
      </w:pPr>
      <w:r>
        <w:t xml:space="preserve">{AWS} – Hosting and storage  </w:t>
      </w:r>
    </w:p>
    <w:p w14:paraId="4E7EB975" w14:textId="44D88DE3" w:rsidR="0045223D" w:rsidRDefault="0045223D" w:rsidP="00432870">
      <w:pPr>
        <w:pStyle w:val="ListParagraph"/>
        <w:numPr>
          <w:ilvl w:val="0"/>
          <w:numId w:val="2"/>
        </w:numPr>
      </w:pPr>
      <w:r>
        <w:t xml:space="preserve">{PostgreSQL} – Database services  </w:t>
      </w:r>
    </w:p>
    <w:p w14:paraId="2F39B757" w14:textId="4D3D3886" w:rsidR="0045223D" w:rsidRDefault="0045223D" w:rsidP="00432870">
      <w:pPr>
        <w:pStyle w:val="ListParagraph"/>
        <w:numPr>
          <w:ilvl w:val="0"/>
          <w:numId w:val="2"/>
        </w:numPr>
      </w:pPr>
      <w:r>
        <w:t xml:space="preserve">{Other tools/platforms you use}  </w:t>
      </w:r>
    </w:p>
    <w:p w14:paraId="7E8E45C3" w14:textId="543B4E8F" w:rsidR="00AA5FF5" w:rsidRDefault="0045223D" w:rsidP="0045223D">
      <w:r>
        <w:t>All sub-processors maintain independent security certifications (SOC 2, ISO 27001, etc.).</w:t>
      </w:r>
    </w:p>
    <w:sectPr w:rsidR="00AA5FF5" w:rsidSect="009E7323">
      <w:headerReference w:type="first" r:id="rId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8751D" w14:textId="77777777" w:rsidR="00891CA6" w:rsidRDefault="00891CA6" w:rsidP="009E7323">
      <w:pPr>
        <w:spacing w:after="0" w:line="240" w:lineRule="auto"/>
      </w:pPr>
      <w:r>
        <w:separator/>
      </w:r>
    </w:p>
  </w:endnote>
  <w:endnote w:type="continuationSeparator" w:id="0">
    <w:p w14:paraId="6684A427" w14:textId="77777777" w:rsidR="00891CA6" w:rsidRDefault="00891CA6" w:rsidP="009E7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F8E55" w14:textId="77777777" w:rsidR="00891CA6" w:rsidRDefault="00891CA6" w:rsidP="009E7323">
      <w:pPr>
        <w:spacing w:after="0" w:line="240" w:lineRule="auto"/>
      </w:pPr>
      <w:r>
        <w:separator/>
      </w:r>
    </w:p>
  </w:footnote>
  <w:footnote w:type="continuationSeparator" w:id="0">
    <w:p w14:paraId="103E2466" w14:textId="77777777" w:rsidR="00891CA6" w:rsidRDefault="00891CA6" w:rsidP="009E73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29593" w14:textId="6EE6528F" w:rsidR="009E7323" w:rsidRPr="009E7323" w:rsidRDefault="009E7323" w:rsidP="009E7323">
    <w:pPr>
      <w:jc w:val="center"/>
      <w:rPr>
        <w:b/>
        <w:bCs/>
        <w:sz w:val="40"/>
        <w:szCs w:val="40"/>
      </w:rPr>
    </w:pPr>
    <w:r>
      <w:rPr>
        <w:b/>
        <w:bCs/>
        <w:sz w:val="40"/>
        <w:szCs w:val="40"/>
      </w:rPr>
      <w:t>Security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5144"/>
    <w:multiLevelType w:val="hybridMultilevel"/>
    <w:tmpl w:val="E56E67E8"/>
    <w:lvl w:ilvl="0" w:tplc="58CA98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331133"/>
    <w:multiLevelType w:val="hybridMultilevel"/>
    <w:tmpl w:val="05EEB5F4"/>
    <w:lvl w:ilvl="0" w:tplc="58CA98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973126"/>
    <w:multiLevelType w:val="hybridMultilevel"/>
    <w:tmpl w:val="8B42E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442F0F"/>
    <w:multiLevelType w:val="hybridMultilevel"/>
    <w:tmpl w:val="FB4ACE7E"/>
    <w:lvl w:ilvl="0" w:tplc="58CA98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054C5A"/>
    <w:multiLevelType w:val="hybridMultilevel"/>
    <w:tmpl w:val="A49ED0A2"/>
    <w:lvl w:ilvl="0" w:tplc="58CA98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A24C25"/>
    <w:multiLevelType w:val="hybridMultilevel"/>
    <w:tmpl w:val="CAA6B630"/>
    <w:lvl w:ilvl="0" w:tplc="58CA98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FB1ED6"/>
    <w:multiLevelType w:val="hybridMultilevel"/>
    <w:tmpl w:val="14AEA112"/>
    <w:lvl w:ilvl="0" w:tplc="58CA98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BB3CDC"/>
    <w:multiLevelType w:val="hybridMultilevel"/>
    <w:tmpl w:val="1ECE07DC"/>
    <w:lvl w:ilvl="0" w:tplc="58CA988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7458776">
    <w:abstractNumId w:val="2"/>
  </w:num>
  <w:num w:numId="2" w16cid:durableId="1910071359">
    <w:abstractNumId w:val="6"/>
  </w:num>
  <w:num w:numId="3" w16cid:durableId="295066411">
    <w:abstractNumId w:val="5"/>
  </w:num>
  <w:num w:numId="4" w16cid:durableId="26873464">
    <w:abstractNumId w:val="4"/>
  </w:num>
  <w:num w:numId="5" w16cid:durableId="703599932">
    <w:abstractNumId w:val="3"/>
  </w:num>
  <w:num w:numId="6" w16cid:durableId="1177386235">
    <w:abstractNumId w:val="7"/>
  </w:num>
  <w:num w:numId="7" w16cid:durableId="1980912526">
    <w:abstractNumId w:val="1"/>
  </w:num>
  <w:num w:numId="8" w16cid:durableId="1126581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323"/>
    <w:rsid w:val="00432870"/>
    <w:rsid w:val="0045223D"/>
    <w:rsid w:val="00882A0C"/>
    <w:rsid w:val="00891CA6"/>
    <w:rsid w:val="009E7323"/>
    <w:rsid w:val="00A22BF9"/>
    <w:rsid w:val="00AA5FF5"/>
    <w:rsid w:val="00AE305C"/>
    <w:rsid w:val="00CD0109"/>
    <w:rsid w:val="00FF25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1E27C24"/>
  <w15:chartTrackingRefBased/>
  <w15:docId w15:val="{D5D6A081-5965-1244-9047-F0E9DEFA9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7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7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323"/>
    <w:rPr>
      <w:rFonts w:eastAsiaTheme="majorEastAsia" w:cstheme="majorBidi"/>
      <w:color w:val="272727" w:themeColor="text1" w:themeTint="D8"/>
    </w:rPr>
  </w:style>
  <w:style w:type="paragraph" w:styleId="Title">
    <w:name w:val="Title"/>
    <w:basedOn w:val="Normal"/>
    <w:next w:val="Normal"/>
    <w:link w:val="TitleChar"/>
    <w:uiPriority w:val="10"/>
    <w:qFormat/>
    <w:rsid w:val="009E7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323"/>
    <w:pPr>
      <w:spacing w:before="160"/>
      <w:jc w:val="center"/>
    </w:pPr>
    <w:rPr>
      <w:i/>
      <w:iCs/>
      <w:color w:val="404040" w:themeColor="text1" w:themeTint="BF"/>
    </w:rPr>
  </w:style>
  <w:style w:type="character" w:customStyle="1" w:styleId="QuoteChar">
    <w:name w:val="Quote Char"/>
    <w:basedOn w:val="DefaultParagraphFont"/>
    <w:link w:val="Quote"/>
    <w:uiPriority w:val="29"/>
    <w:rsid w:val="009E7323"/>
    <w:rPr>
      <w:i/>
      <w:iCs/>
      <w:color w:val="404040" w:themeColor="text1" w:themeTint="BF"/>
    </w:rPr>
  </w:style>
  <w:style w:type="paragraph" w:styleId="ListParagraph">
    <w:name w:val="List Paragraph"/>
    <w:basedOn w:val="Normal"/>
    <w:uiPriority w:val="34"/>
    <w:qFormat/>
    <w:rsid w:val="009E7323"/>
    <w:pPr>
      <w:ind w:left="720"/>
      <w:contextualSpacing/>
    </w:pPr>
  </w:style>
  <w:style w:type="character" w:styleId="IntenseEmphasis">
    <w:name w:val="Intense Emphasis"/>
    <w:basedOn w:val="DefaultParagraphFont"/>
    <w:uiPriority w:val="21"/>
    <w:qFormat/>
    <w:rsid w:val="009E7323"/>
    <w:rPr>
      <w:i/>
      <w:iCs/>
      <w:color w:val="0F4761" w:themeColor="accent1" w:themeShade="BF"/>
    </w:rPr>
  </w:style>
  <w:style w:type="paragraph" w:styleId="IntenseQuote">
    <w:name w:val="Intense Quote"/>
    <w:basedOn w:val="Normal"/>
    <w:next w:val="Normal"/>
    <w:link w:val="IntenseQuoteChar"/>
    <w:uiPriority w:val="30"/>
    <w:qFormat/>
    <w:rsid w:val="009E7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323"/>
    <w:rPr>
      <w:i/>
      <w:iCs/>
      <w:color w:val="0F4761" w:themeColor="accent1" w:themeShade="BF"/>
    </w:rPr>
  </w:style>
  <w:style w:type="character" w:styleId="IntenseReference">
    <w:name w:val="Intense Reference"/>
    <w:basedOn w:val="DefaultParagraphFont"/>
    <w:uiPriority w:val="32"/>
    <w:qFormat/>
    <w:rsid w:val="009E7323"/>
    <w:rPr>
      <w:b/>
      <w:bCs/>
      <w:smallCaps/>
      <w:color w:val="0F4761" w:themeColor="accent1" w:themeShade="BF"/>
      <w:spacing w:val="5"/>
    </w:rPr>
  </w:style>
  <w:style w:type="paragraph" w:styleId="Header">
    <w:name w:val="header"/>
    <w:basedOn w:val="Normal"/>
    <w:link w:val="HeaderChar"/>
    <w:uiPriority w:val="99"/>
    <w:unhideWhenUsed/>
    <w:rsid w:val="009E73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7323"/>
  </w:style>
  <w:style w:type="paragraph" w:styleId="Footer">
    <w:name w:val="footer"/>
    <w:basedOn w:val="Normal"/>
    <w:link w:val="FooterChar"/>
    <w:uiPriority w:val="99"/>
    <w:unhideWhenUsed/>
    <w:rsid w:val="009E73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3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296</Words>
  <Characters>1986</Characters>
  <Application>Microsoft Office Word</Application>
  <DocSecurity>0</DocSecurity>
  <Lines>33</Lines>
  <Paragraphs>21</Paragraphs>
  <ScaleCrop>false</ScaleCrop>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Shah</dc:creator>
  <cp:keywords/>
  <dc:description/>
  <cp:lastModifiedBy>Tirth Shah</cp:lastModifiedBy>
  <cp:revision>3</cp:revision>
  <dcterms:created xsi:type="dcterms:W3CDTF">2025-12-07T17:05:00Z</dcterms:created>
  <dcterms:modified xsi:type="dcterms:W3CDTF">2025-12-08T22:00:00Z</dcterms:modified>
</cp:coreProperties>
</file>