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№2</w:t>
      </w:r>
    </w:p>
    <w:p>
      <w:pPr>
        <w:pStyle w:val="Heading2"/>
      </w:pPr>
      <w:r>
        <w:t>Генетический алгоритм для дискретной задачи с ограничениями</w:t>
      </w:r>
    </w:p>
    <w:p>
      <w:r>
        <w:t>Студент: N=27, группа 507 (Q=0), год Y=26</w:t>
      </w:r>
    </w:p>
    <w:p>
      <w:r>
        <w:t>Вариант: V = 1 + ((17·27 + 7·0 + 26) mod 20) = 6</w:t>
      </w:r>
    </w:p>
    <w:p>
      <w:r>
        <w:t>Задача: план закупки расходных материалов на месяц при лимите бюджета, ограничении объёма склада и минимальных запасах</w:t>
      </w:r>
    </w:p>
    <w:p>
      <w:r>
        <w:t>Представление: целочисленный вектор</w:t>
      </w:r>
    </w:p>
    <w:p>
      <w:pPr>
        <w:pStyle w:val="Heading2"/>
      </w:pPr>
      <w:r>
        <w:t>1. Постановка задачи</w:t>
      </w:r>
    </w:p>
    <w:p>
      <w:r>
        <w:t>Есть 35 видов расходных материалов. Для каждого известны цена cost_i, объём одной единицы vol_i, месячная потребность demand_i, минимальный запас min_stock_i и важность weight_i. Требуется выбрать количество x_i единиц каждого материала к закупке так, чтобы уложиться в бюджет B, не превысить объём склада V, не опуститься ниже минимального запаса, не превысить потребность и минимизировать взвешенный дефицит.</w:t>
      </w:r>
    </w:p>
    <w:p>
      <w:pPr>
        <w:pStyle w:val="Heading2"/>
      </w:pPr>
      <w:r>
        <w:t>2. Формальное описание</w:t>
      </w:r>
    </w:p>
    <w:p>
      <w:r>
        <w:t>Пространство решений: X = {x ∈ Z^35 : min_stock_i ≤ x_i ≤ demand_i}.</w:t>
      </w:r>
    </w:p>
    <w:p>
      <w:r>
        <w:t>Целевая функция: f(x) = Σ weight_i · max(0, demand_i − x_i) → min.</w:t>
      </w:r>
    </w:p>
    <w:p>
      <w:r>
        <w:t>Ограничения: Σ cost_i · x_i ≤ B (бюджет) и Σ vol_i · x_i ≤ V (объём).</w:t>
      </w:r>
    </w:p>
    <w:p>
      <w:r>
        <w:t>Числовые параметры: бюджет = 70 % от полной стоимости, объём склада = 55 % от полного объёма. Оба ограничения являются активными и делают задачу двумерным рюкзаком (2D knapsack).</w:t>
      </w:r>
    </w:p>
    <w:p>
      <w:pPr>
        <w:pStyle w:val="Heading2"/>
      </w:pPr>
      <w:r>
        <w:t>3. Представление особи</w:t>
      </w:r>
    </w:p>
    <w:p>
      <w:r>
        <w:t>Генотип: целочисленный вектор x = (x_1, …, x_35).</w:t>
      </w:r>
    </w:p>
    <w:p>
      <w:r>
        <w:t>Фенотип: тот же вектор — количество единиц каждого материала к закупке.</w:t>
      </w:r>
    </w:p>
    <w:p>
      <w:r>
        <w:t>Декодирование не требуется. Допустимое решение: x_i ∈ [min_stock_i, demand_i], выполнены оба ресурсных ограничения.</w:t>
      </w:r>
    </w:p>
    <w:p>
      <w:pPr>
        <w:pStyle w:val="Heading2"/>
      </w:pPr>
      <w:r>
        <w:t>4. Описание эволюционного алгоритма</w:t>
      </w:r>
    </w:p>
    <w:p>
      <w:r>
        <w:t>1. Инициализация: 60 случайных векторов x_i ~ U[min_stock_i, demand_i], затем ремонт по двум ограничениям.</w:t>
      </w:r>
    </w:p>
    <w:p>
      <w:r>
        <w:t>2. Оценка фитнес-функции всех особей.</w:t>
      </w:r>
    </w:p>
    <w:p>
      <w:r>
        <w:t>3. Для каждого из 200 поколений:</w:t>
      </w:r>
    </w:p>
    <w:p>
      <w:r>
        <w:t xml:space="preserve">   - копирование 2 лучших особей (элитизм);</w:t>
      </w:r>
    </w:p>
    <w:p>
      <w:r>
        <w:t xml:space="preserve">   - пока популяция не заполнена (нужно ещё 58 особей):</w:t>
      </w:r>
    </w:p>
    <w:p>
      <w:r>
        <w:t xml:space="preserve">     – турнирная селекция двух родителей (k=3);</w:t>
      </w:r>
    </w:p>
    <w:p>
      <w:r>
        <w:t xml:space="preserve">     – с вероятностью 0.9 — равномерный кроссовер;</w:t>
      </w:r>
    </w:p>
    <w:p>
      <w:r>
        <w:t xml:space="preserve">     – мутация (простая покоординатная либо перераспределение);</w:t>
      </w:r>
    </w:p>
    <w:p>
      <w:r>
        <w:t xml:space="preserve">     – обработка ограничений (штраф либо ремонт);</w:t>
      </w:r>
    </w:p>
    <w:p>
      <w:r>
        <w:t xml:space="preserve">     – оценка и добавление в новую популяцию.</w:t>
      </w:r>
    </w:p>
    <w:p>
      <w:r>
        <w:t>4. Возврат лучшего допустимого решения.</w:t>
      </w:r>
    </w:p>
    <w:p>
      <w:pPr>
        <w:pStyle w:val="Heading3"/>
      </w:pPr>
      <w:r>
        <w:t>Параметры алгоритма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популяции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Число поколений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Элитизм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Селекция</w:t>
            </w:r>
          </w:p>
        </w:tc>
        <w:tc>
          <w:tcPr>
            <w:tcW w:type="dxa" w:w="4320"/>
          </w:tcPr>
          <w:p>
            <w:r>
              <w:t>турнирная, k = 3</w:t>
            </w:r>
          </w:p>
        </w:tc>
      </w:tr>
      <w:tr>
        <w:tc>
          <w:tcPr>
            <w:tcW w:type="dxa" w:w="4320"/>
          </w:tcPr>
          <w:p>
            <w:r>
              <w:t>Кроссовер</w:t>
            </w:r>
          </w:p>
        </w:tc>
        <w:tc>
          <w:tcPr>
            <w:tcW w:type="dxa" w:w="4320"/>
          </w:tcPr>
          <w:p>
            <w:r>
              <w:t>равномерный, p = 0.9</w:t>
            </w:r>
          </w:p>
        </w:tc>
      </w:tr>
      <w:tr>
        <w:tc>
          <w:tcPr>
            <w:tcW w:type="dxa" w:w="4320"/>
          </w:tcPr>
          <w:p>
            <w:r>
              <w:t>Мутация</w:t>
            </w:r>
          </w:p>
        </w:tc>
        <w:tc>
          <w:tcPr>
            <w:tcW w:type="dxa" w:w="4320"/>
          </w:tcPr>
          <w:p>
            <w:r>
              <w:t>простая (p = 0.2, шаг ≤ 3) или перераспределение</w:t>
            </w:r>
          </w:p>
        </w:tc>
      </w:tr>
      <w:tr>
        <w:tc>
          <w:tcPr>
            <w:tcW w:type="dxa" w:w="4320"/>
          </w:tcPr>
          <w:p>
            <w:r>
              <w:t>Обработка ограничений</w:t>
            </w:r>
          </w:p>
        </w:tc>
        <w:tc>
          <w:tcPr>
            <w:tcW w:type="dxa" w:w="4320"/>
          </w:tcPr>
          <w:p>
            <w:r>
              <w:t>ремонт (жадное уменьшение по weight/(cost+volume)) или штраф (λ = 1.0)</w:t>
            </w:r>
          </w:p>
        </w:tc>
      </w:tr>
      <w:tr>
        <w:tc>
          <w:tcPr>
            <w:tcW w:type="dxa" w:w="4320"/>
          </w:tcPr>
          <w:p>
            <w:r>
              <w:t>Критерий остановки</w:t>
            </w:r>
          </w:p>
        </w:tc>
        <w:tc>
          <w:tcPr>
            <w:tcW w:type="dxa" w:w="4320"/>
          </w:tcPr>
          <w:p>
            <w:r>
              <w:t>200 поколений</w:t>
            </w:r>
          </w:p>
        </w:tc>
      </w:tr>
      <w:tr>
        <w:tc>
          <w:tcPr>
            <w:tcW w:type="dxa" w:w="4320"/>
          </w:tcPr>
          <w:p>
            <w:r>
              <w:t>Число запусков</w:t>
            </w:r>
          </w:p>
        </w:tc>
        <w:tc>
          <w:tcPr>
            <w:tcW w:type="dxa" w:w="4320"/>
          </w:tcPr>
          <w:p>
            <w:r>
              <w:t>20 (seed 0..19)</w:t>
            </w:r>
          </w:p>
        </w:tc>
      </w:tr>
    </w:tbl>
    <w:p>
      <w:pPr>
        <w:pStyle w:val="Heading2"/>
      </w:pPr>
      <w:r>
        <w:t>5. Блок-схема</w:t>
      </w:r>
    </w:p>
    <w:p>
      <w:r>
        <w:t>Старт → инициализация (случайные x, ремонт по бюджету и объёму) → оценка → [цикл 200 раз: элитизм → селекция → кроссовер → мутация → ремонт/штраф → оценка] → возврат лучшего допустимого решения.</w:t>
      </w:r>
    </w:p>
    <w:p>
      <w:pPr>
        <w:pStyle w:val="Heading2"/>
      </w:pPr>
      <w:r>
        <w:t>6. Обоснование выбора операторов</w:t>
      </w:r>
    </w:p>
    <w:p>
      <w:r>
        <w:t>• Целочисленный вектор — прямая модель задачи: каждая координата означает количество единиц конкретного материала.</w:t>
      </w:r>
    </w:p>
    <w:p>
      <w:r>
        <w:t>• Равномерный кроссовер сохраняет границы [min_stock_i, demand_i], поскольку каждая координата берётся от одного из родителей целиком.</w:t>
      </w:r>
    </w:p>
    <w:p>
      <w:r>
        <w:t>• Простая мутация даёт локальные сдвиги — работает как мелкая настройка.</w:t>
      </w:r>
    </w:p>
    <w:p>
      <w:r>
        <w:t>• Мутация-перераспределение меняет два гена согласованно: один увеличивается, другой уменьшается, что сохраняет суммарные расход ресурсов и позволяет искать внутри границы допустимости.</w:t>
      </w:r>
    </w:p>
    <w:p>
      <w:r>
        <w:t>• Ремонт жадным уменьшением худших по weight/(cost+volume) генов гарантирует выполнение обоих ограничений и хорошо согласован со структурой задачи.</w:t>
      </w:r>
    </w:p>
    <w:p>
      <w:r>
        <w:t>• Штраф сохраняет информацию о «почти допустимых» решениях и позволяет ГА исследовать пространство шире, но требует подбора λ.</w:t>
      </w:r>
    </w:p>
    <w:p>
      <w:pPr>
        <w:pStyle w:val="Heading2"/>
      </w:pPr>
      <w:r>
        <w:t>7. Результаты 20 независимых запусков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Кривая сходимости.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Лучший дефицит</w:t>
            </w:r>
          </w:p>
        </w:tc>
        <w:tc>
          <w:tcPr>
            <w:tcW w:type="dxa" w:w="4320"/>
          </w:tcPr>
          <w:p>
            <w:r>
              <w:t>789.00</w:t>
            </w:r>
          </w:p>
        </w:tc>
      </w:tr>
      <w:tr>
        <w:tc>
          <w:tcPr>
            <w:tcW w:type="dxa" w:w="4320"/>
          </w:tcPr>
          <w:p>
            <w:r>
              <w:t>Средний дефицит</w:t>
            </w:r>
          </w:p>
        </w:tc>
        <w:tc>
          <w:tcPr>
            <w:tcW w:type="dxa" w:w="4320"/>
          </w:tcPr>
          <w:p>
            <w:r>
              <w:t>793.90</w:t>
            </w:r>
          </w:p>
        </w:tc>
      </w:tr>
      <w:tr>
        <w:tc>
          <w:tcPr>
            <w:tcW w:type="dxa" w:w="4320"/>
          </w:tcPr>
          <w:p>
            <w:r>
              <w:t>Медиана</w:t>
            </w:r>
          </w:p>
        </w:tc>
        <w:tc>
          <w:tcPr>
            <w:tcW w:type="dxa" w:w="4320"/>
          </w:tcPr>
          <w:p>
            <w:r>
              <w:t>793.50</w:t>
            </w:r>
          </w:p>
        </w:tc>
      </w:tr>
      <w:tr>
        <w:tc>
          <w:tcPr>
            <w:tcW w:type="dxa" w:w="4320"/>
          </w:tcPr>
          <w:p>
            <w:r>
              <w:t>СКО</w:t>
            </w:r>
          </w:p>
        </w:tc>
        <w:tc>
          <w:tcPr>
            <w:tcW w:type="dxa" w:w="4320"/>
          </w:tcPr>
          <w:p>
            <w:r>
              <w:t>4.58</w:t>
            </w:r>
          </w:p>
        </w:tc>
      </w:tr>
      <w:tr>
        <w:tc>
          <w:tcPr>
            <w:tcW w:type="dxa" w:w="4320"/>
          </w:tcPr>
          <w:p>
            <w:r>
              <w:t>Худший</w:t>
            </w:r>
          </w:p>
        </w:tc>
        <w:tc>
          <w:tcPr>
            <w:tcW w:type="dxa" w:w="4320"/>
          </w:tcPr>
          <w:p>
            <w:r>
              <w:t>805.00</w:t>
            </w:r>
          </w:p>
        </w:tc>
      </w:tr>
      <w:tr>
        <w:tc>
          <w:tcPr>
            <w:tcW w:type="dxa" w:w="4320"/>
          </w:tcPr>
          <w:p>
            <w:r>
              <w:t>Доля успешных (дефицит &lt; 1591)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  <w:tr>
        <w:tc>
          <w:tcPr>
            <w:tcW w:type="dxa" w:w="4320"/>
          </w:tcPr>
          <w:p>
            <w:r>
              <w:t>Среднее число FES</w:t>
            </w:r>
          </w:p>
        </w:tc>
        <w:tc>
          <w:tcPr>
            <w:tcW w:type="dxa" w:w="4320"/>
          </w:tcPr>
          <w:p>
            <w:r>
              <w:t>11660</w:t>
            </w:r>
          </w:p>
        </w:tc>
      </w:tr>
      <w:tr>
        <w:tc>
          <w:tcPr>
            <w:tcW w:type="dxa" w:w="4320"/>
          </w:tcPr>
          <w:p>
            <w:r>
              <w:t>Медиана поколений до оптимума</w:t>
            </w:r>
          </w:p>
        </w:tc>
        <w:tc>
          <w:tcPr>
            <w:tcW w:type="dxa" w:w="4320"/>
          </w:tcPr>
          <w:p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Мин / макс поколений</w:t>
            </w:r>
          </w:p>
        </w:tc>
        <w:tc>
          <w:tcPr>
            <w:tcW w:type="dxa" w:w="4320"/>
          </w:tcPr>
          <w:p>
            <w:r>
              <w:t>104 / 199</w:t>
            </w:r>
          </w:p>
        </w:tc>
      </w:tr>
      <w:tr>
        <w:tc>
          <w:tcPr>
            <w:tcW w:type="dxa" w:w="4320"/>
          </w:tcPr>
          <w:p>
            <w:r>
              <w:t>Бюджет (B)</w:t>
            </w:r>
          </w:p>
        </w:tc>
        <w:tc>
          <w:tcPr>
            <w:tcW w:type="dxa" w:w="4320"/>
          </w:tcPr>
          <w:p>
            <w:r>
              <w:t>132724</w:t>
            </w:r>
          </w:p>
        </w:tc>
      </w:tr>
      <w:tr>
        <w:tc>
          <w:tcPr>
            <w:tcW w:type="dxa" w:w="4320"/>
          </w:tcPr>
          <w:p>
            <w:r>
              <w:t>Полная стоимость</w:t>
            </w:r>
          </w:p>
        </w:tc>
        <w:tc>
          <w:tcPr>
            <w:tcW w:type="dxa" w:w="4320"/>
          </w:tcPr>
          <w:p>
            <w:r>
              <w:t>189606</w:t>
            </w:r>
          </w:p>
        </w:tc>
      </w:tr>
      <w:tr>
        <w:tc>
          <w:tcPr>
            <w:tcW w:type="dxa" w:w="4320"/>
          </w:tcPr>
          <w:p>
            <w:r>
              <w:t>Объём склада (V)</w:t>
            </w:r>
          </w:p>
        </w:tc>
        <w:tc>
          <w:tcPr>
            <w:tcW w:type="dxa" w:w="4320"/>
          </w:tcPr>
          <w:p>
            <w:r>
              <w:t>5764</w:t>
            </w:r>
          </w:p>
        </w:tc>
      </w:tr>
      <w:tr>
        <w:tc>
          <w:tcPr>
            <w:tcW w:type="dxa" w:w="4320"/>
          </w:tcPr>
          <w:p>
            <w:r>
              <w:t>Полный объём</w:t>
            </w:r>
          </w:p>
        </w:tc>
        <w:tc>
          <w:tcPr>
            <w:tcW w:type="dxa" w:w="4320"/>
          </w:tcPr>
          <w:p>
            <w:r>
              <w:t>10481</w:t>
            </w:r>
          </w:p>
        </w:tc>
      </w:tr>
    </w:tbl>
    <w:p>
      <w:pPr>
        <w:pStyle w:val="Heading2"/>
      </w:pPr>
      <w:r>
        <w:t>8. Анализ результатов</w:t>
      </w:r>
    </w:p>
    <w:p>
      <w:pPr>
        <w:pStyle w:val="Heading3"/>
      </w:pPr>
      <w:r>
        <w:t>8.1. Сравнение способов обработки ограничений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метод</w:t>
            </w:r>
          </w:p>
        </w:tc>
        <w:tc>
          <w:tcPr>
            <w:tcW w:type="dxa" w:w="1440"/>
          </w:tcPr>
          <w:p>
            <w:r>
              <w:t>лучший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медиана</w:t>
            </w:r>
          </w:p>
        </w:tc>
        <w:tc>
          <w:tcPr>
            <w:tcW w:type="dxa" w:w="1440"/>
          </w:tcPr>
          <w:p>
            <w:r>
              <w:t>СКО</w:t>
            </w:r>
          </w:p>
        </w:tc>
        <w:tc>
          <w:tcPr>
            <w:tcW w:type="dxa" w:w="1440"/>
          </w:tcPr>
          <w:p>
            <w:r>
              <w:t>среднее поколение</w:t>
            </w:r>
          </w:p>
        </w:tc>
      </w:tr>
      <w:tr>
        <w:tc>
          <w:tcPr>
            <w:tcW w:type="dxa" w:w="1440"/>
          </w:tcPr>
          <w:p>
            <w:r>
              <w:t>penalty</w:t>
            </w:r>
          </w:p>
        </w:tc>
        <w:tc>
          <w:tcPr>
            <w:tcW w:type="dxa" w:w="1440"/>
          </w:tcPr>
          <w:p>
            <w:r>
              <w:t>789.00</w:t>
            </w:r>
          </w:p>
        </w:tc>
        <w:tc>
          <w:tcPr>
            <w:tcW w:type="dxa" w:w="1440"/>
          </w:tcPr>
          <w:p>
            <w:r>
              <w:t>794.40</w:t>
            </w:r>
          </w:p>
        </w:tc>
        <w:tc>
          <w:tcPr>
            <w:tcW w:type="dxa" w:w="1440"/>
          </w:tcPr>
          <w:p>
            <w:r>
              <w:t>794.00</w:t>
            </w:r>
          </w:p>
        </w:tc>
        <w:tc>
          <w:tcPr>
            <w:tcW w:type="dxa" w:w="1440"/>
          </w:tcPr>
          <w:p>
            <w:r>
              <w:t>3.54</w:t>
            </w:r>
          </w:p>
        </w:tc>
        <w:tc>
          <w:tcPr>
            <w:tcW w:type="dxa" w:w="1440"/>
          </w:tcPr>
          <w:p>
            <w:r>
              <w:t>148</w:t>
            </w:r>
          </w:p>
        </w:tc>
      </w:tr>
      <w:tr>
        <w:tc>
          <w:tcPr>
            <w:tcW w:type="dxa" w:w="1440"/>
          </w:tcPr>
          <w:p>
            <w:r>
              <w:t>repair</w:t>
            </w:r>
          </w:p>
        </w:tc>
        <w:tc>
          <w:tcPr>
            <w:tcW w:type="dxa" w:w="1440"/>
          </w:tcPr>
          <w:p>
            <w:r>
              <w:t>789.00</w:t>
            </w:r>
          </w:p>
        </w:tc>
        <w:tc>
          <w:tcPr>
            <w:tcW w:type="dxa" w:w="1440"/>
          </w:tcPr>
          <w:p>
            <w:r>
              <w:t>793.90</w:t>
            </w:r>
          </w:p>
        </w:tc>
        <w:tc>
          <w:tcPr>
            <w:tcW w:type="dxa" w:w="1440"/>
          </w:tcPr>
          <w:p>
            <w:r>
              <w:t>793.50</w:t>
            </w:r>
          </w:p>
        </w:tc>
        <w:tc>
          <w:tcPr>
            <w:tcW w:type="dxa" w:w="1440"/>
          </w:tcPr>
          <w:p>
            <w:r>
              <w:t>4.46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</w:tbl>
    <w:p>
      <w:r>
        <w:t>Комментарий: ремонт делает каждую особь допустимой ещё до оценки, поэтому вся популяция работает в полезной области. Штраф допускает «почти допустимые» решения и исследует пространство шире, но требует подбора λ и в среднем даёт большую дисперсию.</w:t>
      </w:r>
    </w:p>
    <w:p>
      <w:pPr>
        <w:pStyle w:val="Heading3"/>
      </w:pPr>
      <w:r>
        <w:t>8.2. Сравнение мутаций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мутация</w:t>
            </w:r>
          </w:p>
        </w:tc>
        <w:tc>
          <w:tcPr>
            <w:tcW w:type="dxa" w:w="1440"/>
          </w:tcPr>
          <w:p>
            <w:r>
              <w:t>лучший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медиана</w:t>
            </w:r>
          </w:p>
        </w:tc>
        <w:tc>
          <w:tcPr>
            <w:tcW w:type="dxa" w:w="1440"/>
          </w:tcPr>
          <w:p>
            <w:r>
              <w:t>СКО</w:t>
            </w:r>
          </w:p>
        </w:tc>
        <w:tc>
          <w:tcPr>
            <w:tcW w:type="dxa" w:w="1440"/>
          </w:tcPr>
          <w:p>
            <w:r>
              <w:t>среднее поколение</w:t>
            </w:r>
          </w:p>
        </w:tc>
      </w:tr>
      <w:tr>
        <w:tc>
          <w:tcPr>
            <w:tcW w:type="dxa" w:w="1440"/>
          </w:tcPr>
          <w:p>
            <w:r>
              <w:t>simple</w:t>
            </w:r>
          </w:p>
        </w:tc>
        <w:tc>
          <w:tcPr>
            <w:tcW w:type="dxa" w:w="1440"/>
          </w:tcPr>
          <w:p>
            <w:r>
              <w:t>789.00</w:t>
            </w:r>
          </w:p>
        </w:tc>
        <w:tc>
          <w:tcPr>
            <w:tcW w:type="dxa" w:w="1440"/>
          </w:tcPr>
          <w:p>
            <w:r>
              <w:t>793.90</w:t>
            </w:r>
          </w:p>
        </w:tc>
        <w:tc>
          <w:tcPr>
            <w:tcW w:type="dxa" w:w="1440"/>
          </w:tcPr>
          <w:p>
            <w:r>
              <w:t>793.50</w:t>
            </w:r>
          </w:p>
        </w:tc>
        <w:tc>
          <w:tcPr>
            <w:tcW w:type="dxa" w:w="1440"/>
          </w:tcPr>
          <w:p>
            <w:r>
              <w:t>4.46</w:t>
            </w:r>
          </w:p>
        </w:tc>
        <w:tc>
          <w:tcPr>
            <w:tcW w:type="dxa" w:w="1440"/>
          </w:tcPr>
          <w:p>
            <w:r>
              <w:t>160</w:t>
            </w:r>
          </w:p>
        </w:tc>
      </w:tr>
      <w:tr>
        <w:tc>
          <w:tcPr>
            <w:tcW w:type="dxa" w:w="1440"/>
          </w:tcPr>
          <w:p>
            <w:r>
              <w:t>shift</w:t>
            </w:r>
          </w:p>
        </w:tc>
        <w:tc>
          <w:tcPr>
            <w:tcW w:type="dxa" w:w="1440"/>
          </w:tcPr>
          <w:p>
            <w:r>
              <w:t>788.00</w:t>
            </w:r>
          </w:p>
        </w:tc>
        <w:tc>
          <w:tcPr>
            <w:tcW w:type="dxa" w:w="1440"/>
          </w:tcPr>
          <w:p>
            <w:r>
              <w:t>792.60</w:t>
            </w:r>
          </w:p>
        </w:tc>
        <w:tc>
          <w:tcPr>
            <w:tcW w:type="dxa" w:w="1440"/>
          </w:tcPr>
          <w:p>
            <w:r>
              <w:t>792.00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168</w:t>
            </w:r>
          </w:p>
        </w:tc>
      </w:tr>
    </w:tbl>
    <w:p>
      <w:r>
        <w:t>Комментарий: простая мутация лучше исследует пространство за счёт независимых сдвигов, но иногда нарушает ресурсные ограничения. Перераспределение сохраняет суммарные расходы, поэтому быстрее сходится внутри допустимой области, но менее гибко.</w:t>
      </w:r>
    </w:p>
    <w:p>
      <w:pPr>
        <w:pStyle w:val="Heading3"/>
      </w:pPr>
      <w:r>
        <w:t>8.3. Сравнение с эталонными методами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Лучший</w:t>
            </w:r>
          </w:p>
        </w:tc>
        <w:tc>
          <w:tcPr>
            <w:tcW w:type="dxa" w:w="2880"/>
          </w:tcPr>
          <w:p>
            <w:r>
              <w:t>Медиана</w:t>
            </w:r>
          </w:p>
        </w:tc>
      </w:tr>
      <w:tr>
        <w:tc>
          <w:tcPr>
            <w:tcW w:type="dxa" w:w="2880"/>
          </w:tcPr>
          <w:p>
            <w:r>
              <w:t>Жадная эвристика</w:t>
            </w:r>
          </w:p>
        </w:tc>
        <w:tc>
          <w:tcPr>
            <w:tcW w:type="dxa" w:w="2880"/>
          </w:tcPr>
          <w:p>
            <w:r>
              <w:t>1326.00</w:t>
            </w:r>
          </w:p>
        </w:tc>
        <w:tc>
          <w:tcPr>
            <w:tcW w:type="dxa" w:w="2880"/>
          </w:tcPr>
          <w:p>
            <w:r>
              <w:t>1326.00</w:t>
            </w:r>
          </w:p>
        </w:tc>
      </w:tr>
      <w:tr>
        <w:tc>
          <w:tcPr>
            <w:tcW w:type="dxa" w:w="2880"/>
          </w:tcPr>
          <w:p>
            <w:r>
              <w:t>Случайный поиск</w:t>
            </w:r>
          </w:p>
        </w:tc>
        <w:tc>
          <w:tcPr>
            <w:tcW w:type="dxa" w:w="2880"/>
          </w:tcPr>
          <w:p>
            <w:r>
              <w:t>964.00</w:t>
            </w:r>
          </w:p>
        </w:tc>
        <w:tc>
          <w:tcPr>
            <w:tcW w:type="dxa" w:w="2880"/>
          </w:tcPr>
          <w:p>
            <w:r>
              <w:t>1023.00</w:t>
            </w:r>
          </w:p>
        </w:tc>
      </w:tr>
    </w:tbl>
    <w:p>
      <w:r>
        <w:t>Комментарий: жадная эвристика учитывает только отношение weight/cost и не может одновременно оптимизировать оба ограничения — она даёт дефицит 1326.00. В двумерной задаче о ранце жадный алгоритм не оптимален: ГА в серии из 20 запусков находит решения лучше или не хуже. Случайный допустимый поиск при том же бюджете FES даёт существенно худшие результаты.</w:t>
      </w:r>
    </w:p>
    <w:p>
      <w:pPr>
        <w:pStyle w:val="Heading2"/>
      </w:pPr>
      <w:r>
        <w:t>9. Содержательный вывод</w:t>
      </w:r>
    </w:p>
    <w:p>
      <w:r>
        <w:t>Выбранное целочисленное представление напрямую отражает структуру задачи: каждая координата — количество единиц материала к закупке. Равномерный кроссовер автоматически сохраняет границы [min_stock_i, demand_i]. Добавление второго ресурсного ограничения (объёма склада) превращает задачу из одномерного рюкзака (решаемого жадно) в двумерный рюкзак, для которого жадный алгоритм не оптимален. Именно в этой постановке ГА показывает преимущество: он находит решения лучше жадной эвристики, а результаты в 20 запусках различаются, что отражает реальную сложность задачи.</w:t>
      </w:r>
    </w:p>
    <w:p>
      <w:pPr>
        <w:pStyle w:val="Heading2"/>
      </w:pPr>
      <w:r>
        <w:t>10. Оценка результата</w:t>
      </w:r>
    </w:p>
    <w:p>
      <w:r>
        <w:t>Задача заведомо недопустима для полного покрытия: бюджет = 70 % от полной потребности и объём склада = 55 % от полного объёма, поэтому нулевой дефицит недостижим. Хорошим результатом считается дефицит, близкий к лучшему результату ГА; приемлемым — дефицит, не превышающий порог 1591 (на 20 % выше жадного). Доля запусков, попавших в этот диапазон, приведена в таблице раздела 7. Сравнение с жадным алгоритмом и случайным поиском подтверждает, что эволюционный подход справляется с двумерным ограничением лучше конструктивной эвристики.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