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BDEE" w14:textId="44A21E4F" w:rsidR="003B3DC4" w:rsidRPr="008F14B1" w:rsidRDefault="001F41CE" w:rsidP="003B3DC4">
      <w:pPr>
        <w:pStyle w:val="Title"/>
        <w:rPr>
          <w:lang w:val="fr-FR"/>
        </w:rPr>
      </w:pPr>
      <w:r w:rsidRPr="008F14B1">
        <w:rPr>
          <w:lang w:val="fr-FR"/>
        </w:rPr>
        <w:t>Plan de continuité d’activité</w:t>
      </w:r>
    </w:p>
    <w:p w14:paraId="22E28EE7" w14:textId="77777777" w:rsidR="003B3DC4" w:rsidRPr="008F14B1" w:rsidRDefault="003B3DC4" w:rsidP="003B3DC4">
      <w:pPr>
        <w:rPr>
          <w:lang w:val="fr-FR"/>
        </w:rPr>
      </w:pPr>
    </w:p>
    <w:p w14:paraId="247B5763" w14:textId="537CE831" w:rsidR="0037721C" w:rsidRPr="008F14B1" w:rsidRDefault="00000000" w:rsidP="0037721C">
      <w:pPr>
        <w:pStyle w:val="NormalWeb"/>
        <w:numPr>
          <w:ilvl w:val="0"/>
          <w:numId w:val="1"/>
        </w:numPr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  <w:hyperlink r:id="rId5" w:history="1">
        <w:r w:rsidR="003B3DC4" w:rsidRPr="008F14B1">
          <w:rPr>
            <w:rStyle w:val="Hyperlink"/>
            <w:rFonts w:ascii="Source Sans Pro" w:hAnsi="Source Sans Pro"/>
            <w:lang w:val="fr-FR"/>
          </w:rPr>
          <w:t>https://about.gitlab.com/handbook/business-technology/gitlab-business-continuity-plan/</w:t>
        </w:r>
      </w:hyperlink>
    </w:p>
    <w:p w14:paraId="19CED811" w14:textId="4E01C708" w:rsidR="0037721C" w:rsidRPr="008F14B1" w:rsidRDefault="00000000" w:rsidP="0037721C">
      <w:pPr>
        <w:pStyle w:val="NormalWeb"/>
        <w:numPr>
          <w:ilvl w:val="0"/>
          <w:numId w:val="1"/>
        </w:numPr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  <w:hyperlink r:id="rId6" w:history="1">
        <w:r w:rsidR="0037721C" w:rsidRPr="008F14B1">
          <w:rPr>
            <w:rStyle w:val="Hyperlink"/>
            <w:rFonts w:ascii="Source Sans Pro" w:hAnsi="Source Sans Pro"/>
            <w:lang w:val="fr-FR"/>
          </w:rPr>
          <w:t>https://www.authomize.com/wp-content/uploads/2021/07/Business-Continuity-Plan-and-Strategy.pdf</w:t>
        </w:r>
      </w:hyperlink>
    </w:p>
    <w:p w14:paraId="3B709F22" w14:textId="175A5589" w:rsidR="0037721C" w:rsidRPr="008F14B1" w:rsidRDefault="00000000" w:rsidP="0037721C">
      <w:pPr>
        <w:pStyle w:val="NormalWeb"/>
        <w:numPr>
          <w:ilvl w:val="0"/>
          <w:numId w:val="1"/>
        </w:numPr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  <w:hyperlink r:id="rId7" w:history="1">
        <w:r w:rsidR="0037721C" w:rsidRPr="008F14B1">
          <w:rPr>
            <w:rStyle w:val="Hyperlink"/>
            <w:rFonts w:ascii="Source Sans Pro" w:hAnsi="Source Sans Pro"/>
            <w:lang w:val="fr-FR"/>
          </w:rPr>
          <w:t>https://www.bsi.bund.de/SharedDocs/Downloads/DE/BSI/CloudComputing/Notfallmanagement/English_BCM_Study.pdf?__blob=publicationFile&amp;v=1</w:t>
        </w:r>
      </w:hyperlink>
    </w:p>
    <w:p w14:paraId="3AFF1C63" w14:textId="77777777" w:rsidR="0037721C" w:rsidRPr="008F14B1" w:rsidRDefault="0037721C" w:rsidP="007D2076">
      <w:pPr>
        <w:pStyle w:val="NormalWeb"/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</w:p>
    <w:p w14:paraId="22456B2C" w14:textId="77777777" w:rsidR="00533D9B" w:rsidRPr="008F14B1" w:rsidRDefault="00533D9B">
      <w:pPr>
        <w:rPr>
          <w:rFonts w:ascii="Source Sans Pro" w:eastAsiaTheme="majorEastAsia" w:hAnsi="Source Sans Pro" w:cstheme="majorBidi"/>
          <w:color w:val="222222"/>
          <w:sz w:val="45"/>
          <w:szCs w:val="45"/>
          <w:lang w:val="fr-FR"/>
        </w:rPr>
      </w:pPr>
      <w:r w:rsidRPr="008F14B1">
        <w:rPr>
          <w:lang w:val="fr-FR"/>
        </w:rPr>
        <w:br w:type="page"/>
      </w:r>
    </w:p>
    <w:p w14:paraId="1AE34340" w14:textId="0C8FB70B" w:rsidR="00A26F8E" w:rsidRPr="008F14B1" w:rsidRDefault="00DF71C4" w:rsidP="0019413F">
      <w:pPr>
        <w:pStyle w:val="Style1"/>
        <w:rPr>
          <w:lang w:val="fr-FR"/>
        </w:rPr>
      </w:pPr>
      <w:r w:rsidRPr="008F14B1">
        <w:rPr>
          <w:lang w:val="fr-FR"/>
        </w:rPr>
        <w:lastRenderedPageBreak/>
        <w:t>Finalité</w:t>
      </w:r>
    </w:p>
    <w:p w14:paraId="7474E497" w14:textId="5C97CEE5" w:rsidR="00333748" w:rsidRPr="008F14B1" w:rsidRDefault="002F00DF" w:rsidP="00333748">
      <w:pPr>
        <w:pStyle w:val="NormalWeb"/>
        <w:spacing w:after="150"/>
        <w:rPr>
          <w:rFonts w:ascii="Source Sans Pro" w:hAnsi="Source Sans Pro"/>
          <w:color w:val="000000" w:themeColor="text1"/>
          <w:lang w:val="fr-FR"/>
        </w:rPr>
      </w:pPr>
      <w:r w:rsidRPr="008F14B1">
        <w:rPr>
          <w:rFonts w:ascii="Source Sans Pro" w:hAnsi="Source Sans Pro"/>
          <w:color w:val="000000" w:themeColor="text1"/>
          <w:lang w:val="fr-FR"/>
        </w:rPr>
        <w:t xml:space="preserve">Le </w:t>
      </w:r>
      <w:r w:rsidR="005B15B0" w:rsidRPr="008F14B1">
        <w:rPr>
          <w:rFonts w:ascii="Source Sans Pro" w:hAnsi="Source Sans Pro"/>
          <w:b/>
          <w:bCs/>
          <w:color w:val="000000" w:themeColor="text1"/>
          <w:lang w:val="fr-FR"/>
        </w:rPr>
        <w:t>P</w:t>
      </w:r>
      <w:r w:rsidRPr="008F14B1">
        <w:rPr>
          <w:rFonts w:ascii="Source Sans Pro" w:hAnsi="Source Sans Pro"/>
          <w:b/>
          <w:bCs/>
          <w:color w:val="000000" w:themeColor="text1"/>
          <w:lang w:val="fr-FR"/>
        </w:rPr>
        <w:t xml:space="preserve">lan de </w:t>
      </w:r>
      <w:r w:rsidR="005B15B0" w:rsidRPr="008F14B1">
        <w:rPr>
          <w:rFonts w:ascii="Source Sans Pro" w:hAnsi="Source Sans Pro"/>
          <w:b/>
          <w:bCs/>
          <w:color w:val="000000" w:themeColor="text1"/>
          <w:lang w:val="fr-FR"/>
        </w:rPr>
        <w:t>C</w:t>
      </w:r>
      <w:r w:rsidRPr="008F14B1">
        <w:rPr>
          <w:rFonts w:ascii="Source Sans Pro" w:hAnsi="Source Sans Pro"/>
          <w:b/>
          <w:bCs/>
          <w:color w:val="000000" w:themeColor="text1"/>
          <w:lang w:val="fr-FR"/>
        </w:rPr>
        <w:t>ontinuité d’</w:t>
      </w:r>
      <w:r w:rsidR="005B15B0" w:rsidRPr="008F14B1">
        <w:rPr>
          <w:rFonts w:ascii="Source Sans Pro" w:hAnsi="Source Sans Pro"/>
          <w:b/>
          <w:bCs/>
          <w:color w:val="000000" w:themeColor="text1"/>
          <w:lang w:val="fr-FR"/>
        </w:rPr>
        <w:t>A</w:t>
      </w:r>
      <w:r w:rsidRPr="008F14B1">
        <w:rPr>
          <w:rFonts w:ascii="Source Sans Pro" w:hAnsi="Source Sans Pro"/>
          <w:b/>
          <w:bCs/>
          <w:color w:val="000000" w:themeColor="text1"/>
          <w:lang w:val="fr-FR"/>
        </w:rPr>
        <w:t>ctivité</w:t>
      </w:r>
      <w:r w:rsidR="005B15B0" w:rsidRPr="008F14B1">
        <w:rPr>
          <w:rFonts w:ascii="Source Sans Pro" w:hAnsi="Source Sans Pro"/>
          <w:color w:val="000000" w:themeColor="text1"/>
          <w:lang w:val="fr-FR"/>
        </w:rPr>
        <w:t xml:space="preserve"> (PCA)</w:t>
      </w:r>
      <w:r w:rsidR="00BD2B9F" w:rsidRPr="008F14B1">
        <w:rPr>
          <w:rFonts w:ascii="Source Sans Pro" w:hAnsi="Source Sans Pro"/>
          <w:color w:val="000000" w:themeColor="text1"/>
          <w:lang w:val="fr-FR"/>
        </w:rPr>
        <w:t xml:space="preserve"> </w:t>
      </w:r>
      <w:r w:rsidR="00333748" w:rsidRPr="008F14B1">
        <w:rPr>
          <w:rFonts w:ascii="Source Sans Pro" w:hAnsi="Source Sans Pro"/>
          <w:color w:val="000000" w:themeColor="text1"/>
          <w:lang w:val="fr-FR"/>
        </w:rPr>
        <w:t xml:space="preserve">a pour objectif de </w:t>
      </w:r>
      <w:r w:rsidR="00333748" w:rsidRPr="008F14B1">
        <w:rPr>
          <w:rFonts w:ascii="Source Sans Pro" w:hAnsi="Source Sans Pro"/>
          <w:color w:val="000000" w:themeColor="text1"/>
          <w:lang w:val="fr-FR"/>
        </w:rPr>
        <w:t xml:space="preserve">décliner la stratégie et l’ensemble des dispositions qui sont prévues pour garantir à </w:t>
      </w:r>
      <w:r w:rsidR="00333748" w:rsidRPr="008F14B1">
        <w:rPr>
          <w:rFonts w:ascii="Source Sans Pro" w:hAnsi="Source Sans Pro"/>
          <w:b/>
          <w:bCs/>
          <w:color w:val="000000" w:themeColor="text1"/>
          <w:lang w:val="fr-FR"/>
        </w:rPr>
        <w:t>Datategy</w:t>
      </w:r>
      <w:r w:rsidR="00333748" w:rsidRPr="008F14B1">
        <w:rPr>
          <w:rFonts w:ascii="Source Sans Pro" w:hAnsi="Source Sans Pro"/>
          <w:color w:val="000000" w:themeColor="text1"/>
          <w:lang w:val="fr-FR"/>
        </w:rPr>
        <w:t xml:space="preserve"> la reprise et la continuité de ses activités à la suite d’un sinistre ou d’un événement perturbant gravement son fonctionnement normal.</w:t>
      </w:r>
    </w:p>
    <w:p w14:paraId="46E9132A" w14:textId="1166F641" w:rsidR="000A5158" w:rsidRPr="008F14B1" w:rsidRDefault="000A5158" w:rsidP="00333748">
      <w:pPr>
        <w:pStyle w:val="NormalWeb"/>
        <w:spacing w:after="150"/>
        <w:rPr>
          <w:rFonts w:ascii="Source Sans Pro" w:hAnsi="Source Sans Pro"/>
          <w:color w:val="000000" w:themeColor="text1"/>
          <w:lang w:val="fr-FR"/>
        </w:rPr>
      </w:pPr>
      <w:r w:rsidRPr="008F14B1">
        <w:rPr>
          <w:rFonts w:ascii="Source Sans Pro" w:hAnsi="Source Sans Pro"/>
          <w:color w:val="000000" w:themeColor="text1"/>
          <w:lang w:val="fr-FR"/>
        </w:rPr>
        <w:t xml:space="preserve">Le PCA permet de garantir que le personnel </w:t>
      </w:r>
      <w:r w:rsidRPr="008F14B1">
        <w:rPr>
          <w:rFonts w:ascii="Source Sans Pro" w:hAnsi="Source Sans Pro"/>
          <w:color w:val="000000" w:themeColor="text1"/>
          <w:lang w:val="fr-FR"/>
        </w:rPr>
        <w:t xml:space="preserve">et les actifs </w:t>
      </w:r>
      <w:r w:rsidRPr="008F14B1">
        <w:rPr>
          <w:rFonts w:ascii="Source Sans Pro" w:hAnsi="Source Sans Pro"/>
          <w:color w:val="000000" w:themeColor="text1"/>
          <w:lang w:val="fr-FR"/>
        </w:rPr>
        <w:t xml:space="preserve">de </w:t>
      </w:r>
      <w:r w:rsidRPr="008F14B1">
        <w:rPr>
          <w:rFonts w:ascii="Source Sans Pro" w:hAnsi="Source Sans Pro"/>
          <w:b/>
          <w:bCs/>
          <w:color w:val="000000" w:themeColor="text1"/>
          <w:lang w:val="fr-FR"/>
        </w:rPr>
        <w:t>Datategy</w:t>
      </w:r>
      <w:r w:rsidRPr="008F14B1">
        <w:rPr>
          <w:rFonts w:ascii="Source Sans Pro" w:hAnsi="Source Sans Pro"/>
          <w:color w:val="000000" w:themeColor="text1"/>
          <w:lang w:val="fr-FR"/>
        </w:rPr>
        <w:t xml:space="preserve"> sont protégés, et adresse</w:t>
      </w:r>
      <w:r w:rsidR="003B16DD" w:rsidRPr="008F14B1">
        <w:rPr>
          <w:rFonts w:ascii="Source Sans Pro" w:hAnsi="Source Sans Pro"/>
          <w:color w:val="000000" w:themeColor="text1"/>
          <w:lang w:val="fr-FR"/>
        </w:rPr>
        <w:t xml:space="preserve"> les prérequis pour (1) atténuer le risque et les conséquences d’un </w:t>
      </w:r>
      <w:r w:rsidR="003B16DD" w:rsidRPr="008F14B1">
        <w:rPr>
          <w:rFonts w:ascii="Source Sans Pro" w:hAnsi="Source Sans Pro"/>
          <w:color w:val="000000" w:themeColor="text1"/>
          <w:lang w:val="fr-FR"/>
        </w:rPr>
        <w:t xml:space="preserve">événement </w:t>
      </w:r>
      <w:r w:rsidR="003B16DD" w:rsidRPr="008F14B1">
        <w:rPr>
          <w:rFonts w:ascii="Source Sans Pro" w:hAnsi="Source Sans Pro"/>
          <w:color w:val="000000" w:themeColor="text1"/>
          <w:lang w:val="fr-FR"/>
        </w:rPr>
        <w:t>perturbateur</w:t>
      </w:r>
      <w:r w:rsidR="003E1805" w:rsidRPr="008F14B1">
        <w:rPr>
          <w:rFonts w:ascii="Source Sans Pro" w:hAnsi="Source Sans Pro"/>
          <w:color w:val="000000" w:themeColor="text1"/>
          <w:lang w:val="fr-FR"/>
        </w:rPr>
        <w:t xml:space="preserve">, </w:t>
      </w:r>
      <w:r w:rsidR="003B16DD" w:rsidRPr="008F14B1">
        <w:rPr>
          <w:rFonts w:ascii="Source Sans Pro" w:hAnsi="Source Sans Pro"/>
          <w:color w:val="000000" w:themeColor="text1"/>
          <w:lang w:val="fr-FR"/>
        </w:rPr>
        <w:t>(2) récupérer les actifs critique</w:t>
      </w:r>
      <w:r w:rsidR="003E1805" w:rsidRPr="008F14B1">
        <w:rPr>
          <w:rFonts w:ascii="Source Sans Pro" w:hAnsi="Source Sans Pro"/>
          <w:color w:val="000000" w:themeColor="text1"/>
          <w:lang w:val="fr-FR"/>
        </w:rPr>
        <w:t>s, reprendre les services et les opérations le plus vite et le plus efficacement possible.</w:t>
      </w:r>
    </w:p>
    <w:p w14:paraId="274FB2AB" w14:textId="37860C82" w:rsidR="00D04466" w:rsidRPr="008F14B1" w:rsidRDefault="00664AA8" w:rsidP="0019413F">
      <w:pPr>
        <w:pStyle w:val="NormalWeb"/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Le PCA prévoit </w:t>
      </w:r>
      <w:r w:rsidR="00D7444A" w:rsidRPr="008F14B1">
        <w:rPr>
          <w:rFonts w:ascii="Source Sans Pro" w:hAnsi="Source Sans Pro"/>
          <w:color w:val="222222"/>
          <w:lang w:val="fr-FR"/>
        </w:rPr>
        <w:t>à</w:t>
      </w:r>
      <w:r w:rsidRPr="008F14B1">
        <w:rPr>
          <w:rFonts w:ascii="Source Sans Pro" w:hAnsi="Source Sans Pro"/>
          <w:color w:val="222222"/>
          <w:lang w:val="fr-FR"/>
        </w:rPr>
        <w:t xml:space="preserve"> minima d’atténuer les </w:t>
      </w:r>
      <w:r w:rsidR="000E110F" w:rsidRPr="008F14B1">
        <w:rPr>
          <w:rFonts w:ascii="Source Sans Pro" w:hAnsi="Source Sans Pro"/>
          <w:color w:val="222222"/>
          <w:lang w:val="fr-FR"/>
        </w:rPr>
        <w:t xml:space="preserve">effets et </w:t>
      </w:r>
      <w:r w:rsidRPr="008F14B1">
        <w:rPr>
          <w:rFonts w:ascii="Source Sans Pro" w:hAnsi="Source Sans Pro"/>
          <w:color w:val="222222"/>
          <w:lang w:val="fr-FR"/>
        </w:rPr>
        <w:t>dommages</w:t>
      </w:r>
      <w:r w:rsidR="000E110F" w:rsidRPr="008F14B1">
        <w:rPr>
          <w:rFonts w:ascii="Source Sans Pro" w:hAnsi="Source Sans Pro"/>
          <w:color w:val="222222"/>
          <w:lang w:val="fr-FR"/>
        </w:rPr>
        <w:t xml:space="preserve"> de situations exceptionnelles si elles ne peuvent pas être prévenues dans leur entièreté.</w:t>
      </w:r>
    </w:p>
    <w:p w14:paraId="5140C8FE" w14:textId="67582D7D" w:rsidR="0019413F" w:rsidRPr="008F14B1" w:rsidRDefault="005C3BED" w:rsidP="0019413F">
      <w:pPr>
        <w:pStyle w:val="Style1"/>
        <w:rPr>
          <w:lang w:val="fr-FR"/>
        </w:rPr>
      </w:pPr>
      <w:r w:rsidRPr="008F14B1">
        <w:rPr>
          <w:lang w:val="fr-FR"/>
        </w:rPr>
        <w:t>Contexte</w:t>
      </w:r>
    </w:p>
    <w:p w14:paraId="0F43127D" w14:textId="0325B375" w:rsidR="00CD713F" w:rsidRPr="008F14B1" w:rsidRDefault="00CD713F" w:rsidP="0019413F">
      <w:pPr>
        <w:pStyle w:val="NormalWeb"/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b/>
          <w:bCs/>
          <w:color w:val="222222"/>
          <w:lang w:val="fr-FR"/>
        </w:rPr>
        <w:t>Datategy</w:t>
      </w:r>
      <w:r w:rsidRPr="008F14B1">
        <w:rPr>
          <w:rFonts w:ascii="Source Sans Pro" w:hAnsi="Source Sans Pro"/>
          <w:color w:val="222222"/>
          <w:lang w:val="fr-FR"/>
        </w:rPr>
        <w:t xml:space="preserve"> est un éditeur de logiciel </w:t>
      </w:r>
      <w:r w:rsidR="00094A78" w:rsidRPr="008F14B1">
        <w:rPr>
          <w:rFonts w:ascii="Source Sans Pro" w:hAnsi="Source Sans Pro"/>
          <w:color w:val="222222"/>
          <w:lang w:val="fr-FR"/>
        </w:rPr>
        <w:t xml:space="preserve">Français </w:t>
      </w:r>
      <w:r w:rsidR="00665D90" w:rsidRPr="008F14B1">
        <w:rPr>
          <w:rFonts w:ascii="Source Sans Pro" w:hAnsi="Source Sans Pro"/>
          <w:color w:val="222222"/>
          <w:lang w:val="fr-FR"/>
        </w:rPr>
        <w:t>et commercialise</w:t>
      </w:r>
      <w:r w:rsidR="00094A78" w:rsidRPr="008F14B1">
        <w:rPr>
          <w:rFonts w:ascii="Source Sans Pro" w:hAnsi="Source Sans Pro"/>
          <w:color w:val="222222"/>
          <w:lang w:val="fr-FR"/>
        </w:rPr>
        <w:t xml:space="preserve"> une solution d’Entreprise IA</w:t>
      </w:r>
      <w:r w:rsidR="00665D90" w:rsidRPr="008F14B1">
        <w:rPr>
          <w:rFonts w:ascii="Source Sans Pro" w:hAnsi="Source Sans Pro"/>
          <w:color w:val="222222"/>
          <w:lang w:val="fr-FR"/>
        </w:rPr>
        <w:t xml:space="preserve"> permettant de créer</w:t>
      </w:r>
      <w:r w:rsidR="008B13B3" w:rsidRPr="008F14B1">
        <w:rPr>
          <w:rFonts w:ascii="Source Sans Pro" w:hAnsi="Source Sans Pro"/>
          <w:color w:val="222222"/>
          <w:lang w:val="fr-FR"/>
        </w:rPr>
        <w:t xml:space="preserve">, </w:t>
      </w:r>
      <w:r w:rsidR="00665D90" w:rsidRPr="008F14B1">
        <w:rPr>
          <w:rFonts w:ascii="Source Sans Pro" w:hAnsi="Source Sans Pro"/>
          <w:color w:val="222222"/>
          <w:lang w:val="fr-FR"/>
        </w:rPr>
        <w:t xml:space="preserve">piloter </w:t>
      </w:r>
      <w:r w:rsidR="008B13B3" w:rsidRPr="008F14B1">
        <w:rPr>
          <w:rFonts w:ascii="Source Sans Pro" w:hAnsi="Source Sans Pro"/>
          <w:color w:val="222222"/>
          <w:lang w:val="fr-FR"/>
        </w:rPr>
        <w:t xml:space="preserve">et surveiller </w:t>
      </w:r>
      <w:r w:rsidR="00665D90" w:rsidRPr="008F14B1">
        <w:rPr>
          <w:rFonts w:ascii="Source Sans Pro" w:hAnsi="Source Sans Pro"/>
          <w:color w:val="222222"/>
          <w:lang w:val="fr-FR"/>
        </w:rPr>
        <w:t>des applications d’IA.</w:t>
      </w:r>
      <w:r w:rsidR="00E33D55" w:rsidRPr="008F14B1">
        <w:rPr>
          <w:rFonts w:ascii="Source Sans Pro" w:hAnsi="Source Sans Pro"/>
          <w:color w:val="222222"/>
          <w:lang w:val="fr-FR"/>
        </w:rPr>
        <w:t xml:space="preserve"> L’entreprise est basée en France et opère en France.</w:t>
      </w:r>
    </w:p>
    <w:p w14:paraId="53E764B4" w14:textId="7F2304F9" w:rsidR="00E44E59" w:rsidRPr="008F14B1" w:rsidRDefault="00E44E59" w:rsidP="0019413F">
      <w:pPr>
        <w:pStyle w:val="NormalWeb"/>
        <w:spacing w:before="0" w:beforeAutospacing="0" w:after="150" w:afterAutospacing="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En adoptant le travail à distance, Datategy a d</w:t>
      </w:r>
      <w:r w:rsidR="00891B58" w:rsidRPr="008F14B1">
        <w:rPr>
          <w:rFonts w:ascii="Source Sans Pro" w:hAnsi="Source Sans Pro"/>
          <w:color w:val="222222"/>
          <w:lang w:val="fr-FR"/>
        </w:rPr>
        <w:t>û</w:t>
      </w:r>
      <w:r w:rsidRPr="008F14B1">
        <w:rPr>
          <w:rFonts w:ascii="Source Sans Pro" w:hAnsi="Source Sans Pro"/>
          <w:color w:val="222222"/>
          <w:lang w:val="fr-FR"/>
        </w:rPr>
        <w:t xml:space="preserve"> </w:t>
      </w:r>
      <w:r w:rsidR="006811D7" w:rsidRPr="008F14B1">
        <w:rPr>
          <w:rFonts w:ascii="Source Sans Pro" w:hAnsi="Source Sans Pro"/>
          <w:color w:val="222222"/>
          <w:lang w:val="fr-FR"/>
        </w:rPr>
        <w:t>adapter</w:t>
      </w:r>
      <w:r w:rsidRPr="008F14B1">
        <w:rPr>
          <w:rFonts w:ascii="Source Sans Pro" w:hAnsi="Source Sans Pro"/>
          <w:color w:val="222222"/>
          <w:lang w:val="fr-FR"/>
        </w:rPr>
        <w:t xml:space="preserve"> ses processus opérationnels ; par conséquent Datategy n’est pas exposée </w:t>
      </w:r>
      <w:r w:rsidR="00D30B28" w:rsidRPr="008F14B1">
        <w:rPr>
          <w:rFonts w:ascii="Source Sans Pro" w:hAnsi="Source Sans Pro"/>
          <w:color w:val="222222"/>
          <w:lang w:val="fr-FR"/>
        </w:rPr>
        <w:t>aux risques classiques</w:t>
      </w:r>
      <w:r w:rsidRPr="008F14B1">
        <w:rPr>
          <w:rFonts w:ascii="Source Sans Pro" w:hAnsi="Source Sans Pro"/>
          <w:color w:val="222222"/>
          <w:lang w:val="fr-FR"/>
        </w:rPr>
        <w:t xml:space="preserve"> de perturbation tels que la défaillance d’équipement, coupures d’</w:t>
      </w:r>
      <w:r w:rsidR="008940B3" w:rsidRPr="008F14B1">
        <w:rPr>
          <w:rFonts w:ascii="Source Sans Pro" w:hAnsi="Source Sans Pro"/>
          <w:color w:val="222222"/>
          <w:lang w:val="fr-FR"/>
        </w:rPr>
        <w:t>électricité</w:t>
      </w:r>
      <w:r w:rsidRPr="008F14B1">
        <w:rPr>
          <w:rFonts w:ascii="Source Sans Pro" w:hAnsi="Source Sans Pro"/>
          <w:color w:val="222222"/>
          <w:lang w:val="fr-FR"/>
        </w:rPr>
        <w:t>, coupure de télécommunication, attaques terroristes, incendies ou désastres naturels.</w:t>
      </w:r>
    </w:p>
    <w:p w14:paraId="045E6B96" w14:textId="5B597C62" w:rsidR="0037721C" w:rsidRPr="008F14B1" w:rsidRDefault="0037721C" w:rsidP="00E73895">
      <w:pPr>
        <w:pStyle w:val="Style1"/>
        <w:rPr>
          <w:lang w:val="fr-FR"/>
        </w:rPr>
      </w:pPr>
      <w:r w:rsidRPr="008F14B1">
        <w:rPr>
          <w:lang w:val="fr-FR"/>
        </w:rPr>
        <w:t>R</w:t>
      </w:r>
      <w:r w:rsidR="005F2F2B" w:rsidRPr="008F14B1">
        <w:rPr>
          <w:lang w:val="fr-FR"/>
        </w:rPr>
        <w:t>ô</w:t>
      </w:r>
      <w:r w:rsidRPr="008F14B1">
        <w:rPr>
          <w:lang w:val="fr-FR"/>
        </w:rPr>
        <w:t xml:space="preserve">les and </w:t>
      </w:r>
      <w:r w:rsidR="00B6293B" w:rsidRPr="008F14B1">
        <w:rPr>
          <w:lang w:val="fr-FR"/>
        </w:rPr>
        <w:t>responsabilités</w:t>
      </w:r>
    </w:p>
    <w:p w14:paraId="062EFB16" w14:textId="202D7CE8" w:rsidR="002819DD" w:rsidRPr="008F14B1" w:rsidRDefault="00A356A0" w:rsidP="0037721C">
      <w:pPr>
        <w:pStyle w:val="NormalWeb"/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Datategy</w:t>
      </w:r>
      <w:r w:rsidR="0037721C" w:rsidRPr="008F14B1">
        <w:rPr>
          <w:rFonts w:ascii="Source Sans Pro" w:hAnsi="Source Sans Pro"/>
          <w:color w:val="222222"/>
          <w:lang w:val="fr-FR"/>
        </w:rPr>
        <w:t xml:space="preserve"> </w:t>
      </w:r>
      <w:r w:rsidR="00802AE5" w:rsidRPr="008F14B1">
        <w:rPr>
          <w:rFonts w:ascii="Source Sans Pro" w:hAnsi="Source Sans Pro"/>
          <w:color w:val="222222"/>
          <w:lang w:val="fr-FR"/>
        </w:rPr>
        <w:t>a constitué un comité PCA, responsable de :</w:t>
      </w:r>
    </w:p>
    <w:p w14:paraId="110A70F8" w14:textId="6C1125AE" w:rsidR="00AE5E3C" w:rsidRPr="008F14B1" w:rsidRDefault="00AE5E3C" w:rsidP="002819DD">
      <w:pPr>
        <w:pStyle w:val="NormalWeb"/>
        <w:numPr>
          <w:ilvl w:val="0"/>
          <w:numId w:val="2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Approuv</w:t>
      </w:r>
      <w:r w:rsidR="009D46A4" w:rsidRPr="008F14B1">
        <w:rPr>
          <w:rFonts w:ascii="Source Sans Pro" w:hAnsi="Source Sans Pro"/>
          <w:color w:val="222222"/>
          <w:lang w:val="fr-FR"/>
        </w:rPr>
        <w:t>er</w:t>
      </w:r>
      <w:r w:rsidRPr="008F14B1">
        <w:rPr>
          <w:rFonts w:ascii="Source Sans Pro" w:hAnsi="Source Sans Pro"/>
          <w:color w:val="222222"/>
          <w:lang w:val="fr-FR"/>
        </w:rPr>
        <w:t xml:space="preserve"> les changements et les exceptions majeures de la stratégie </w:t>
      </w:r>
      <w:r w:rsidR="00553B1E" w:rsidRPr="008F14B1">
        <w:rPr>
          <w:rFonts w:ascii="Source Sans Pro" w:hAnsi="Source Sans Pro"/>
          <w:color w:val="222222"/>
          <w:lang w:val="fr-FR"/>
        </w:rPr>
        <w:t>de continuité</w:t>
      </w:r>
    </w:p>
    <w:p w14:paraId="68DF86F5" w14:textId="4F30FD07" w:rsidR="00A470B0" w:rsidRPr="008F14B1" w:rsidRDefault="00A470B0" w:rsidP="002819DD">
      <w:pPr>
        <w:pStyle w:val="NormalWeb"/>
        <w:numPr>
          <w:ilvl w:val="0"/>
          <w:numId w:val="2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Implémenter, exécuter et surveiller le plan et la </w:t>
      </w:r>
      <w:r w:rsidR="000E447C" w:rsidRPr="008F14B1">
        <w:rPr>
          <w:rFonts w:ascii="Source Sans Pro" w:hAnsi="Source Sans Pro"/>
          <w:color w:val="222222"/>
          <w:lang w:val="fr-FR"/>
        </w:rPr>
        <w:t>stratégie</w:t>
      </w:r>
      <w:r w:rsidRPr="008F14B1">
        <w:rPr>
          <w:rFonts w:ascii="Source Sans Pro" w:hAnsi="Source Sans Pro"/>
          <w:color w:val="222222"/>
          <w:lang w:val="fr-FR"/>
        </w:rPr>
        <w:t xml:space="preserve"> de continuité</w:t>
      </w:r>
    </w:p>
    <w:p w14:paraId="21AB90E4" w14:textId="0410F050" w:rsidR="008972B5" w:rsidRPr="008F14B1" w:rsidRDefault="008972B5" w:rsidP="008972B5">
      <w:pPr>
        <w:pStyle w:val="NormalWeb"/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Le comité </w:t>
      </w:r>
      <w:r w:rsidR="00DA632C" w:rsidRPr="008F14B1">
        <w:rPr>
          <w:rFonts w:ascii="Source Sans Pro" w:hAnsi="Source Sans Pro"/>
          <w:color w:val="222222"/>
          <w:lang w:val="fr-FR"/>
        </w:rPr>
        <w:t>est notamment composé du CEO, CTO et d’ingénieurs DevOps. Le comité PCA a développé une stratégie basée sur les étapes suivantes :</w:t>
      </w:r>
    </w:p>
    <w:p w14:paraId="7FEC991D" w14:textId="2B41EF65" w:rsidR="00DB4439" w:rsidRPr="008F14B1" w:rsidRDefault="00DB4439" w:rsidP="0037721C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Définir les actifs et unités critiques pour le business</w:t>
      </w:r>
    </w:p>
    <w:p w14:paraId="1B89B30F" w14:textId="733829C3" w:rsidR="002575A6" w:rsidRPr="008F14B1" w:rsidRDefault="00771EE5" w:rsidP="0037721C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Identifier les </w:t>
      </w:r>
      <w:r w:rsidR="00323CB9" w:rsidRPr="008F14B1">
        <w:rPr>
          <w:rFonts w:ascii="Source Sans Pro" w:hAnsi="Source Sans Pro"/>
          <w:color w:val="222222"/>
          <w:lang w:val="fr-FR"/>
        </w:rPr>
        <w:t>principaux</w:t>
      </w:r>
      <w:r w:rsidR="00323CB9" w:rsidRPr="008F14B1">
        <w:rPr>
          <w:rFonts w:ascii="Source Sans Pro" w:hAnsi="Source Sans Pro"/>
          <w:color w:val="222222"/>
          <w:lang w:val="fr-FR"/>
        </w:rPr>
        <w:t xml:space="preserve"> </w:t>
      </w:r>
      <w:r w:rsidRPr="008F14B1">
        <w:rPr>
          <w:rFonts w:ascii="Source Sans Pro" w:hAnsi="Source Sans Pro"/>
          <w:color w:val="222222"/>
          <w:lang w:val="fr-FR"/>
        </w:rPr>
        <w:t xml:space="preserve">risques </w:t>
      </w:r>
      <w:r w:rsidR="00323CB9" w:rsidRPr="008F14B1">
        <w:rPr>
          <w:rFonts w:ascii="Source Sans Pro" w:hAnsi="Source Sans Pro"/>
          <w:color w:val="222222"/>
          <w:lang w:val="fr-FR"/>
        </w:rPr>
        <w:t>et impacts business</w:t>
      </w:r>
      <w:r w:rsidR="00DF074E" w:rsidRPr="008F14B1">
        <w:rPr>
          <w:rFonts w:ascii="Source Sans Pro" w:hAnsi="Source Sans Pro"/>
          <w:color w:val="222222"/>
          <w:lang w:val="fr-FR"/>
        </w:rPr>
        <w:t xml:space="preserve"> pour chaque actif/unité</w:t>
      </w:r>
    </w:p>
    <w:p w14:paraId="21B06747" w14:textId="566F682C" w:rsidR="005F00C6" w:rsidRPr="008F14B1" w:rsidRDefault="005F00C6" w:rsidP="0037721C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Déterminer quels contrôles </w:t>
      </w:r>
      <w:r w:rsidR="00125001" w:rsidRPr="008F14B1">
        <w:rPr>
          <w:rFonts w:ascii="Source Sans Pro" w:hAnsi="Source Sans Pro"/>
          <w:color w:val="222222"/>
          <w:lang w:val="fr-FR"/>
        </w:rPr>
        <w:t>doive</w:t>
      </w:r>
      <w:r w:rsidRPr="008F14B1">
        <w:rPr>
          <w:rFonts w:ascii="Source Sans Pro" w:hAnsi="Source Sans Pro"/>
          <w:color w:val="222222"/>
          <w:lang w:val="fr-FR"/>
        </w:rPr>
        <w:t xml:space="preserve"> être mis en place pour atténuer les risques</w:t>
      </w:r>
    </w:p>
    <w:p w14:paraId="71554744" w14:textId="41EE28DA" w:rsidR="00CB37A5" w:rsidRPr="008F14B1" w:rsidRDefault="005F00C6" w:rsidP="0037721C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Définir un plan de récupération </w:t>
      </w:r>
    </w:p>
    <w:p w14:paraId="68A20DA2" w14:textId="63450C8A" w:rsidR="00E46D4F" w:rsidRPr="008F14B1" w:rsidRDefault="00E46D4F" w:rsidP="0037721C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Définir les rôles et les responsabilité</w:t>
      </w:r>
      <w:r w:rsidR="00E65415" w:rsidRPr="008F14B1">
        <w:rPr>
          <w:rFonts w:ascii="Source Sans Pro" w:hAnsi="Source Sans Pro"/>
          <w:color w:val="222222"/>
          <w:lang w:val="fr-FR"/>
        </w:rPr>
        <w:t>s</w:t>
      </w:r>
    </w:p>
    <w:p w14:paraId="4AEC1763" w14:textId="528DC028" w:rsidR="00CB37A5" w:rsidRPr="008F14B1" w:rsidRDefault="00882DFF" w:rsidP="0037721C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Définir un plan de test et la fréquence de ces tests</w:t>
      </w:r>
    </w:p>
    <w:p w14:paraId="5647F22E" w14:textId="7C8E46EA" w:rsidR="0037721C" w:rsidRPr="008F14B1" w:rsidRDefault="00976436" w:rsidP="00740468">
      <w:pPr>
        <w:pStyle w:val="NormalWeb"/>
        <w:numPr>
          <w:ilvl w:val="0"/>
          <w:numId w:val="3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Définir un </w:t>
      </w:r>
      <w:r w:rsidR="0037721C" w:rsidRPr="008F14B1">
        <w:rPr>
          <w:rFonts w:ascii="Source Sans Pro" w:hAnsi="Source Sans Pro"/>
          <w:color w:val="222222"/>
          <w:lang w:val="fr-FR"/>
        </w:rPr>
        <w:t xml:space="preserve">Return Time Objective (RTO) </w:t>
      </w:r>
      <w:r w:rsidR="00740468" w:rsidRPr="008F14B1">
        <w:rPr>
          <w:rFonts w:ascii="Source Sans Pro" w:hAnsi="Source Sans Pro"/>
          <w:color w:val="222222"/>
          <w:lang w:val="fr-FR"/>
        </w:rPr>
        <w:t xml:space="preserve">et un </w:t>
      </w:r>
      <w:r w:rsidR="0037721C" w:rsidRPr="008F14B1">
        <w:rPr>
          <w:rFonts w:ascii="Source Sans Pro" w:hAnsi="Source Sans Pro"/>
          <w:color w:val="222222"/>
          <w:lang w:val="fr-FR"/>
        </w:rPr>
        <w:t>Return Point Objective (RPO)</w:t>
      </w:r>
    </w:p>
    <w:p w14:paraId="61F14885" w14:textId="77777777" w:rsidR="00CC0299" w:rsidRPr="008F14B1" w:rsidRDefault="00CC0299">
      <w:pPr>
        <w:rPr>
          <w:rFonts w:ascii="Source Sans Pro" w:eastAsiaTheme="majorEastAsia" w:hAnsi="Source Sans Pro" w:cstheme="majorBidi"/>
          <w:color w:val="222222"/>
          <w:sz w:val="45"/>
          <w:szCs w:val="45"/>
          <w:lang w:val="fr-FR"/>
        </w:rPr>
      </w:pPr>
      <w:r w:rsidRPr="008F14B1">
        <w:rPr>
          <w:lang w:val="fr-FR"/>
        </w:rPr>
        <w:br w:type="page"/>
      </w:r>
    </w:p>
    <w:p w14:paraId="50663B02" w14:textId="12982636" w:rsidR="00AB77EC" w:rsidRPr="008F14B1" w:rsidRDefault="00D41F72" w:rsidP="00AB77EC">
      <w:pPr>
        <w:pStyle w:val="Style1"/>
        <w:rPr>
          <w:lang w:val="fr-FR"/>
        </w:rPr>
      </w:pPr>
      <w:r w:rsidRPr="008F14B1">
        <w:rPr>
          <w:lang w:val="fr-FR"/>
        </w:rPr>
        <w:lastRenderedPageBreak/>
        <w:t>Actifs critique</w:t>
      </w:r>
      <w:r w:rsidR="00EE2DDF" w:rsidRPr="008F14B1">
        <w:rPr>
          <w:lang w:val="fr-FR"/>
        </w:rPr>
        <w:t>s</w:t>
      </w:r>
    </w:p>
    <w:p w14:paraId="49F76831" w14:textId="0E5DE868" w:rsidR="00752645" w:rsidRPr="008F14B1" w:rsidRDefault="00752645" w:rsidP="00AB77EC">
      <w:pPr>
        <w:pStyle w:val="NormalWeb"/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Les interruptions associées aux </w:t>
      </w:r>
      <w:r w:rsidR="00E45054" w:rsidRPr="008F14B1">
        <w:rPr>
          <w:rFonts w:ascii="Source Sans Pro" w:hAnsi="Source Sans Pro"/>
          <w:color w:val="222222"/>
          <w:lang w:val="fr-FR"/>
        </w:rPr>
        <w:t>bâtiments</w:t>
      </w:r>
      <w:r w:rsidRPr="008F14B1">
        <w:rPr>
          <w:rFonts w:ascii="Source Sans Pro" w:hAnsi="Source Sans Pro"/>
          <w:color w:val="222222"/>
          <w:lang w:val="fr-FR"/>
        </w:rPr>
        <w:t xml:space="preserve">, système de calculs, infrastructure, communications, hardware, données, </w:t>
      </w:r>
      <w:r w:rsidR="006C63BB" w:rsidRPr="008F14B1">
        <w:rPr>
          <w:rFonts w:ascii="Source Sans Pro" w:hAnsi="Source Sans Pro"/>
          <w:color w:val="222222"/>
          <w:lang w:val="fr-FR"/>
        </w:rPr>
        <w:t>personnels</w:t>
      </w:r>
      <w:r w:rsidRPr="008F14B1">
        <w:rPr>
          <w:rFonts w:ascii="Source Sans Pro" w:hAnsi="Source Sans Pro"/>
          <w:color w:val="222222"/>
          <w:lang w:val="fr-FR"/>
        </w:rPr>
        <w:t>, et autres actifs décrites ici posent un risque pour la fourniture des services de Datategy :</w:t>
      </w:r>
    </w:p>
    <w:p w14:paraId="0B61F5C5" w14:textId="56115B02" w:rsidR="00A45A04" w:rsidRPr="008F14B1" w:rsidRDefault="00A45A04" w:rsidP="00CE5EC3">
      <w:pPr>
        <w:pStyle w:val="NormalWeb"/>
        <w:numPr>
          <w:ilvl w:val="0"/>
          <w:numId w:val="4"/>
        </w:numPr>
        <w:spacing w:after="150"/>
        <w:rPr>
          <w:rFonts w:ascii="Source Sans Pro" w:hAnsi="Source Sans Pro"/>
          <w:b/>
          <w:bCs/>
          <w:color w:val="222222"/>
          <w:lang w:val="fr-FR"/>
        </w:rPr>
      </w:pPr>
      <w:r w:rsidRPr="008F14B1">
        <w:rPr>
          <w:rFonts w:ascii="Source Sans Pro" w:hAnsi="Source Sans Pro"/>
          <w:b/>
          <w:bCs/>
          <w:color w:val="222222"/>
          <w:lang w:val="fr-FR"/>
        </w:rPr>
        <w:t>Environnement d’essai</w:t>
      </w:r>
      <w:r w:rsidR="00516746" w:rsidRPr="008F14B1">
        <w:rPr>
          <w:rFonts w:ascii="Source Sans Pro" w:hAnsi="Source Sans Pro"/>
          <w:b/>
          <w:bCs/>
          <w:color w:val="222222"/>
          <w:lang w:val="fr-FR"/>
        </w:rPr>
        <w:t> </w:t>
      </w:r>
      <w:r w:rsidR="00516746" w:rsidRPr="008F14B1">
        <w:rPr>
          <w:rFonts w:ascii="Source Sans Pro" w:hAnsi="Source Sans Pro"/>
          <w:color w:val="222222"/>
          <w:lang w:val="fr-FR"/>
        </w:rPr>
        <w:t xml:space="preserve">: l’environnement d’essai </w:t>
      </w:r>
      <w:r w:rsidR="00516746" w:rsidRPr="008F14B1">
        <w:rPr>
          <w:rFonts w:ascii="Source Sans Pro" w:hAnsi="Source Sans Pro"/>
          <w:b/>
          <w:bCs/>
          <w:color w:val="222222"/>
          <w:lang w:val="fr-FR"/>
        </w:rPr>
        <w:t>papAI</w:t>
      </w:r>
      <w:r w:rsidR="00516746" w:rsidRPr="008F14B1">
        <w:rPr>
          <w:rFonts w:ascii="Source Sans Pro" w:hAnsi="Source Sans Pro"/>
          <w:color w:val="222222"/>
          <w:lang w:val="fr-FR"/>
        </w:rPr>
        <w:t xml:space="preserve"> est hébergé chez le fournisseur OVHCloud</w:t>
      </w:r>
      <w:r w:rsidR="00FC1986" w:rsidRPr="008F14B1">
        <w:rPr>
          <w:rFonts w:ascii="Source Sans Pro" w:hAnsi="Source Sans Pro"/>
          <w:color w:val="222222"/>
          <w:lang w:val="fr-FR"/>
        </w:rPr>
        <w:t xml:space="preserve">. </w:t>
      </w:r>
      <w:r w:rsidR="00717443" w:rsidRPr="008F14B1">
        <w:rPr>
          <w:rFonts w:ascii="Source Sans Pro" w:hAnsi="Source Sans Pro"/>
          <w:color w:val="222222"/>
          <w:lang w:val="fr-FR"/>
        </w:rPr>
        <w:t>Un</w:t>
      </w:r>
      <w:r w:rsidR="00FC1986" w:rsidRPr="008F14B1">
        <w:rPr>
          <w:rFonts w:ascii="Source Sans Pro" w:hAnsi="Source Sans Pro"/>
          <w:color w:val="222222"/>
          <w:lang w:val="fr-FR"/>
        </w:rPr>
        <w:t xml:space="preserve"> ensemble de machines et une infrastructure</w:t>
      </w:r>
      <w:r w:rsidR="005C29E7" w:rsidRPr="008F14B1">
        <w:rPr>
          <w:rFonts w:ascii="Source Sans Pro" w:hAnsi="Source Sans Pro"/>
          <w:color w:val="222222"/>
          <w:lang w:val="fr-FR"/>
        </w:rPr>
        <w:t xml:space="preserve"> sont</w:t>
      </w:r>
      <w:r w:rsidR="00717443" w:rsidRPr="008F14B1">
        <w:rPr>
          <w:rFonts w:ascii="Source Sans Pro" w:hAnsi="Source Sans Pro"/>
          <w:color w:val="222222"/>
          <w:lang w:val="fr-FR"/>
        </w:rPr>
        <w:t xml:space="preserve"> utilisés pour </w:t>
      </w:r>
      <w:r w:rsidR="00F850CF" w:rsidRPr="008F14B1">
        <w:rPr>
          <w:rFonts w:ascii="Source Sans Pro" w:hAnsi="Source Sans Pro"/>
          <w:color w:val="222222"/>
          <w:lang w:val="fr-FR"/>
        </w:rPr>
        <w:t xml:space="preserve">fournir un accès à des clients souhaitant tester la solution. </w:t>
      </w:r>
      <w:r w:rsidR="008A64DC" w:rsidRPr="008F14B1">
        <w:rPr>
          <w:rFonts w:ascii="Source Sans Pro" w:hAnsi="Source Sans Pro"/>
          <w:color w:val="222222"/>
          <w:lang w:val="fr-FR"/>
        </w:rPr>
        <w:t>Cet ensemble inclut notamment des machines virtuelles, des conteneurs</w:t>
      </w:r>
      <w:r w:rsidR="00FD1F26" w:rsidRPr="008F14B1">
        <w:rPr>
          <w:rFonts w:ascii="Source Sans Pro" w:hAnsi="Source Sans Pro"/>
          <w:color w:val="222222"/>
          <w:lang w:val="fr-FR"/>
        </w:rPr>
        <w:t xml:space="preserve"> et des logiciels.</w:t>
      </w:r>
    </w:p>
    <w:p w14:paraId="7680F4CA" w14:textId="4998AE89" w:rsidR="00CE5EC3" w:rsidRPr="008F14B1" w:rsidRDefault="00B848BF" w:rsidP="008463D4">
      <w:pPr>
        <w:pStyle w:val="NormalWeb"/>
        <w:numPr>
          <w:ilvl w:val="0"/>
          <w:numId w:val="4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b/>
          <w:bCs/>
          <w:color w:val="222222"/>
          <w:lang w:val="fr-FR"/>
        </w:rPr>
        <w:t>Environnement de build</w:t>
      </w:r>
      <w:r w:rsidRPr="008F14B1">
        <w:rPr>
          <w:rFonts w:ascii="Source Sans Pro" w:hAnsi="Source Sans Pro"/>
          <w:color w:val="222222"/>
          <w:lang w:val="fr-FR"/>
        </w:rPr>
        <w:t xml:space="preserve"> : </w:t>
      </w:r>
      <w:r w:rsidR="00341627" w:rsidRPr="008F14B1">
        <w:rPr>
          <w:rFonts w:ascii="Source Sans Pro" w:hAnsi="Source Sans Pro"/>
          <w:color w:val="222222"/>
          <w:lang w:val="fr-FR"/>
        </w:rPr>
        <w:t>l’environnement de build est hébergé chez le fournisseur OVHCloud.</w:t>
      </w:r>
      <w:r w:rsidR="008463D4" w:rsidRPr="008F14B1">
        <w:rPr>
          <w:rFonts w:ascii="Source Sans Pro" w:hAnsi="Source Sans Pro"/>
          <w:b/>
          <w:bCs/>
          <w:color w:val="222222"/>
          <w:lang w:val="fr-FR"/>
        </w:rPr>
        <w:t xml:space="preserve"> </w:t>
      </w:r>
      <w:r w:rsidR="008463D4" w:rsidRPr="008F14B1">
        <w:rPr>
          <w:rFonts w:ascii="Source Sans Pro" w:hAnsi="Source Sans Pro"/>
          <w:color w:val="222222"/>
          <w:lang w:val="fr-FR"/>
        </w:rPr>
        <w:t xml:space="preserve">Un ensemble de machines et une infrastructure sont utilisés </w:t>
      </w:r>
      <w:r w:rsidR="005A2A73" w:rsidRPr="008F14B1">
        <w:rPr>
          <w:rFonts w:ascii="Source Sans Pro" w:hAnsi="Source Sans Pro"/>
          <w:color w:val="222222"/>
          <w:lang w:val="fr-FR"/>
        </w:rPr>
        <w:t xml:space="preserve">pour </w:t>
      </w:r>
      <w:proofErr w:type="spellStart"/>
      <w:r w:rsidR="005A2A73" w:rsidRPr="008F14B1">
        <w:rPr>
          <w:rFonts w:ascii="Source Sans Pro" w:hAnsi="Source Sans Pro"/>
          <w:color w:val="222222"/>
          <w:lang w:val="fr-FR"/>
        </w:rPr>
        <w:t>builder</w:t>
      </w:r>
      <w:proofErr w:type="spellEnd"/>
      <w:r w:rsidR="005A2A73" w:rsidRPr="008F14B1">
        <w:rPr>
          <w:rFonts w:ascii="Source Sans Pro" w:hAnsi="Source Sans Pro"/>
          <w:color w:val="222222"/>
          <w:lang w:val="fr-FR"/>
        </w:rPr>
        <w:t xml:space="preserve"> et délivrer les applications </w:t>
      </w:r>
      <w:r w:rsidR="005A2A73" w:rsidRPr="008F14B1">
        <w:rPr>
          <w:rFonts w:ascii="Source Sans Pro" w:hAnsi="Source Sans Pro"/>
          <w:b/>
          <w:bCs/>
          <w:color w:val="222222"/>
          <w:lang w:val="fr-FR"/>
        </w:rPr>
        <w:t>papAI</w:t>
      </w:r>
      <w:r w:rsidR="005A2A73" w:rsidRPr="008F14B1">
        <w:rPr>
          <w:rFonts w:ascii="Source Sans Pro" w:hAnsi="Source Sans Pro"/>
          <w:color w:val="222222"/>
          <w:lang w:val="fr-FR"/>
        </w:rPr>
        <w:t xml:space="preserve"> aux clients de Datategy</w:t>
      </w:r>
      <w:r w:rsidR="008463D4" w:rsidRPr="008F14B1">
        <w:rPr>
          <w:rFonts w:ascii="Source Sans Pro" w:hAnsi="Source Sans Pro"/>
          <w:color w:val="222222"/>
          <w:lang w:val="fr-FR"/>
        </w:rPr>
        <w:t>. Cet ensemble inclut notamment des machines virtuelles, des conteneurs et des logiciels.</w:t>
      </w:r>
    </w:p>
    <w:p w14:paraId="6624ED95" w14:textId="46835118" w:rsidR="00016B5A" w:rsidRPr="008F14B1" w:rsidRDefault="00C17C56" w:rsidP="008463D4">
      <w:pPr>
        <w:pStyle w:val="NormalWeb"/>
        <w:numPr>
          <w:ilvl w:val="0"/>
          <w:numId w:val="4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b/>
          <w:bCs/>
          <w:color w:val="222222"/>
          <w:lang w:val="fr-FR"/>
        </w:rPr>
        <w:t>Back Office </w:t>
      </w:r>
      <w:r w:rsidRPr="008F14B1">
        <w:rPr>
          <w:rFonts w:ascii="Source Sans Pro" w:hAnsi="Source Sans Pro"/>
          <w:color w:val="222222"/>
          <w:lang w:val="fr-FR"/>
        </w:rPr>
        <w:t xml:space="preserve">: </w:t>
      </w:r>
      <w:r w:rsidR="00B57B12" w:rsidRPr="008F14B1">
        <w:rPr>
          <w:rFonts w:ascii="Source Sans Pro" w:hAnsi="Source Sans Pro"/>
          <w:color w:val="222222"/>
          <w:lang w:val="fr-FR"/>
        </w:rPr>
        <w:t>les opérations</w:t>
      </w:r>
      <w:r w:rsidR="004A33DA" w:rsidRPr="008F14B1">
        <w:rPr>
          <w:rFonts w:ascii="Source Sans Pro" w:hAnsi="Source Sans Pro"/>
          <w:color w:val="222222"/>
          <w:lang w:val="fr-FR"/>
        </w:rPr>
        <w:t xml:space="preserve"> back office font référence aux bâtiments, procédures et unités</w:t>
      </w:r>
      <w:r w:rsidR="003213CA" w:rsidRPr="008F14B1">
        <w:rPr>
          <w:rFonts w:ascii="Source Sans Pro" w:hAnsi="Source Sans Pro"/>
          <w:color w:val="222222"/>
          <w:lang w:val="fr-FR"/>
        </w:rPr>
        <w:t xml:space="preserve"> supportant les opérations de Datategy (Finance, RH, R&amp;D, DevOps, Delivery, Support client). La plupart des actifs back office </w:t>
      </w:r>
      <w:r w:rsidR="008B7111" w:rsidRPr="008F14B1">
        <w:rPr>
          <w:rFonts w:ascii="Source Sans Pro" w:hAnsi="Source Sans Pro"/>
          <w:color w:val="222222"/>
          <w:lang w:val="fr-FR"/>
        </w:rPr>
        <w:t>n’impactent pas de fonctions ou services client critiques</w:t>
      </w:r>
      <w:r w:rsidR="00B52D9E" w:rsidRPr="008F14B1">
        <w:rPr>
          <w:rFonts w:ascii="Source Sans Pro" w:hAnsi="Source Sans Pro"/>
          <w:color w:val="222222"/>
          <w:lang w:val="fr-FR"/>
        </w:rPr>
        <w:t>.</w:t>
      </w:r>
    </w:p>
    <w:p w14:paraId="54654A83" w14:textId="76D4E839" w:rsidR="00286A3A" w:rsidRPr="008F14B1" w:rsidRDefault="001C0B48" w:rsidP="008D3582">
      <w:pPr>
        <w:pStyle w:val="Style1"/>
        <w:rPr>
          <w:lang w:val="fr-FR"/>
        </w:rPr>
      </w:pPr>
      <w:r w:rsidRPr="008F14B1">
        <w:rPr>
          <w:lang w:val="fr-FR"/>
        </w:rPr>
        <w:t>RTO et RPO</w:t>
      </w:r>
    </w:p>
    <w:p w14:paraId="36E5DDEE" w14:textId="7FF09C4D" w:rsidR="000641EE" w:rsidRPr="008F14B1" w:rsidRDefault="000641EE" w:rsidP="008D3582">
      <w:pPr>
        <w:pStyle w:val="NormalWeb"/>
        <w:numPr>
          <w:ilvl w:val="0"/>
          <w:numId w:val="5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L’environnement d’essai papAI</w:t>
      </w:r>
      <w:r w:rsidR="00F4269B" w:rsidRPr="008F14B1">
        <w:rPr>
          <w:rFonts w:ascii="Source Sans Pro" w:hAnsi="Source Sans Pro"/>
          <w:color w:val="222222"/>
          <w:lang w:val="fr-FR"/>
        </w:rPr>
        <w:t xml:space="preserve"> a un RTO de 6 heures</w:t>
      </w:r>
      <w:r w:rsidR="00503125" w:rsidRPr="008F14B1">
        <w:rPr>
          <w:rFonts w:ascii="Source Sans Pro" w:hAnsi="Source Sans Pro"/>
          <w:color w:val="222222"/>
          <w:lang w:val="fr-FR"/>
        </w:rPr>
        <w:t xml:space="preserve"> et un RPO allant jusqu’à 12 heures</w:t>
      </w:r>
    </w:p>
    <w:p w14:paraId="25261B55" w14:textId="4579A82B" w:rsidR="009F23C4" w:rsidRPr="008F14B1" w:rsidRDefault="009F23C4" w:rsidP="009F23C4">
      <w:pPr>
        <w:pStyle w:val="NormalWeb"/>
        <w:numPr>
          <w:ilvl w:val="0"/>
          <w:numId w:val="5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L’environnement </w:t>
      </w:r>
      <w:r w:rsidRPr="008F14B1">
        <w:rPr>
          <w:rFonts w:ascii="Source Sans Pro" w:hAnsi="Source Sans Pro"/>
          <w:color w:val="222222"/>
          <w:lang w:val="fr-FR"/>
        </w:rPr>
        <w:t xml:space="preserve">de build </w:t>
      </w:r>
      <w:r w:rsidRPr="008F14B1">
        <w:rPr>
          <w:rFonts w:ascii="Source Sans Pro" w:hAnsi="Source Sans Pro"/>
          <w:color w:val="222222"/>
          <w:lang w:val="fr-FR"/>
        </w:rPr>
        <w:t>papAI a un RTO de 6 heures et un RPO allant jusqu’à 12 heures</w:t>
      </w:r>
    </w:p>
    <w:p w14:paraId="0655D056" w14:textId="4377D724" w:rsidR="009F23C4" w:rsidRPr="008F14B1" w:rsidRDefault="001131A9" w:rsidP="00F26646">
      <w:pPr>
        <w:pStyle w:val="NormalWeb"/>
        <w:numPr>
          <w:ilvl w:val="0"/>
          <w:numId w:val="5"/>
        </w:numPr>
        <w:spacing w:after="15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 xml:space="preserve">Le back office Datategy </w:t>
      </w:r>
      <w:r w:rsidRPr="008F14B1">
        <w:rPr>
          <w:rFonts w:ascii="Source Sans Pro" w:hAnsi="Source Sans Pro"/>
          <w:color w:val="222222"/>
          <w:lang w:val="fr-FR"/>
        </w:rPr>
        <w:t xml:space="preserve">a un RTO de </w:t>
      </w:r>
      <w:r w:rsidRPr="008F14B1">
        <w:rPr>
          <w:rFonts w:ascii="Source Sans Pro" w:hAnsi="Source Sans Pro"/>
          <w:color w:val="222222"/>
          <w:lang w:val="fr-FR"/>
        </w:rPr>
        <w:t>48</w:t>
      </w:r>
      <w:r w:rsidRPr="008F14B1">
        <w:rPr>
          <w:rFonts w:ascii="Source Sans Pro" w:hAnsi="Source Sans Pro"/>
          <w:color w:val="222222"/>
          <w:lang w:val="fr-FR"/>
        </w:rPr>
        <w:t xml:space="preserve"> heures et un RPO allant jusqu’à </w:t>
      </w:r>
      <w:r w:rsidR="005C189F" w:rsidRPr="008F14B1">
        <w:rPr>
          <w:rFonts w:ascii="Source Sans Pro" w:hAnsi="Source Sans Pro"/>
          <w:color w:val="222222"/>
          <w:lang w:val="fr-FR"/>
        </w:rPr>
        <w:t>72</w:t>
      </w:r>
      <w:r w:rsidRPr="008F14B1">
        <w:rPr>
          <w:rFonts w:ascii="Source Sans Pro" w:hAnsi="Source Sans Pro"/>
          <w:color w:val="222222"/>
          <w:lang w:val="fr-FR"/>
        </w:rPr>
        <w:t>heures</w:t>
      </w:r>
    </w:p>
    <w:p w14:paraId="7178EB01" w14:textId="755712FA" w:rsidR="00A12CA4" w:rsidRPr="008F14B1" w:rsidRDefault="00912C13" w:rsidP="00A12CA4">
      <w:pPr>
        <w:pStyle w:val="Style1"/>
        <w:rPr>
          <w:lang w:val="fr-FR"/>
        </w:rPr>
      </w:pPr>
      <w:r w:rsidRPr="008F14B1">
        <w:rPr>
          <w:lang w:val="fr-FR"/>
        </w:rPr>
        <w:t>Proc</w:t>
      </w:r>
      <w:r w:rsidR="00B8647D" w:rsidRPr="008F14B1">
        <w:rPr>
          <w:lang w:val="fr-FR"/>
        </w:rPr>
        <w:t>é</w:t>
      </w:r>
      <w:r w:rsidRPr="008F14B1">
        <w:rPr>
          <w:lang w:val="fr-FR"/>
        </w:rPr>
        <w:t>dure</w:t>
      </w:r>
      <w:r w:rsidR="00E55754" w:rsidRPr="008F14B1">
        <w:rPr>
          <w:lang w:val="fr-FR"/>
        </w:rPr>
        <w:t>s</w:t>
      </w:r>
    </w:p>
    <w:p w14:paraId="08803AF1" w14:textId="3DEB98AA" w:rsidR="00CC0299" w:rsidRPr="008F14B1" w:rsidRDefault="00AD368D" w:rsidP="00CC0299">
      <w:pPr>
        <w:pStyle w:val="Style2"/>
        <w:rPr>
          <w:lang w:val="fr-FR"/>
        </w:rPr>
      </w:pPr>
      <w:r w:rsidRPr="008F14B1">
        <w:rPr>
          <w:lang w:val="fr-FR"/>
        </w:rPr>
        <w:t>Évaluer</w:t>
      </w:r>
    </w:p>
    <w:p w14:paraId="70799815" w14:textId="0BEDFCB7" w:rsidR="00FB3B8D" w:rsidRPr="008F14B1" w:rsidRDefault="002F66AF" w:rsidP="00CC0299">
      <w:p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>Une procédure d’évaluation est initiée pour les évènements non-résolus</w:t>
      </w:r>
      <w:r w:rsidR="00551937" w:rsidRPr="008F14B1">
        <w:rPr>
          <w:rFonts w:ascii="Source Sans Pro" w:hAnsi="Source Sans Pro"/>
          <w:lang w:val="fr-FR"/>
        </w:rPr>
        <w:t xml:space="preserve"> affectant</w:t>
      </w:r>
      <w:r w:rsidR="00745357" w:rsidRPr="008F14B1">
        <w:rPr>
          <w:rFonts w:ascii="Source Sans Pro" w:hAnsi="Source Sans Pro"/>
          <w:lang w:val="fr-FR"/>
        </w:rPr>
        <w:t xml:space="preserve"> la disponibilité des services pour une </w:t>
      </w:r>
      <w:r w:rsidR="004F5EC3" w:rsidRPr="008F14B1">
        <w:rPr>
          <w:rFonts w:ascii="Source Sans Pro" w:hAnsi="Source Sans Pro"/>
          <w:lang w:val="fr-FR"/>
        </w:rPr>
        <w:t>période</w:t>
      </w:r>
      <w:r w:rsidR="00745357" w:rsidRPr="008F14B1">
        <w:rPr>
          <w:rFonts w:ascii="Source Sans Pro" w:hAnsi="Source Sans Pro"/>
          <w:lang w:val="fr-FR"/>
        </w:rPr>
        <w:t xml:space="preserve"> donnée.</w:t>
      </w:r>
      <w:r w:rsidR="00784896" w:rsidRPr="008F14B1">
        <w:rPr>
          <w:rFonts w:ascii="Source Sans Pro" w:hAnsi="Source Sans Pro"/>
          <w:lang w:val="fr-FR"/>
        </w:rPr>
        <w:t xml:space="preserve"> Les </w:t>
      </w:r>
      <w:r w:rsidR="00807193" w:rsidRPr="008F14B1">
        <w:rPr>
          <w:rFonts w:ascii="Source Sans Pro" w:hAnsi="Source Sans Pro"/>
          <w:lang w:val="fr-FR"/>
        </w:rPr>
        <w:t>responsables d’</w:t>
      </w:r>
      <w:r w:rsidR="00784896" w:rsidRPr="008F14B1">
        <w:rPr>
          <w:rFonts w:ascii="Source Sans Pro" w:hAnsi="Source Sans Pro"/>
          <w:lang w:val="fr-FR"/>
        </w:rPr>
        <w:t>unités affecté</w:t>
      </w:r>
      <w:r w:rsidR="00E96BD0" w:rsidRPr="008F14B1">
        <w:rPr>
          <w:rFonts w:ascii="Source Sans Pro" w:hAnsi="Source Sans Pro"/>
          <w:lang w:val="fr-FR"/>
        </w:rPr>
        <w:t>e</w:t>
      </w:r>
      <w:r w:rsidR="00784896" w:rsidRPr="008F14B1">
        <w:rPr>
          <w:rFonts w:ascii="Source Sans Pro" w:hAnsi="Source Sans Pro"/>
          <w:lang w:val="fr-FR"/>
        </w:rPr>
        <w:t>s</w:t>
      </w:r>
      <w:r w:rsidR="00D52475" w:rsidRPr="008F14B1">
        <w:rPr>
          <w:rFonts w:ascii="Source Sans Pro" w:hAnsi="Source Sans Pro"/>
          <w:lang w:val="fr-FR"/>
        </w:rPr>
        <w:t xml:space="preserve"> rassemblent</w:t>
      </w:r>
      <w:r w:rsidR="00EC6BAA" w:rsidRPr="008F14B1">
        <w:rPr>
          <w:rFonts w:ascii="Source Sans Pro" w:hAnsi="Source Sans Pro"/>
          <w:lang w:val="fr-FR"/>
        </w:rPr>
        <w:t xml:space="preserve"> une équipe interne qui aura pour responsabilité d</w:t>
      </w:r>
      <w:r w:rsidR="002C13D8" w:rsidRPr="008F14B1">
        <w:rPr>
          <w:rFonts w:ascii="Source Sans Pro" w:hAnsi="Source Sans Pro"/>
          <w:lang w:val="fr-FR"/>
        </w:rPr>
        <w:t>’évaluer et de déterminer l</w:t>
      </w:r>
      <w:r w:rsidR="00E642AB" w:rsidRPr="008F14B1">
        <w:rPr>
          <w:rFonts w:ascii="Source Sans Pro" w:hAnsi="Source Sans Pro"/>
          <w:lang w:val="fr-FR"/>
        </w:rPr>
        <w:t xml:space="preserve">a criticité et le degré de l’interruption, </w:t>
      </w:r>
      <w:r w:rsidR="002758A7" w:rsidRPr="008F14B1">
        <w:rPr>
          <w:rFonts w:ascii="Source Sans Pro" w:hAnsi="Source Sans Pro"/>
          <w:lang w:val="fr-FR"/>
        </w:rPr>
        <w:t>une estimation du temps de récupération</w:t>
      </w:r>
      <w:r w:rsidR="00605C94" w:rsidRPr="008F14B1">
        <w:rPr>
          <w:rFonts w:ascii="Source Sans Pro" w:hAnsi="Source Sans Pro"/>
          <w:lang w:val="fr-FR"/>
        </w:rPr>
        <w:t xml:space="preserve">, permettant de décider s’il faut </w:t>
      </w:r>
      <w:r w:rsidR="004F5EC3" w:rsidRPr="008F14B1">
        <w:rPr>
          <w:rFonts w:ascii="Source Sans Pro" w:hAnsi="Source Sans Pro"/>
          <w:lang w:val="fr-FR"/>
        </w:rPr>
        <w:t>activer</w:t>
      </w:r>
      <w:r w:rsidR="00605C94" w:rsidRPr="008F14B1">
        <w:rPr>
          <w:rFonts w:ascii="Source Sans Pro" w:hAnsi="Source Sans Pro"/>
          <w:lang w:val="fr-FR"/>
        </w:rPr>
        <w:t xml:space="preserve"> le PCA.</w:t>
      </w:r>
    </w:p>
    <w:p w14:paraId="0F4C2BCF" w14:textId="77777777" w:rsidR="00490C1C" w:rsidRPr="008F14B1" w:rsidRDefault="00490C1C" w:rsidP="00CC0299">
      <w:pPr>
        <w:rPr>
          <w:rFonts w:ascii="Source Sans Pro" w:hAnsi="Source Sans Pro"/>
          <w:lang w:val="fr-FR"/>
        </w:rPr>
      </w:pPr>
    </w:p>
    <w:p w14:paraId="2D0E5DD7" w14:textId="2299114B" w:rsidR="0025341B" w:rsidRPr="008F14B1" w:rsidRDefault="005A3EF5" w:rsidP="00CC0299">
      <w:p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>Le PCA peut être invoqué</w:t>
      </w:r>
    </w:p>
    <w:p w14:paraId="6BF86D10" w14:textId="3FF5563D" w:rsidR="00022D71" w:rsidRPr="008F14B1" w:rsidRDefault="00993239" w:rsidP="001F5215">
      <w:pPr>
        <w:numPr>
          <w:ilvl w:val="0"/>
          <w:numId w:val="15"/>
        </w:numPr>
        <w:spacing w:before="120" w:after="100" w:afterAutospacing="1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Lorsque</w:t>
      </w:r>
      <w:r w:rsidR="00022D71" w:rsidRPr="008F14B1">
        <w:rPr>
          <w:rFonts w:ascii="Source Sans Pro" w:hAnsi="Source Sans Pro"/>
          <w:color w:val="222222"/>
          <w:lang w:val="fr-FR"/>
        </w:rPr>
        <w:t xml:space="preserve"> la récupération </w:t>
      </w:r>
      <w:r w:rsidR="00021D71" w:rsidRPr="008F14B1">
        <w:rPr>
          <w:rFonts w:ascii="Source Sans Pro" w:hAnsi="Source Sans Pro"/>
          <w:color w:val="222222"/>
          <w:lang w:val="fr-FR"/>
        </w:rPr>
        <w:t>à la suite d’un</w:t>
      </w:r>
      <w:r w:rsidR="00022D71" w:rsidRPr="008F14B1">
        <w:rPr>
          <w:rFonts w:ascii="Source Sans Pro" w:hAnsi="Source Sans Pro"/>
          <w:color w:val="222222"/>
          <w:lang w:val="fr-FR"/>
        </w:rPr>
        <w:t xml:space="preserve"> incident est incertaine et si la perturbation ne peut être résolue </w:t>
      </w:r>
      <w:r w:rsidR="00F932E6" w:rsidRPr="008F14B1">
        <w:rPr>
          <w:rFonts w:ascii="Source Sans Pro" w:hAnsi="Source Sans Pro"/>
          <w:color w:val="222222"/>
          <w:lang w:val="fr-FR"/>
        </w:rPr>
        <w:t>dans un période raisonnable</w:t>
      </w:r>
    </w:p>
    <w:p w14:paraId="5169C319" w14:textId="1051D149" w:rsidR="00022D71" w:rsidRPr="008F14B1" w:rsidRDefault="00022D71" w:rsidP="001F5215">
      <w:pPr>
        <w:numPr>
          <w:ilvl w:val="0"/>
          <w:numId w:val="15"/>
        </w:numPr>
        <w:spacing w:before="120" w:after="100" w:afterAutospacing="1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Lorsque la résolution d’un incident a un impact sur la conformité au SLA</w:t>
      </w:r>
      <w:r w:rsidR="00B43961" w:rsidRPr="008F14B1">
        <w:rPr>
          <w:rFonts w:ascii="Source Sans Pro" w:hAnsi="Source Sans Pro"/>
          <w:color w:val="222222"/>
          <w:lang w:val="fr-FR"/>
        </w:rPr>
        <w:t xml:space="preserve"> de clients critiques</w:t>
      </w:r>
    </w:p>
    <w:p w14:paraId="7693925A" w14:textId="6F8AD6A8" w:rsidR="001F5215" w:rsidRPr="008F14B1" w:rsidRDefault="00BB75F4" w:rsidP="00CC0299">
      <w:p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 xml:space="preserve">La procédure d’évaluation adressera </w:t>
      </w:r>
      <w:r w:rsidR="007B4BC2" w:rsidRPr="008F14B1">
        <w:rPr>
          <w:rFonts w:ascii="Source Sans Pro" w:hAnsi="Source Sans Pro"/>
          <w:lang w:val="fr-FR"/>
        </w:rPr>
        <w:t>à</w:t>
      </w:r>
      <w:r w:rsidRPr="008F14B1">
        <w:rPr>
          <w:rFonts w:ascii="Source Sans Pro" w:hAnsi="Source Sans Pro"/>
          <w:lang w:val="fr-FR"/>
        </w:rPr>
        <w:t xml:space="preserve"> minima les aspects suivants :</w:t>
      </w:r>
    </w:p>
    <w:p w14:paraId="605C4438" w14:textId="77777777" w:rsidR="00907F43" w:rsidRPr="008F14B1" w:rsidRDefault="00907F43" w:rsidP="00CC0299">
      <w:pPr>
        <w:rPr>
          <w:rFonts w:ascii="Source Sans Pro" w:hAnsi="Source Sans Pro"/>
          <w:lang w:val="fr-FR"/>
        </w:rPr>
      </w:pPr>
    </w:p>
    <w:p w14:paraId="1E3973C7" w14:textId="690AF836" w:rsidR="00926FF6" w:rsidRPr="008F14B1" w:rsidRDefault="00926FF6" w:rsidP="00CC0299">
      <w:pPr>
        <w:pStyle w:val="ListParagraph"/>
        <w:numPr>
          <w:ilvl w:val="0"/>
          <w:numId w:val="16"/>
        </w:num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>Potentielles causes d’origine</w:t>
      </w:r>
    </w:p>
    <w:p w14:paraId="52A6959E" w14:textId="79538184" w:rsidR="00293D2E" w:rsidRPr="008F14B1" w:rsidRDefault="00293D2E" w:rsidP="00CC0299">
      <w:pPr>
        <w:pStyle w:val="ListParagraph"/>
        <w:numPr>
          <w:ilvl w:val="0"/>
          <w:numId w:val="16"/>
        </w:num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>Périmètre initial des services ou environnements affectés</w:t>
      </w:r>
    </w:p>
    <w:p w14:paraId="7AC9693D" w14:textId="3DDFC926" w:rsidR="00293D2E" w:rsidRPr="008F14B1" w:rsidRDefault="00293D2E" w:rsidP="00CC0299">
      <w:pPr>
        <w:pStyle w:val="ListParagraph"/>
        <w:numPr>
          <w:ilvl w:val="0"/>
          <w:numId w:val="16"/>
        </w:num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 xml:space="preserve">Stabilité des </w:t>
      </w:r>
      <w:r w:rsidR="007A7711" w:rsidRPr="008F14B1">
        <w:rPr>
          <w:rFonts w:ascii="Source Sans Pro" w:hAnsi="Source Sans Pro"/>
          <w:lang w:val="fr-FR"/>
        </w:rPr>
        <w:t>environnements</w:t>
      </w:r>
      <w:r w:rsidRPr="008F14B1">
        <w:rPr>
          <w:rFonts w:ascii="Source Sans Pro" w:hAnsi="Source Sans Pro"/>
          <w:lang w:val="fr-FR"/>
        </w:rPr>
        <w:t xml:space="preserve"> affectés</w:t>
      </w:r>
    </w:p>
    <w:p w14:paraId="033A71AD" w14:textId="54CDFBDB" w:rsidR="00BA6DE8" w:rsidRPr="008F14B1" w:rsidRDefault="00842E9C" w:rsidP="00CC0299">
      <w:pPr>
        <w:pStyle w:val="ListParagraph"/>
        <w:numPr>
          <w:ilvl w:val="0"/>
          <w:numId w:val="16"/>
        </w:num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>Estimation du temps de récupération</w:t>
      </w:r>
    </w:p>
    <w:p w14:paraId="4638072B" w14:textId="77777777" w:rsidR="00F01581" w:rsidRPr="008F14B1" w:rsidRDefault="00F01581" w:rsidP="00F01581">
      <w:pPr>
        <w:rPr>
          <w:lang w:val="fr-FR"/>
        </w:rPr>
      </w:pPr>
    </w:p>
    <w:p w14:paraId="1F3A1F64" w14:textId="346636BA" w:rsidR="00F01581" w:rsidRPr="008F14B1" w:rsidRDefault="00060969" w:rsidP="00063247">
      <w:pPr>
        <w:pStyle w:val="Style2"/>
        <w:rPr>
          <w:lang w:val="fr-FR"/>
        </w:rPr>
      </w:pPr>
      <w:r w:rsidRPr="008F14B1">
        <w:rPr>
          <w:lang w:val="fr-FR"/>
        </w:rPr>
        <w:lastRenderedPageBreak/>
        <w:t>Notifier</w:t>
      </w:r>
    </w:p>
    <w:p w14:paraId="20A52465" w14:textId="77777777" w:rsidR="00F01581" w:rsidRPr="008F14B1" w:rsidRDefault="00F01581" w:rsidP="00F01581">
      <w:pPr>
        <w:rPr>
          <w:lang w:val="fr-FR"/>
        </w:rPr>
      </w:pPr>
    </w:p>
    <w:p w14:paraId="567B255B" w14:textId="1CA5D1B2" w:rsidR="00FD134B" w:rsidRPr="008F14B1" w:rsidRDefault="00937479" w:rsidP="00F01581">
      <w:pPr>
        <w:rPr>
          <w:rFonts w:ascii="Source Sans Pro" w:hAnsi="Source Sans Pro"/>
          <w:lang w:val="fr-FR"/>
        </w:rPr>
      </w:pPr>
      <w:r w:rsidRPr="008F14B1">
        <w:rPr>
          <w:rFonts w:ascii="Source Sans Pro" w:hAnsi="Source Sans Pro"/>
          <w:lang w:val="fr-FR"/>
        </w:rPr>
        <w:t xml:space="preserve">Le cas échéant, Datategy maintient une liste de contact d’urgence à contacter </w:t>
      </w:r>
      <w:r w:rsidR="00F841F1" w:rsidRPr="008F14B1">
        <w:rPr>
          <w:rFonts w:ascii="Source Sans Pro" w:hAnsi="Source Sans Pro"/>
          <w:lang w:val="fr-FR"/>
        </w:rPr>
        <w:t xml:space="preserve">(clients, partenaires, personnels) </w:t>
      </w:r>
      <w:r w:rsidRPr="008F14B1">
        <w:rPr>
          <w:rFonts w:ascii="Source Sans Pro" w:hAnsi="Source Sans Pro"/>
          <w:lang w:val="fr-FR"/>
        </w:rPr>
        <w:t xml:space="preserve">et à tenir informer de l’état des services délivrés par Datategy, </w:t>
      </w:r>
      <w:r w:rsidR="00FD134B" w:rsidRPr="008F14B1">
        <w:rPr>
          <w:rFonts w:ascii="Source Sans Pro" w:hAnsi="Source Sans Pro"/>
          <w:lang w:val="fr-FR"/>
        </w:rPr>
        <w:t xml:space="preserve">par exemple à propos d’une </w:t>
      </w:r>
      <w:r w:rsidR="009D4FF6" w:rsidRPr="008F14B1">
        <w:rPr>
          <w:rFonts w:ascii="Source Sans Pro" w:hAnsi="Source Sans Pro"/>
          <w:lang w:val="fr-FR"/>
        </w:rPr>
        <w:t>maintenance planifiée qui pourrait caus</w:t>
      </w:r>
      <w:r w:rsidR="00FD134B" w:rsidRPr="008F14B1">
        <w:rPr>
          <w:rFonts w:ascii="Source Sans Pro" w:hAnsi="Source Sans Pro"/>
          <w:lang w:val="fr-FR"/>
        </w:rPr>
        <w:t>er</w:t>
      </w:r>
      <w:r w:rsidR="009D4FF6" w:rsidRPr="008F14B1">
        <w:rPr>
          <w:rFonts w:ascii="Source Sans Pro" w:hAnsi="Source Sans Pro"/>
          <w:lang w:val="fr-FR"/>
        </w:rPr>
        <w:t xml:space="preserve"> un</w:t>
      </w:r>
      <w:r w:rsidR="00FD134B" w:rsidRPr="008F14B1">
        <w:rPr>
          <w:rFonts w:ascii="Source Sans Pro" w:hAnsi="Source Sans Pro"/>
          <w:lang w:val="fr-FR"/>
        </w:rPr>
        <w:t xml:space="preserve">e </w:t>
      </w:r>
      <w:r w:rsidR="00FD134B" w:rsidRPr="008F14B1">
        <w:rPr>
          <w:rFonts w:ascii="Source Sans Pro" w:hAnsi="Source Sans Pro"/>
          <w:lang w:val="fr-FR"/>
        </w:rPr>
        <w:t>interruption</w:t>
      </w:r>
      <w:r w:rsidR="00FD134B" w:rsidRPr="008F14B1">
        <w:rPr>
          <w:rFonts w:ascii="Source Sans Pro" w:hAnsi="Source Sans Pro"/>
          <w:lang w:val="fr-FR"/>
        </w:rPr>
        <w:t xml:space="preserve"> non conforme au SLA et clauses de service</w:t>
      </w:r>
      <w:r w:rsidR="003754BA" w:rsidRPr="008F14B1">
        <w:rPr>
          <w:rFonts w:ascii="Source Sans Pro" w:hAnsi="Source Sans Pro"/>
          <w:lang w:val="fr-FR"/>
        </w:rPr>
        <w:t>.</w:t>
      </w:r>
    </w:p>
    <w:p w14:paraId="206A6532" w14:textId="2CB8E63D" w:rsidR="00AE2A68" w:rsidRPr="008F14B1" w:rsidRDefault="00AE2A68" w:rsidP="00F01581">
      <w:pPr>
        <w:rPr>
          <w:rFonts w:ascii="Source Sans Pro" w:hAnsi="Source Sans Pro"/>
          <w:lang w:val="fr-FR"/>
        </w:rPr>
      </w:pPr>
    </w:p>
    <w:p w14:paraId="4C65790B" w14:textId="79765F93" w:rsidR="00AE2A68" w:rsidRPr="008F14B1" w:rsidRDefault="00AE2A68" w:rsidP="008F45E6">
      <w:pPr>
        <w:pStyle w:val="Style2"/>
        <w:rPr>
          <w:lang w:val="fr-FR"/>
        </w:rPr>
      </w:pPr>
      <w:r w:rsidRPr="008F14B1">
        <w:rPr>
          <w:lang w:val="fr-FR"/>
        </w:rPr>
        <w:t>Agir</w:t>
      </w:r>
    </w:p>
    <w:p w14:paraId="4D3D8D60" w14:textId="7117D385" w:rsidR="008F45E6" w:rsidRPr="008F14B1" w:rsidRDefault="008F45E6" w:rsidP="008F45E6">
      <w:pPr>
        <w:rPr>
          <w:rFonts w:ascii="Source Sans Pro" w:hAnsi="Source Sans Pro"/>
          <w:lang w:val="fr-FR"/>
        </w:rPr>
      </w:pPr>
      <w:r w:rsidRPr="008F14B1">
        <w:rPr>
          <w:lang w:val="fr-FR"/>
        </w:rPr>
        <w:t xml:space="preserve">Afin </w:t>
      </w:r>
      <w:r w:rsidR="00AF2FCC" w:rsidRPr="008F14B1">
        <w:rPr>
          <w:lang w:val="fr-FR"/>
        </w:rPr>
        <w:t>d’adresser les risques, Datategy</w:t>
      </w:r>
      <w:r w:rsidR="00325057" w:rsidRPr="008F14B1">
        <w:rPr>
          <w:lang w:val="fr-FR"/>
        </w:rPr>
        <w:t xml:space="preserve"> a conduit une analyse des perturbations possibles</w:t>
      </w:r>
      <w:r w:rsidR="002D0D37" w:rsidRPr="008F14B1">
        <w:rPr>
          <w:lang w:val="fr-FR"/>
        </w:rPr>
        <w:t xml:space="preserve"> et une analyse d’impact</w:t>
      </w:r>
      <w:r w:rsidR="00325779" w:rsidRPr="008F14B1">
        <w:rPr>
          <w:lang w:val="fr-FR"/>
        </w:rPr>
        <w:t xml:space="preserve"> pour chaque fonction critique de l’entreprise. Ces analyses sont utilisées comme base du plan et de la stratégie du PCA.</w:t>
      </w:r>
    </w:p>
    <w:p w14:paraId="29DD64AF" w14:textId="77777777" w:rsidR="009D5A09" w:rsidRPr="008F14B1" w:rsidRDefault="009D5A09" w:rsidP="009D5A09">
      <w:pPr>
        <w:rPr>
          <w:lang w:val="fr-FR"/>
        </w:rPr>
      </w:pPr>
    </w:p>
    <w:p w14:paraId="50195805" w14:textId="0898201D" w:rsidR="00A2356E" w:rsidRPr="008F14B1" w:rsidRDefault="00A2356E" w:rsidP="006373A7">
      <w:pPr>
        <w:spacing w:after="150"/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</w:pPr>
      <w:r w:rsidRPr="008F14B1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>Sévérité</w:t>
      </w:r>
      <w:r w:rsidR="003C3833" w:rsidRPr="008F14B1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 xml:space="preserve"> 1</w:t>
      </w:r>
      <w:r w:rsidR="00CA7C25" w:rsidRPr="008F14B1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 xml:space="preserve"> : </w:t>
      </w:r>
      <w:r w:rsidR="003523A7" w:rsidRPr="008F14B1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>Incident ayant un impact immédiat sur les clients Datategy et les activités utilisateur</w:t>
      </w:r>
    </w:p>
    <w:p w14:paraId="7EAF5DCF" w14:textId="30074D6F" w:rsidR="00615408" w:rsidRPr="008F14B1" w:rsidRDefault="00615408" w:rsidP="00FC12E2">
      <w:pPr>
        <w:spacing w:before="120" w:after="100" w:after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Perturbation des services OVHCloud, spécifiquement les régions</w:t>
      </w:r>
      <w:r w:rsidR="0099196F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dans lesquels l’environnement d’essai et l’environnement </w:t>
      </w:r>
      <w:r w:rsidR="00F25044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de build</w:t>
      </w:r>
      <w:r w:rsidR="00182224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sont hébergés.</w:t>
      </w:r>
    </w:p>
    <w:p w14:paraId="337CB713" w14:textId="1AC52012" w:rsidR="00A34756" w:rsidRPr="008F14B1" w:rsidRDefault="00A34756" w:rsidP="00373CE6">
      <w:pPr>
        <w:numPr>
          <w:ilvl w:val="0"/>
          <w:numId w:val="8"/>
        </w:numPr>
        <w:spacing w:before="120" w:after="100" w:after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>Effet</w:t>
      </w:r>
      <w:r w:rsidR="00865E7C"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 xml:space="preserve"> 1</w:t>
      </w:r>
      <w:r w:rsidR="008071A2"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 xml:space="preserve"> </w:t>
      </w:r>
      <w:r w:rsidR="006373A7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:</w:t>
      </w:r>
      <w:r w:rsidR="001403EF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E563F4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L</w:t>
      </w:r>
      <w:r w:rsidR="001013AC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a </w:t>
      </w:r>
      <w:r w:rsidR="001403EF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dégradation ou </w:t>
      </w:r>
      <w:r w:rsidR="001013AC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la </w:t>
      </w:r>
      <w:r w:rsidR="001403EF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perte des services OVHCloud </w:t>
      </w:r>
      <w:r w:rsidR="001013AC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rend</w:t>
      </w:r>
      <w:r w:rsidR="00D9039A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1403EF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l’environnement d’essai</w:t>
      </w:r>
      <w:r w:rsidR="008C6A42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54347E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indi</w:t>
      </w:r>
      <w:r w:rsidR="003C0947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sponible.</w:t>
      </w:r>
      <w:r w:rsidR="007E5AE1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010823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Les utilisateurs</w:t>
      </w:r>
      <w:r w:rsidR="00CE1FF1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en phase d’essai</w:t>
      </w:r>
      <w:r w:rsidR="00EC6F79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de la solution</w:t>
      </w:r>
      <w:r w:rsidR="0055178B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sont affectés</w:t>
      </w:r>
      <w:r w:rsidR="00F719B2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et</w:t>
      </w:r>
      <w:r w:rsidR="00585476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peuvent observer de fortes perturbations dans leurs activités.</w:t>
      </w:r>
    </w:p>
    <w:p w14:paraId="30117738" w14:textId="440D42EC" w:rsidR="00D42160" w:rsidRPr="008F14B1" w:rsidRDefault="00D42160" w:rsidP="00373CE6">
      <w:pPr>
        <w:numPr>
          <w:ilvl w:val="0"/>
          <w:numId w:val="8"/>
        </w:numPr>
        <w:spacing w:before="120" w:after="100" w:after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>Effet 2 </w:t>
      </w: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: </w:t>
      </w:r>
      <w:r w:rsidR="007F35F0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La</w:t>
      </w:r>
      <w:r w:rsidR="00557325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dégradation ou la perte des services OVHCloud rend l’environnement </w:t>
      </w:r>
      <w:r w:rsidR="000A7619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de build</w:t>
      </w:r>
      <w:r w:rsidR="00557325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indisponible.</w:t>
      </w:r>
      <w:r w:rsidR="007E7C26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Les releases, patches et corrections de bugs</w:t>
      </w:r>
      <w:r w:rsidR="007E06A6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sont </w:t>
      </w:r>
      <w:r w:rsidR="00D941C9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développés et testés dans des environnements de build</w:t>
      </w:r>
      <w:r w:rsidR="009C67CA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avant d’être livrés en production ou sur l’environnement d’essai ; </w:t>
      </w:r>
      <w:r w:rsidR="00B662B7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ces</w:t>
      </w:r>
      <w:r w:rsidR="00554190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1C15BB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déploiements de test peuvent être perdus ou indisponibles.</w:t>
      </w:r>
    </w:p>
    <w:p w14:paraId="13784917" w14:textId="5EBA7105" w:rsidR="002D2C8B" w:rsidRPr="002D2C8B" w:rsidRDefault="00D127ED" w:rsidP="002D2C8B">
      <w:pPr>
        <w:numPr>
          <w:ilvl w:val="0"/>
          <w:numId w:val="8"/>
        </w:numPr>
        <w:spacing w:before="120" w:after="100" w:after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>Solution</w:t>
      </w:r>
      <w:r w:rsidR="00552982"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>s</w:t>
      </w:r>
      <w:r w:rsidR="009779E0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: </w:t>
      </w:r>
      <w:r w:rsidR="00F13051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Suivant la durée et la nature de la dégradation des services du fournisseur, la solution consiste à attendre </w:t>
      </w:r>
      <w:r w:rsidR="00177D01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pour une durée maximale </w:t>
      </w:r>
      <w:r w:rsidR="00F13051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la restauration</w:t>
      </w:r>
      <w:r w:rsidR="00A837BA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des services</w:t>
      </w:r>
      <w:r w:rsidR="007D6FCA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ou de provisionner un nouvel environnement de build. En utilisant des snapshots des machines virtuelles, la récupération depuis ces sauvegardes est relativement rapide.</w:t>
      </w:r>
    </w:p>
    <w:p w14:paraId="354BA6EE" w14:textId="193CD1F6" w:rsidR="0076043C" w:rsidRPr="008F14B1" w:rsidRDefault="004D0E1B" w:rsidP="00761056">
      <w:pPr>
        <w:spacing w:before="120" w:after="120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Indisponibilité du personnel de support en cas d’urgence client</w:t>
      </w:r>
      <w:r w:rsidR="00327888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.</w:t>
      </w:r>
    </w:p>
    <w:p w14:paraId="7EC7915F" w14:textId="173E7E4E" w:rsidR="0076043C" w:rsidRPr="008F14B1" w:rsidRDefault="0076043C" w:rsidP="004E75C9">
      <w:pPr>
        <w:numPr>
          <w:ilvl w:val="0"/>
          <w:numId w:val="9"/>
        </w:numPr>
        <w:spacing w:before="120" w:after="100" w:afterAutospacing="1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b/>
          <w:bCs/>
          <w:color w:val="222222"/>
          <w:lang w:val="fr-FR"/>
        </w:rPr>
        <w:t xml:space="preserve">Effet 1 </w:t>
      </w:r>
      <w:r w:rsidR="00761056" w:rsidRPr="008F14B1">
        <w:rPr>
          <w:rFonts w:ascii="Source Sans Pro" w:hAnsi="Source Sans Pro"/>
          <w:color w:val="222222"/>
          <w:lang w:val="fr-FR"/>
        </w:rPr>
        <w:t>:</w:t>
      </w:r>
      <w:r w:rsidR="00FF2180" w:rsidRPr="008F14B1">
        <w:rPr>
          <w:rFonts w:ascii="Source Sans Pro" w:hAnsi="Source Sans Pro"/>
          <w:color w:val="222222"/>
          <w:lang w:val="fr-FR"/>
        </w:rPr>
        <w:t xml:space="preserve"> </w:t>
      </w:r>
      <w:r w:rsidR="00142EFA" w:rsidRPr="008F14B1">
        <w:rPr>
          <w:rFonts w:ascii="Source Sans Pro" w:hAnsi="Source Sans Pro"/>
          <w:color w:val="222222"/>
          <w:lang w:val="fr-FR"/>
        </w:rPr>
        <w:t>L</w:t>
      </w:r>
      <w:r w:rsidR="00FF2180" w:rsidRPr="008F14B1">
        <w:rPr>
          <w:rFonts w:ascii="Source Sans Pro" w:hAnsi="Source Sans Pro"/>
          <w:color w:val="222222"/>
          <w:lang w:val="fr-FR"/>
        </w:rPr>
        <w:t>e temps de réponse n’est pas conforme aux exigences de support</w:t>
      </w:r>
      <w:r w:rsidR="005F121D" w:rsidRPr="008F14B1">
        <w:rPr>
          <w:rFonts w:ascii="Source Sans Pro" w:hAnsi="Source Sans Pro"/>
          <w:color w:val="222222"/>
          <w:lang w:val="fr-FR"/>
        </w:rPr>
        <w:t>.</w:t>
      </w:r>
    </w:p>
    <w:p w14:paraId="42C3017B" w14:textId="41CE38C1" w:rsidR="00C325C6" w:rsidRPr="002D2C8B" w:rsidRDefault="00761056" w:rsidP="00C325C6">
      <w:pPr>
        <w:numPr>
          <w:ilvl w:val="0"/>
          <w:numId w:val="9"/>
        </w:numPr>
        <w:spacing w:before="120" w:after="12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b/>
          <w:bCs/>
          <w:color w:val="222222"/>
          <w:lang w:val="fr-FR"/>
        </w:rPr>
        <w:t>Solutio</w:t>
      </w:r>
      <w:r w:rsidR="00622564" w:rsidRPr="008F14B1">
        <w:rPr>
          <w:rFonts w:ascii="Source Sans Pro" w:hAnsi="Source Sans Pro"/>
          <w:b/>
          <w:bCs/>
          <w:color w:val="222222"/>
          <w:lang w:val="fr-FR"/>
        </w:rPr>
        <w:t>ns</w:t>
      </w:r>
      <w:r w:rsidR="00622564" w:rsidRPr="008F14B1">
        <w:rPr>
          <w:rFonts w:ascii="Source Sans Pro" w:hAnsi="Source Sans Pro"/>
          <w:color w:val="222222"/>
          <w:lang w:val="fr-FR"/>
        </w:rPr>
        <w:t xml:space="preserve"> </w:t>
      </w:r>
      <w:r w:rsidRPr="008F14B1">
        <w:rPr>
          <w:rFonts w:ascii="Source Sans Pro" w:hAnsi="Source Sans Pro"/>
          <w:color w:val="222222"/>
          <w:lang w:val="fr-FR"/>
        </w:rPr>
        <w:t>:</w:t>
      </w:r>
      <w:r w:rsidR="00E563F4" w:rsidRPr="008F14B1">
        <w:rPr>
          <w:rFonts w:ascii="Source Sans Pro" w:hAnsi="Source Sans Pro"/>
          <w:color w:val="222222"/>
          <w:lang w:val="fr-FR"/>
        </w:rPr>
        <w:t xml:space="preserve"> </w:t>
      </w:r>
      <w:r w:rsidR="00327888" w:rsidRPr="008F14B1">
        <w:rPr>
          <w:rFonts w:ascii="Source Sans Pro" w:hAnsi="Source Sans Pro"/>
          <w:color w:val="222222"/>
          <w:lang w:val="fr-FR"/>
        </w:rPr>
        <w:t>Les urgences client</w:t>
      </w:r>
      <w:r w:rsidR="00CB7392" w:rsidRPr="008F14B1">
        <w:rPr>
          <w:rFonts w:ascii="Source Sans Pro" w:hAnsi="Source Sans Pro"/>
          <w:color w:val="222222"/>
          <w:lang w:val="fr-FR"/>
        </w:rPr>
        <w:t xml:space="preserve"> sont prises en charge par</w:t>
      </w:r>
      <w:r w:rsidR="00706952" w:rsidRPr="008F14B1">
        <w:rPr>
          <w:rFonts w:ascii="Source Sans Pro" w:hAnsi="Source Sans Pro"/>
          <w:color w:val="222222"/>
          <w:lang w:val="fr-FR"/>
        </w:rPr>
        <w:t xml:space="preserve"> </w:t>
      </w:r>
      <w:r w:rsidR="00706952" w:rsidRPr="008F14B1">
        <w:rPr>
          <w:rFonts w:ascii="Source Sans Pro" w:hAnsi="Source Sans Pro"/>
          <w:i/>
          <w:iCs/>
          <w:color w:val="222222"/>
          <w:lang w:val="fr-FR"/>
        </w:rPr>
        <w:t>toute</w:t>
      </w:r>
      <w:r w:rsidR="00706952" w:rsidRPr="008F14B1">
        <w:rPr>
          <w:rFonts w:ascii="Source Sans Pro" w:hAnsi="Source Sans Pro"/>
          <w:color w:val="222222"/>
          <w:lang w:val="fr-FR"/>
        </w:rPr>
        <w:t xml:space="preserve"> personnes</w:t>
      </w:r>
      <w:r w:rsidR="000E6486" w:rsidRPr="008F14B1">
        <w:rPr>
          <w:rFonts w:ascii="Source Sans Pro" w:hAnsi="Source Sans Pro"/>
          <w:color w:val="222222"/>
          <w:lang w:val="fr-FR"/>
        </w:rPr>
        <w:t xml:space="preserve"> effectuant une ronde d’astreinte.</w:t>
      </w:r>
      <w:r w:rsidR="006C4355" w:rsidRPr="008F14B1">
        <w:rPr>
          <w:rFonts w:ascii="Source Sans Pro" w:hAnsi="Source Sans Pro"/>
          <w:color w:val="222222"/>
          <w:lang w:val="fr-FR"/>
        </w:rPr>
        <w:t xml:space="preserve"> Les urgences déclenchent également des notifications dans la messagerie interne Datategy, alertant toute l’entreprise sur un canal général.</w:t>
      </w:r>
    </w:p>
    <w:p w14:paraId="1FFDB79C" w14:textId="141FED95" w:rsidR="00A014D5" w:rsidRPr="008F14B1" w:rsidRDefault="00A014D5" w:rsidP="00C325C6">
      <w:pPr>
        <w:spacing w:before="120" w:after="120"/>
        <w:rPr>
          <w:rFonts w:ascii="Source Sans Pro" w:hAnsi="Source Sans Pro"/>
          <w:color w:val="222222"/>
          <w:lang w:val="fr-FR"/>
        </w:rPr>
      </w:pPr>
      <w:r w:rsidRPr="008F14B1">
        <w:rPr>
          <w:rFonts w:ascii="Source Sans Pro" w:hAnsi="Source Sans Pro"/>
          <w:color w:val="222222"/>
          <w:lang w:val="fr-FR"/>
        </w:rPr>
        <w:t>Perturbation du système de remontée de billet.</w:t>
      </w:r>
    </w:p>
    <w:p w14:paraId="5D1576E3" w14:textId="51F11938" w:rsidR="006B7D94" w:rsidRDefault="006B7D94" w:rsidP="00CE2B52">
      <w:pPr>
        <w:numPr>
          <w:ilvl w:val="0"/>
          <w:numId w:val="10"/>
        </w:numPr>
        <w:spacing w:before="120" w:after="100" w:after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 xml:space="preserve">Effet </w:t>
      </w:r>
      <w:r w:rsidR="00C325C6"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:</w:t>
      </w:r>
      <w:r w:rsid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DC5751">
        <w:rPr>
          <w:rFonts w:ascii="Source Sans Pro" w:eastAsia="Times New Roman" w:hAnsi="Source Sans Pro" w:cs="Times New Roman"/>
          <w:color w:val="222222"/>
          <w:lang w:val="fr-FR" w:eastAsia="en-GB"/>
        </w:rPr>
        <w:t>Le processus et l’activité de support sont perturbé</w:t>
      </w:r>
      <w:r w:rsidR="009459B1">
        <w:rPr>
          <w:rFonts w:ascii="Source Sans Pro" w:eastAsia="Times New Roman" w:hAnsi="Source Sans Pro" w:cs="Times New Roman"/>
          <w:color w:val="222222"/>
          <w:lang w:val="fr-FR" w:eastAsia="en-GB"/>
        </w:rPr>
        <w:t>s</w:t>
      </w:r>
      <w:r w:rsidR="00DC5751">
        <w:rPr>
          <w:rFonts w:ascii="Source Sans Pro" w:eastAsia="Times New Roman" w:hAnsi="Source Sans Pro" w:cs="Times New Roman"/>
          <w:color w:val="222222"/>
          <w:lang w:val="fr-FR" w:eastAsia="en-GB"/>
        </w:rPr>
        <w:t>.</w:t>
      </w:r>
    </w:p>
    <w:p w14:paraId="14561D35" w14:textId="4E05F972" w:rsidR="00C012C2" w:rsidRPr="00C012C2" w:rsidRDefault="00325244" w:rsidP="00C012C2">
      <w:pPr>
        <w:numPr>
          <w:ilvl w:val="0"/>
          <w:numId w:val="10"/>
        </w:numPr>
        <w:spacing w:before="120" w:after="100" w:after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>Solutions</w:t>
      </w:r>
      <w:r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 : </w:t>
      </w:r>
      <w:r w:rsidR="00E27F1D">
        <w:rPr>
          <w:rFonts w:ascii="Source Sans Pro" w:eastAsia="Times New Roman" w:hAnsi="Source Sans Pro" w:cs="Times New Roman"/>
          <w:color w:val="222222"/>
          <w:lang w:val="fr-FR" w:eastAsia="en-GB"/>
        </w:rPr>
        <w:t>Lorsqu’un délai de 4 heures</w:t>
      </w:r>
      <w:r w:rsidR="00003723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est atteint</w:t>
      </w:r>
      <w:r w:rsidR="00DF2487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, les demandes de contact sont </w:t>
      </w:r>
      <w:r w:rsidR="001349C8">
        <w:rPr>
          <w:rFonts w:ascii="Source Sans Pro" w:eastAsia="Times New Roman" w:hAnsi="Source Sans Pro" w:cs="Times New Roman"/>
          <w:color w:val="222222"/>
          <w:lang w:val="fr-FR" w:eastAsia="en-GB"/>
        </w:rPr>
        <w:t>redirigées</w:t>
      </w:r>
      <w:r w:rsidR="00DF2487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vers les adresses </w:t>
      </w:r>
      <w:r w:rsidR="00C012C2">
        <w:rPr>
          <w:rFonts w:ascii="Source Sans Pro" w:eastAsia="Times New Roman" w:hAnsi="Source Sans Pro" w:cs="Times New Roman"/>
          <w:color w:val="222222"/>
          <w:lang w:val="fr-FR" w:eastAsia="en-GB"/>
        </w:rPr>
        <w:t>électroniques</w:t>
      </w:r>
      <w:r w:rsidR="00DF2487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des membres du support.</w:t>
      </w:r>
    </w:p>
    <w:p w14:paraId="3330CC23" w14:textId="46022D34" w:rsidR="00C012C2" w:rsidRPr="00A5676B" w:rsidRDefault="00C012C2" w:rsidP="00C012C2">
      <w:pPr>
        <w:spacing w:before="120" w:after="100" w:afterAutospacing="1"/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</w:pPr>
      <w:r w:rsidRPr="00A5676B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>Sévérité 2 : Incident dépassant une période de 72 heures</w:t>
      </w:r>
      <w:r w:rsidR="00DC19D6" w:rsidRPr="00A5676B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 xml:space="preserve"> et ayant un impact sur la capacité de Datategy à poursuivre ses activités</w:t>
      </w:r>
      <w:r w:rsidR="00361B06" w:rsidRPr="00A5676B">
        <w:rPr>
          <w:rFonts w:ascii="Source Sans Pro" w:eastAsia="Times New Roman" w:hAnsi="Source Sans Pro" w:cs="Times New Roman"/>
          <w:b/>
          <w:bCs/>
          <w:color w:val="222222"/>
          <w:u w:val="single"/>
          <w:lang w:val="fr-FR" w:eastAsia="en-GB"/>
        </w:rPr>
        <w:t xml:space="preserve"> de back office</w:t>
      </w:r>
    </w:p>
    <w:p w14:paraId="2AED5A19" w14:textId="0E69FC37" w:rsidR="00A5676B" w:rsidRPr="00A5676B" w:rsidRDefault="00A5676B" w:rsidP="00791431">
      <w:pPr>
        <w:spacing w:after="150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A5676B">
        <w:rPr>
          <w:rFonts w:ascii="Source Sans Pro" w:eastAsia="Times New Roman" w:hAnsi="Source Sans Pro" w:cs="Times New Roman"/>
          <w:color w:val="222222"/>
          <w:lang w:val="fr-FR" w:eastAsia="en-GB"/>
        </w:rPr>
        <w:t>Per</w:t>
      </w:r>
      <w:r>
        <w:rPr>
          <w:rFonts w:ascii="Source Sans Pro" w:eastAsia="Times New Roman" w:hAnsi="Source Sans Pro" w:cs="Times New Roman"/>
          <w:color w:val="222222"/>
          <w:lang w:val="fr-FR" w:eastAsia="en-GB"/>
        </w:rPr>
        <w:t>turbation des services de productivité Salesforce, Google Workspace</w:t>
      </w:r>
    </w:p>
    <w:p w14:paraId="5D0B66AA" w14:textId="14DF4F83" w:rsidR="00791431" w:rsidRPr="008F14B1" w:rsidRDefault="00966AE3" w:rsidP="00791431">
      <w:pPr>
        <w:numPr>
          <w:ilvl w:val="0"/>
          <w:numId w:val="12"/>
        </w:numPr>
        <w:spacing w:before="120" w:after="120"/>
        <w:rPr>
          <w:rFonts w:ascii="Source Sans Pro" w:eastAsia="Times New Roman" w:hAnsi="Source Sans Pro" w:cs="Times New Roman"/>
          <w:color w:val="222222"/>
          <w:lang w:val="fr-FR" w:eastAsia="en-GB"/>
        </w:rPr>
      </w:pPr>
      <w:r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Pas de solution de contournement établie </w:t>
      </w:r>
      <w:r w:rsidR="00C139CB">
        <w:rPr>
          <w:rFonts w:ascii="Source Sans Pro" w:eastAsia="Times New Roman" w:hAnsi="Source Sans Pro" w:cs="Times New Roman"/>
          <w:color w:val="222222"/>
          <w:lang w:val="fr-FR" w:eastAsia="en-GB"/>
        </w:rPr>
        <w:t>à ce jour</w:t>
      </w:r>
      <w:r>
        <w:rPr>
          <w:rFonts w:ascii="Source Sans Pro" w:eastAsia="Times New Roman" w:hAnsi="Source Sans Pro" w:cs="Times New Roman"/>
          <w:color w:val="222222"/>
          <w:lang w:val="fr-FR" w:eastAsia="en-GB"/>
        </w:rPr>
        <w:t>.</w:t>
      </w:r>
    </w:p>
    <w:p w14:paraId="6EA37055" w14:textId="0B3A506D" w:rsidR="009C1B13" w:rsidRDefault="009C1B13" w:rsidP="00791431">
      <w:pPr>
        <w:spacing w:after="150"/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</w:pPr>
      <w:r>
        <w:rPr>
          <w:rFonts w:ascii="Source Sans Pro" w:eastAsia="Times New Roman" w:hAnsi="Source Sans Pro" w:cs="Times New Roman"/>
          <w:b/>
          <w:bCs/>
          <w:color w:val="222222"/>
          <w:lang w:val="fr-FR" w:eastAsia="en-GB"/>
        </w:rPr>
        <w:t>Sévérité 3 : Incident non critique</w:t>
      </w:r>
    </w:p>
    <w:p w14:paraId="0D32BBC7" w14:textId="745362AA" w:rsidR="009E49C7" w:rsidRPr="007A2B95" w:rsidRDefault="00A67FB3" w:rsidP="00791431">
      <w:pPr>
        <w:spacing w:after="150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7A2B95">
        <w:rPr>
          <w:rFonts w:ascii="Source Sans Pro" w:eastAsia="Times New Roman" w:hAnsi="Source Sans Pro" w:cs="Times New Roman"/>
          <w:color w:val="222222"/>
          <w:lang w:val="fr-FR" w:eastAsia="en-GB"/>
        </w:rPr>
        <w:lastRenderedPageBreak/>
        <w:t>Perturbation de la messagerie interne Slack</w:t>
      </w:r>
    </w:p>
    <w:p w14:paraId="06EA6BA0" w14:textId="6890A5D4" w:rsidR="002F16DA" w:rsidRPr="002F16DA" w:rsidRDefault="002F16DA" w:rsidP="00791431">
      <w:pPr>
        <w:numPr>
          <w:ilvl w:val="0"/>
          <w:numId w:val="13"/>
        </w:numPr>
        <w:spacing w:before="120" w:after="120"/>
        <w:rPr>
          <w:rFonts w:ascii="Source Sans Pro" w:eastAsia="Times New Roman" w:hAnsi="Source Sans Pro" w:cs="Times New Roman"/>
          <w:color w:val="222222"/>
          <w:lang w:val="fr-FR" w:eastAsia="en-GB"/>
        </w:rPr>
      </w:pPr>
      <w:r>
        <w:rPr>
          <w:rFonts w:ascii="Source Sans Pro" w:eastAsia="Times New Roman" w:hAnsi="Source Sans Pro" w:cs="Times New Roman"/>
          <w:color w:val="222222"/>
          <w:lang w:val="fr-FR" w:eastAsia="en-GB"/>
        </w:rPr>
        <w:t>En cas d’indisponibilité du service Slack, le personnel Datategy est invitée à utiliser la messagerie WhatsApp</w:t>
      </w:r>
    </w:p>
    <w:p w14:paraId="0F964D7E" w14:textId="77777777" w:rsidR="00791431" w:rsidRPr="008F14B1" w:rsidRDefault="00791431" w:rsidP="00C325C6">
      <w:pPr>
        <w:rPr>
          <w:rFonts w:ascii="Times New Roman" w:eastAsia="Times New Roman" w:hAnsi="Times New Roman" w:cs="Times New Roman"/>
          <w:lang w:val="fr-FR" w:eastAsia="en-GB"/>
        </w:rPr>
      </w:pPr>
    </w:p>
    <w:p w14:paraId="72FB0F7F" w14:textId="6AA291B1" w:rsidR="00FA7273" w:rsidRPr="008F14B1" w:rsidRDefault="00275D97" w:rsidP="00FA7273">
      <w:pPr>
        <w:pStyle w:val="Style2"/>
        <w:rPr>
          <w:lang w:val="fr-FR"/>
        </w:rPr>
      </w:pPr>
      <w:r>
        <w:rPr>
          <w:lang w:val="fr-FR"/>
        </w:rPr>
        <w:t>Apprendre</w:t>
      </w:r>
    </w:p>
    <w:p w14:paraId="060B8D60" w14:textId="2FF1BB7C" w:rsidR="00831CF5" w:rsidRDefault="00831CF5" w:rsidP="00231BF1">
      <w:pPr>
        <w:spacing w:after="150"/>
        <w:rPr>
          <w:rFonts w:ascii="Source Sans Pro" w:eastAsia="Times New Roman" w:hAnsi="Source Sans Pro" w:cs="Times New Roman"/>
          <w:color w:val="222222"/>
          <w:lang w:val="fr-FR" w:eastAsia="en-GB"/>
        </w:rPr>
      </w:pPr>
      <w:r>
        <w:rPr>
          <w:rFonts w:ascii="Source Sans Pro" w:eastAsia="Times New Roman" w:hAnsi="Source Sans Pro" w:cs="Times New Roman"/>
          <w:color w:val="222222"/>
          <w:lang w:val="fr-FR" w:eastAsia="en-GB"/>
        </w:rPr>
        <w:t>Lorsque le PCA est activé, une analyse des causes d’origine est conduite et sert de référence</w:t>
      </w:r>
      <w:r w:rsidR="00E33AFC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pour examiner les </w:t>
      </w:r>
      <w:r w:rsidR="00084BE8">
        <w:rPr>
          <w:rFonts w:ascii="Source Sans Pro" w:eastAsia="Times New Roman" w:hAnsi="Source Sans Pro" w:cs="Times New Roman"/>
          <w:color w:val="222222"/>
          <w:lang w:val="fr-FR" w:eastAsia="en-GB"/>
        </w:rPr>
        <w:t>leçons</w:t>
      </w:r>
      <w:r w:rsidR="00E33AFC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tirées.</w:t>
      </w:r>
      <w:r w:rsidR="00B22134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L’analyse</w:t>
      </w:r>
      <w:r w:rsidR="00C1493D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doit </w:t>
      </w:r>
      <w:r w:rsidR="004C2548">
        <w:rPr>
          <w:rFonts w:ascii="Source Sans Pro" w:eastAsia="Times New Roman" w:hAnsi="Source Sans Pro" w:cs="Times New Roman"/>
          <w:color w:val="222222"/>
          <w:lang w:val="fr-FR" w:eastAsia="en-GB"/>
        </w:rPr>
        <w:t>conduire à</w:t>
      </w:r>
      <w:r w:rsidR="00C1493D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la revue des conditions </w:t>
      </w:r>
      <w:r w:rsidR="00357378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de déclenchement et </w:t>
      </w:r>
      <w:r w:rsidR="00C1493D">
        <w:rPr>
          <w:rFonts w:ascii="Source Sans Pro" w:eastAsia="Times New Roman" w:hAnsi="Source Sans Pro" w:cs="Times New Roman"/>
          <w:color w:val="222222"/>
          <w:lang w:val="fr-FR" w:eastAsia="en-GB"/>
        </w:rPr>
        <w:t>d’exécution du PCA</w:t>
      </w:r>
      <w:r w:rsidR="00357378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 ; et </w:t>
      </w:r>
      <w:r w:rsidR="004C2548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doit </w:t>
      </w:r>
      <w:r w:rsidR="00C94473">
        <w:rPr>
          <w:rFonts w:ascii="Source Sans Pro" w:eastAsia="Times New Roman" w:hAnsi="Source Sans Pro" w:cs="Times New Roman"/>
          <w:color w:val="222222"/>
          <w:lang w:val="fr-FR" w:eastAsia="en-GB"/>
        </w:rPr>
        <w:t>donner lieu à l’élaboration de mesures visant à prévenir l’occurrence d’incidents similaires.</w:t>
      </w:r>
      <w:r w:rsidR="00C37D3A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r w:rsidR="00357A9D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Si la réactivité </w:t>
      </w:r>
      <w:r w:rsidR="00BB1776">
        <w:rPr>
          <w:rFonts w:ascii="Source Sans Pro" w:eastAsia="Times New Roman" w:hAnsi="Source Sans Pro" w:cs="Times New Roman"/>
          <w:color w:val="222222"/>
          <w:lang w:val="fr-FR" w:eastAsia="en-GB"/>
        </w:rPr>
        <w:t>à un scénario donné peut être améliorée</w:t>
      </w:r>
      <w:r w:rsidR="00247109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, </w:t>
      </w:r>
      <w:r w:rsidR="0048531B">
        <w:rPr>
          <w:rFonts w:ascii="Source Sans Pro" w:eastAsia="Times New Roman" w:hAnsi="Source Sans Pro" w:cs="Times New Roman"/>
          <w:color w:val="222222"/>
          <w:lang w:val="fr-FR" w:eastAsia="en-GB"/>
        </w:rPr>
        <w:t>le PCA et les actions doivent mis à jour en conséquence.</w:t>
      </w:r>
      <w:r w:rsidR="00357A9D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</w:p>
    <w:p w14:paraId="24A2E0A8" w14:textId="77777777" w:rsidR="00415932" w:rsidRDefault="00415932" w:rsidP="005B013F">
      <w:pPr>
        <w:pStyle w:val="Style2"/>
        <w:rPr>
          <w:lang w:val="fr-FR"/>
        </w:rPr>
      </w:pPr>
    </w:p>
    <w:p w14:paraId="6710F6E2" w14:textId="320FD674" w:rsidR="00415932" w:rsidRDefault="00415932" w:rsidP="005B013F">
      <w:pPr>
        <w:pStyle w:val="Style2"/>
        <w:rPr>
          <w:lang w:val="fr-FR"/>
        </w:rPr>
      </w:pPr>
      <w:r>
        <w:rPr>
          <w:lang w:val="fr-FR"/>
        </w:rPr>
        <w:t>Prévenir</w:t>
      </w:r>
    </w:p>
    <w:p w14:paraId="1228C2E2" w14:textId="17567EEA" w:rsidR="004239E8" w:rsidRDefault="008143D8" w:rsidP="00AF1858">
      <w:pPr>
        <w:pStyle w:val="NormalWeb"/>
        <w:numPr>
          <w:ilvl w:val="0"/>
          <w:numId w:val="6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 xml:space="preserve">Transférabilité entre fournisseur Cloud : L’infrastructure Datategy </w:t>
      </w:r>
      <w:r w:rsidR="00B65E4A">
        <w:rPr>
          <w:rFonts w:ascii="Source Sans Pro" w:hAnsi="Source Sans Pro"/>
          <w:color w:val="222222"/>
          <w:lang w:val="fr-FR"/>
        </w:rPr>
        <w:t xml:space="preserve">(basée sur des outils open-source conteneurisés) </w:t>
      </w:r>
      <w:r>
        <w:rPr>
          <w:rFonts w:ascii="Source Sans Pro" w:hAnsi="Source Sans Pro"/>
          <w:color w:val="222222"/>
          <w:lang w:val="fr-FR"/>
        </w:rPr>
        <w:t>est hébergé</w:t>
      </w:r>
      <w:r w:rsidR="00936A5E">
        <w:rPr>
          <w:rFonts w:ascii="Source Sans Pro" w:hAnsi="Source Sans Pro"/>
          <w:color w:val="222222"/>
          <w:lang w:val="fr-FR"/>
        </w:rPr>
        <w:t>e</w:t>
      </w:r>
      <w:r>
        <w:rPr>
          <w:rFonts w:ascii="Source Sans Pro" w:hAnsi="Source Sans Pro"/>
          <w:color w:val="222222"/>
          <w:lang w:val="fr-FR"/>
        </w:rPr>
        <w:t xml:space="preserve"> chez OVHCloud et peut facilement être déplacée chez un autre fournisseur</w:t>
      </w:r>
      <w:r w:rsidR="005D59FF">
        <w:rPr>
          <w:rFonts w:ascii="Source Sans Pro" w:hAnsi="Source Sans Pro"/>
          <w:color w:val="222222"/>
          <w:lang w:val="fr-FR"/>
        </w:rPr>
        <w:t xml:space="preserve"> (Amazon, GCP, Azure).</w:t>
      </w:r>
      <w:r w:rsidR="00D765A0">
        <w:rPr>
          <w:rFonts w:ascii="Source Sans Pro" w:hAnsi="Source Sans Pro"/>
          <w:color w:val="222222"/>
          <w:lang w:val="fr-FR"/>
        </w:rPr>
        <w:t xml:space="preserve"> Ces fournisseurs sont sujet à des standards stricts de SLA et de récupération de services.</w:t>
      </w:r>
    </w:p>
    <w:p w14:paraId="35E56D22" w14:textId="575F505C" w:rsidR="00B5021C" w:rsidRDefault="0093022F" w:rsidP="00B5021C">
      <w:pPr>
        <w:pStyle w:val="NormalWeb"/>
        <w:numPr>
          <w:ilvl w:val="0"/>
          <w:numId w:val="6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 xml:space="preserve">Usage de services SaaS : </w:t>
      </w:r>
      <w:r w:rsidR="008F3A08">
        <w:rPr>
          <w:rFonts w:ascii="Source Sans Pro" w:hAnsi="Source Sans Pro"/>
          <w:color w:val="222222"/>
          <w:lang w:val="fr-FR"/>
        </w:rPr>
        <w:t xml:space="preserve">Datategy exploite différentes solutions SaaS dans le cadre de ses opérations. Ces fournisseurs de solution SaaS </w:t>
      </w:r>
      <w:r w:rsidR="008F3A08">
        <w:rPr>
          <w:rFonts w:ascii="Source Sans Pro" w:hAnsi="Source Sans Pro"/>
          <w:color w:val="222222"/>
          <w:lang w:val="fr-FR"/>
        </w:rPr>
        <w:t>sont sujet à des standards stricts de SLA et de récupération de services.</w:t>
      </w:r>
      <w:r w:rsidR="00B5021C">
        <w:rPr>
          <w:rFonts w:ascii="Source Sans Pro" w:hAnsi="Source Sans Pro"/>
          <w:color w:val="222222"/>
          <w:lang w:val="fr-FR"/>
        </w:rPr>
        <w:t xml:space="preserve"> En exploitant des solutions SaaS, </w:t>
      </w:r>
      <w:r w:rsidR="0089209F">
        <w:rPr>
          <w:rFonts w:ascii="Source Sans Pro" w:hAnsi="Source Sans Pro"/>
          <w:color w:val="222222"/>
          <w:lang w:val="fr-FR"/>
        </w:rPr>
        <w:t>la fourniture des services Datategy ne dépend pas de la présence sur site.</w:t>
      </w:r>
    </w:p>
    <w:p w14:paraId="651572B6" w14:textId="2E152148" w:rsidR="00BE18C4" w:rsidRPr="00C61784" w:rsidRDefault="00751A22" w:rsidP="00C61784">
      <w:pPr>
        <w:pStyle w:val="NormalWeb"/>
        <w:numPr>
          <w:ilvl w:val="0"/>
          <w:numId w:val="6"/>
        </w:numPr>
        <w:spacing w:after="150"/>
        <w:rPr>
          <w:rFonts w:ascii="Source Sans Pro" w:hAnsi="Source Sans Pro"/>
          <w:color w:val="222222"/>
          <w:lang w:val="fr-FR"/>
        </w:rPr>
      </w:pPr>
      <w:r w:rsidRPr="003C5C77">
        <w:rPr>
          <w:rFonts w:ascii="Source Sans Pro" w:hAnsi="Source Sans Pro"/>
          <w:color w:val="222222"/>
          <w:lang w:val="fr-FR"/>
        </w:rPr>
        <w:t>Organisation</w:t>
      </w:r>
      <w:r w:rsidR="00DB05BD" w:rsidRPr="003C5C77">
        <w:rPr>
          <w:rFonts w:ascii="Source Sans Pro" w:hAnsi="Source Sans Pro"/>
          <w:color w:val="222222"/>
          <w:lang w:val="fr-FR"/>
        </w:rPr>
        <w:t xml:space="preserve"> adaptée au distanciel</w:t>
      </w:r>
      <w:r w:rsidR="00E340F2" w:rsidRPr="003C5C77">
        <w:rPr>
          <w:rFonts w:ascii="Source Sans Pro" w:hAnsi="Source Sans Pro"/>
          <w:color w:val="222222"/>
          <w:lang w:val="fr-FR"/>
        </w:rPr>
        <w:t xml:space="preserve"> : </w:t>
      </w:r>
      <w:r w:rsidR="00DD4AD6" w:rsidRPr="003C5C77">
        <w:rPr>
          <w:rFonts w:ascii="Source Sans Pro" w:hAnsi="Source Sans Pro"/>
          <w:color w:val="222222"/>
          <w:lang w:val="fr-FR"/>
        </w:rPr>
        <w:t>Datategy a adaptée ses méthodes de travail</w:t>
      </w:r>
      <w:r w:rsidR="0009612C" w:rsidRPr="003C5C77">
        <w:rPr>
          <w:rFonts w:ascii="Source Sans Pro" w:hAnsi="Source Sans Pro"/>
          <w:color w:val="222222"/>
          <w:lang w:val="fr-FR"/>
        </w:rPr>
        <w:t xml:space="preserve"> afin de supporter le travail à distance</w:t>
      </w:r>
      <w:r w:rsidR="002A2978" w:rsidRPr="003C5C77">
        <w:rPr>
          <w:rFonts w:ascii="Source Sans Pro" w:hAnsi="Source Sans Pro"/>
          <w:color w:val="222222"/>
          <w:lang w:val="fr-FR"/>
        </w:rPr>
        <w:t>, atténuant le besoin d’être présent sur un site donné</w:t>
      </w:r>
      <w:r w:rsidR="00564F54" w:rsidRPr="003C5C77">
        <w:rPr>
          <w:rFonts w:ascii="Source Sans Pro" w:hAnsi="Source Sans Pro"/>
          <w:color w:val="222222"/>
          <w:lang w:val="fr-FR"/>
        </w:rPr>
        <w:t xml:space="preserve"> pour maintenir la fourniture des services.</w:t>
      </w:r>
      <w:r w:rsidR="00BE18C4" w:rsidRPr="003C5C77">
        <w:rPr>
          <w:rFonts w:ascii="Source Sans Pro" w:hAnsi="Source Sans Pro"/>
          <w:color w:val="222222"/>
          <w:lang w:val="fr-FR"/>
        </w:rPr>
        <w:t xml:space="preserve"> Le personnel Datategy est équipé pour supporter des périodes de travail étendues en distanciel.</w:t>
      </w:r>
    </w:p>
    <w:p w14:paraId="1470BE81" w14:textId="1E0CDFAB" w:rsidR="001124A7" w:rsidRDefault="001124A7" w:rsidP="00EB05A0">
      <w:pPr>
        <w:pStyle w:val="NormalWeb"/>
        <w:numPr>
          <w:ilvl w:val="0"/>
          <w:numId w:val="6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 xml:space="preserve">Surveillance de l’infrastructure : </w:t>
      </w:r>
      <w:r w:rsidR="00F67E88">
        <w:rPr>
          <w:rFonts w:ascii="Source Sans Pro" w:hAnsi="Source Sans Pro"/>
          <w:color w:val="222222"/>
          <w:lang w:val="fr-FR"/>
        </w:rPr>
        <w:t>Les composants critiques sont surveillés et des alertes sont remontées aux parties prenantes adéquates, les équipes de maintenance et les équipes DevOps afin d’assurer une forte réactivité.</w:t>
      </w:r>
    </w:p>
    <w:p w14:paraId="2C605CB7" w14:textId="79086C19" w:rsidR="00015105" w:rsidRDefault="00360B64" w:rsidP="000E7854">
      <w:pPr>
        <w:pStyle w:val="NormalWeb"/>
        <w:numPr>
          <w:ilvl w:val="0"/>
          <w:numId w:val="6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 xml:space="preserve">Validation des développements : </w:t>
      </w:r>
      <w:r w:rsidR="00E70155">
        <w:rPr>
          <w:rFonts w:ascii="Source Sans Pro" w:hAnsi="Source Sans Pro"/>
          <w:color w:val="222222"/>
          <w:lang w:val="fr-FR"/>
        </w:rPr>
        <w:t>Les procédures de développement et de livraison sont basées sur les principes déploiement continu. Chaque développement est strictement revu et testé afin d’assurer qu’ils n’introduiront pas d’incident</w:t>
      </w:r>
      <w:r w:rsidR="003E0EF1">
        <w:rPr>
          <w:rFonts w:ascii="Source Sans Pro" w:hAnsi="Source Sans Pro"/>
          <w:color w:val="222222"/>
          <w:lang w:val="fr-FR"/>
        </w:rPr>
        <w:t>s</w:t>
      </w:r>
      <w:r w:rsidR="00E70155">
        <w:rPr>
          <w:rFonts w:ascii="Source Sans Pro" w:hAnsi="Source Sans Pro"/>
          <w:color w:val="222222"/>
          <w:lang w:val="fr-FR"/>
        </w:rPr>
        <w:t>.</w:t>
      </w:r>
    </w:p>
    <w:p w14:paraId="06E200BE" w14:textId="72D4E939" w:rsidR="007A5C72" w:rsidRDefault="00A27609" w:rsidP="002C17CA">
      <w:pPr>
        <w:pStyle w:val="NormalWeb"/>
        <w:numPr>
          <w:ilvl w:val="0"/>
          <w:numId w:val="6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 xml:space="preserve">Sauvegarde et récupération : </w:t>
      </w:r>
      <w:r w:rsidR="000A5270">
        <w:rPr>
          <w:rFonts w:ascii="Source Sans Pro" w:hAnsi="Source Sans Pro"/>
          <w:color w:val="222222"/>
          <w:lang w:val="fr-FR"/>
        </w:rPr>
        <w:t xml:space="preserve">Les composants critiques sont sauvegardés quotidiennement et </w:t>
      </w:r>
      <w:r w:rsidR="00772C91">
        <w:rPr>
          <w:rFonts w:ascii="Source Sans Pro" w:hAnsi="Source Sans Pro"/>
          <w:color w:val="222222"/>
          <w:lang w:val="fr-FR"/>
        </w:rPr>
        <w:t>les sauvegardes sont conservées</w:t>
      </w:r>
      <w:r w:rsidR="001156EE">
        <w:rPr>
          <w:rFonts w:ascii="Source Sans Pro" w:hAnsi="Source Sans Pro"/>
          <w:color w:val="222222"/>
          <w:lang w:val="fr-FR"/>
        </w:rPr>
        <w:t xml:space="preserve"> 7 jours</w:t>
      </w:r>
      <w:r w:rsidR="001D4C92">
        <w:rPr>
          <w:rFonts w:ascii="Source Sans Pro" w:hAnsi="Source Sans Pro"/>
          <w:color w:val="222222"/>
          <w:lang w:val="fr-FR"/>
        </w:rPr>
        <w:t>.</w:t>
      </w:r>
      <w:r w:rsidR="00A171B6">
        <w:rPr>
          <w:rFonts w:ascii="Source Sans Pro" w:hAnsi="Source Sans Pro"/>
          <w:color w:val="222222"/>
          <w:lang w:val="fr-FR"/>
        </w:rPr>
        <w:t xml:space="preserve"> Ces sauvegardes son validées quotidiennement </w:t>
      </w:r>
      <w:r w:rsidR="00EB36FF">
        <w:rPr>
          <w:rFonts w:ascii="Source Sans Pro" w:hAnsi="Source Sans Pro"/>
          <w:color w:val="222222"/>
          <w:lang w:val="fr-FR"/>
        </w:rPr>
        <w:t xml:space="preserve">pour en assurer la fiabilité </w:t>
      </w:r>
      <w:r w:rsidR="00A171B6">
        <w:rPr>
          <w:rFonts w:ascii="Source Sans Pro" w:hAnsi="Source Sans Pro"/>
          <w:color w:val="222222"/>
          <w:lang w:val="fr-FR"/>
        </w:rPr>
        <w:t>et des tests de récupération sont conduits tous les trimestres</w:t>
      </w:r>
      <w:r w:rsidR="007B758A">
        <w:rPr>
          <w:rFonts w:ascii="Source Sans Pro" w:hAnsi="Source Sans Pro"/>
          <w:color w:val="222222"/>
          <w:lang w:val="fr-FR"/>
        </w:rPr>
        <w:t>.</w:t>
      </w:r>
    </w:p>
    <w:p w14:paraId="4D0633A4" w14:textId="43EBA6A0" w:rsidR="005E5B43" w:rsidRPr="008F14B1" w:rsidRDefault="005E5B43" w:rsidP="005E5B43">
      <w:pPr>
        <w:pStyle w:val="Style2"/>
        <w:rPr>
          <w:lang w:val="fr-FR"/>
        </w:rPr>
      </w:pPr>
      <w:r w:rsidRPr="008F14B1">
        <w:rPr>
          <w:lang w:val="fr-FR"/>
        </w:rPr>
        <w:t>Test</w:t>
      </w:r>
    </w:p>
    <w:p w14:paraId="72312692" w14:textId="5C3EA198" w:rsidR="00D47B07" w:rsidRDefault="00753E22" w:rsidP="005E5B43">
      <w:pPr>
        <w:pStyle w:val="NormalWeb"/>
        <w:spacing w:after="150"/>
        <w:rPr>
          <w:rFonts w:ascii="Source Sans Pro" w:hAnsi="Source Sans Pro"/>
          <w:color w:val="222222"/>
          <w:shd w:val="clear" w:color="auto" w:fill="FFFFFF"/>
          <w:lang w:val="fr-FR"/>
        </w:rPr>
      </w:pPr>
      <w:r>
        <w:rPr>
          <w:rFonts w:ascii="Source Sans Pro" w:hAnsi="Source Sans Pro"/>
          <w:color w:val="222222"/>
          <w:shd w:val="clear" w:color="auto" w:fill="FFFFFF"/>
          <w:lang w:val="fr-FR"/>
        </w:rPr>
        <w:t xml:space="preserve">Tester le PCA permet de vérifier l’efficacité des </w:t>
      </w:r>
      <w:r w:rsidR="003F11E2">
        <w:rPr>
          <w:rFonts w:ascii="Source Sans Pro" w:hAnsi="Source Sans Pro"/>
          <w:color w:val="222222"/>
          <w:shd w:val="clear" w:color="auto" w:fill="FFFFFF"/>
          <w:lang w:val="fr-FR"/>
        </w:rPr>
        <w:t xml:space="preserve">procédures, </w:t>
      </w:r>
      <w:r w:rsidR="00E86A80">
        <w:rPr>
          <w:rFonts w:ascii="Source Sans Pro" w:hAnsi="Source Sans Pro"/>
          <w:color w:val="222222"/>
          <w:shd w:val="clear" w:color="auto" w:fill="FFFFFF"/>
          <w:lang w:val="fr-FR"/>
        </w:rPr>
        <w:t>de former les participants aux scénarios réels</w:t>
      </w:r>
      <w:r w:rsidR="001C2894">
        <w:rPr>
          <w:rFonts w:ascii="Source Sans Pro" w:hAnsi="Source Sans Pro"/>
          <w:color w:val="222222"/>
          <w:shd w:val="clear" w:color="auto" w:fill="FFFFFF"/>
          <w:lang w:val="fr-FR"/>
        </w:rPr>
        <w:t xml:space="preserve"> et d’identifier des pistes d’amélioration</w:t>
      </w:r>
      <w:r w:rsidR="00F54A5B">
        <w:rPr>
          <w:rFonts w:ascii="Source Sans Pro" w:hAnsi="Source Sans Pro"/>
          <w:color w:val="222222"/>
          <w:shd w:val="clear" w:color="auto" w:fill="FFFFFF"/>
          <w:lang w:val="fr-FR"/>
        </w:rPr>
        <w:t xml:space="preserve">. Le PCA est testé </w:t>
      </w:r>
      <w:r w:rsidR="000B1CCE">
        <w:rPr>
          <w:rFonts w:ascii="Source Sans Pro" w:hAnsi="Source Sans Pro"/>
          <w:color w:val="222222"/>
          <w:shd w:val="clear" w:color="auto" w:fill="FFFFFF"/>
          <w:lang w:val="fr-FR"/>
        </w:rPr>
        <w:t>à</w:t>
      </w:r>
      <w:r w:rsidR="00F54A5B">
        <w:rPr>
          <w:rFonts w:ascii="Source Sans Pro" w:hAnsi="Source Sans Pro"/>
          <w:color w:val="222222"/>
          <w:shd w:val="clear" w:color="auto" w:fill="FFFFFF"/>
          <w:lang w:val="fr-FR"/>
        </w:rPr>
        <w:t xml:space="preserve"> minima une fois par an.</w:t>
      </w:r>
    </w:p>
    <w:p w14:paraId="055BF5D0" w14:textId="06E7A8DB" w:rsidR="00346D3B" w:rsidRDefault="00346D3B" w:rsidP="005E5B43">
      <w:pPr>
        <w:pStyle w:val="NormalWeb"/>
        <w:spacing w:after="150"/>
        <w:rPr>
          <w:rFonts w:ascii="Source Sans Pro" w:hAnsi="Source Sans Pro"/>
          <w:color w:val="222222"/>
          <w:shd w:val="clear" w:color="auto" w:fill="FFFFFF"/>
          <w:lang w:val="fr-FR"/>
        </w:rPr>
      </w:pPr>
      <w:r>
        <w:rPr>
          <w:rFonts w:ascii="Source Sans Pro" w:hAnsi="Source Sans Pro"/>
          <w:color w:val="222222"/>
          <w:shd w:val="clear" w:color="auto" w:fill="FFFFFF"/>
          <w:lang w:val="fr-FR"/>
        </w:rPr>
        <w:t>Afin de mesure l’</w:t>
      </w:r>
      <w:r w:rsidR="00E60E01">
        <w:rPr>
          <w:rFonts w:ascii="Source Sans Pro" w:hAnsi="Source Sans Pro"/>
          <w:color w:val="222222"/>
          <w:shd w:val="clear" w:color="auto" w:fill="FFFFFF"/>
          <w:lang w:val="fr-FR"/>
        </w:rPr>
        <w:t>efficacité</w:t>
      </w:r>
      <w:r>
        <w:rPr>
          <w:rFonts w:ascii="Source Sans Pro" w:hAnsi="Source Sans Pro"/>
          <w:color w:val="222222"/>
          <w:shd w:val="clear" w:color="auto" w:fill="FFFFFF"/>
          <w:lang w:val="fr-FR"/>
        </w:rPr>
        <w:t xml:space="preserve"> du PCA, des scénarios de test et des indicateurs mesurables sont définis par </w:t>
      </w:r>
      <w:r w:rsidR="006C29C9">
        <w:rPr>
          <w:rFonts w:ascii="Source Sans Pro" w:hAnsi="Source Sans Pro"/>
          <w:color w:val="222222"/>
          <w:shd w:val="clear" w:color="auto" w:fill="FFFFFF"/>
          <w:lang w:val="fr-FR"/>
        </w:rPr>
        <w:t>les responsables</w:t>
      </w:r>
      <w:r>
        <w:rPr>
          <w:rFonts w:ascii="Source Sans Pro" w:hAnsi="Source Sans Pro"/>
          <w:color w:val="222222"/>
          <w:shd w:val="clear" w:color="auto" w:fill="FFFFFF"/>
          <w:lang w:val="fr-FR"/>
        </w:rPr>
        <w:t xml:space="preserve"> d’unités</w:t>
      </w:r>
      <w:r w:rsidR="00E60E01">
        <w:rPr>
          <w:rFonts w:ascii="Source Sans Pro" w:hAnsi="Source Sans Pro"/>
          <w:color w:val="222222"/>
          <w:shd w:val="clear" w:color="auto" w:fill="FFFFFF"/>
          <w:lang w:val="fr-FR"/>
        </w:rPr>
        <w:t>.</w:t>
      </w:r>
    </w:p>
    <w:p w14:paraId="52090EFA" w14:textId="40907E1D" w:rsidR="006C29C9" w:rsidRDefault="006C29C9" w:rsidP="005E5B43">
      <w:pPr>
        <w:pStyle w:val="NormalWeb"/>
        <w:spacing w:after="150"/>
        <w:rPr>
          <w:rFonts w:ascii="Source Sans Pro" w:hAnsi="Source Sans Pro"/>
          <w:color w:val="222222"/>
          <w:shd w:val="clear" w:color="auto" w:fill="FFFFFF"/>
          <w:lang w:val="fr-FR"/>
        </w:rPr>
      </w:pPr>
    </w:p>
    <w:p w14:paraId="0242EA97" w14:textId="58B26B1A" w:rsidR="006C29C9" w:rsidRDefault="006C29C9" w:rsidP="005E5B43">
      <w:pPr>
        <w:pStyle w:val="NormalWeb"/>
        <w:spacing w:after="150"/>
        <w:rPr>
          <w:rFonts w:ascii="Source Sans Pro" w:hAnsi="Source Sans Pro"/>
          <w:color w:val="222222"/>
          <w:shd w:val="clear" w:color="auto" w:fill="FFFFFF"/>
          <w:lang w:val="fr-FR"/>
        </w:rPr>
      </w:pPr>
      <w:r>
        <w:rPr>
          <w:rFonts w:ascii="Source Sans Pro" w:hAnsi="Source Sans Pro"/>
          <w:color w:val="222222"/>
          <w:shd w:val="clear" w:color="auto" w:fill="FFFFFF"/>
          <w:lang w:val="fr-FR"/>
        </w:rPr>
        <w:lastRenderedPageBreak/>
        <w:t xml:space="preserve">Les tests suivants sont conduits : </w:t>
      </w:r>
    </w:p>
    <w:p w14:paraId="507BF310" w14:textId="46668788" w:rsidR="000B1CCE" w:rsidRDefault="000B1CCE" w:rsidP="005E5B43">
      <w:pPr>
        <w:pStyle w:val="NormalWeb"/>
        <w:numPr>
          <w:ilvl w:val="0"/>
          <w:numId w:val="17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>Test annuel de la reprise après sinistre</w:t>
      </w:r>
    </w:p>
    <w:p w14:paraId="666A3CCD" w14:textId="246D8FC9" w:rsidR="000B1CCE" w:rsidRDefault="000B1CCE" w:rsidP="005E5B43">
      <w:pPr>
        <w:pStyle w:val="NormalWeb"/>
        <w:numPr>
          <w:ilvl w:val="0"/>
          <w:numId w:val="17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 xml:space="preserve">Test </w:t>
      </w:r>
      <w:r w:rsidR="00B34E46">
        <w:rPr>
          <w:rFonts w:ascii="Source Sans Pro" w:hAnsi="Source Sans Pro"/>
          <w:color w:val="222222"/>
          <w:lang w:val="fr-FR"/>
        </w:rPr>
        <w:t>trimestriel</w:t>
      </w:r>
      <w:r w:rsidR="00007B6D">
        <w:rPr>
          <w:rFonts w:ascii="Source Sans Pro" w:hAnsi="Source Sans Pro"/>
          <w:color w:val="222222"/>
          <w:lang w:val="fr-FR"/>
        </w:rPr>
        <w:t xml:space="preserve"> </w:t>
      </w:r>
      <w:r>
        <w:rPr>
          <w:rFonts w:ascii="Source Sans Pro" w:hAnsi="Source Sans Pro"/>
          <w:color w:val="222222"/>
          <w:lang w:val="fr-FR"/>
        </w:rPr>
        <w:t>de récupération</w:t>
      </w:r>
      <w:r w:rsidR="00775C5F">
        <w:rPr>
          <w:rFonts w:ascii="Source Sans Pro" w:hAnsi="Source Sans Pro"/>
          <w:color w:val="222222"/>
          <w:lang w:val="fr-FR"/>
        </w:rPr>
        <w:t xml:space="preserve"> de données</w:t>
      </w:r>
    </w:p>
    <w:p w14:paraId="1CAEC3CB" w14:textId="048D0D11" w:rsidR="00007B6D" w:rsidRDefault="00007B6D" w:rsidP="005E5B43">
      <w:pPr>
        <w:pStyle w:val="NormalWeb"/>
        <w:numPr>
          <w:ilvl w:val="0"/>
          <w:numId w:val="17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>Test annuel de connectivité</w:t>
      </w:r>
    </w:p>
    <w:p w14:paraId="323AF641" w14:textId="00FC85D5" w:rsidR="00007B6D" w:rsidRDefault="00007B6D" w:rsidP="005E5B43">
      <w:pPr>
        <w:pStyle w:val="NormalWeb"/>
        <w:numPr>
          <w:ilvl w:val="0"/>
          <w:numId w:val="17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>Test annuel des pratiques à distance</w:t>
      </w:r>
    </w:p>
    <w:p w14:paraId="72A6E4C3" w14:textId="714A7B17" w:rsidR="00007B6D" w:rsidRDefault="00007B6D" w:rsidP="005E5B43">
      <w:pPr>
        <w:pStyle w:val="NormalWeb"/>
        <w:numPr>
          <w:ilvl w:val="0"/>
          <w:numId w:val="17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>Test mensuel d’évacuation du site</w:t>
      </w:r>
    </w:p>
    <w:p w14:paraId="516125D4" w14:textId="02BAC8BD" w:rsidR="00007B6D" w:rsidRDefault="00007B6D" w:rsidP="005E5B43">
      <w:pPr>
        <w:pStyle w:val="NormalWeb"/>
        <w:numPr>
          <w:ilvl w:val="0"/>
          <w:numId w:val="17"/>
        </w:numPr>
        <w:spacing w:after="150"/>
        <w:rPr>
          <w:rFonts w:ascii="Source Sans Pro" w:hAnsi="Source Sans Pro"/>
          <w:color w:val="222222"/>
          <w:lang w:val="fr-FR"/>
        </w:rPr>
      </w:pPr>
      <w:r>
        <w:rPr>
          <w:rFonts w:ascii="Source Sans Pro" w:hAnsi="Source Sans Pro"/>
          <w:color w:val="222222"/>
          <w:lang w:val="fr-FR"/>
        </w:rPr>
        <w:t>Test annuel d’incident de sécurité</w:t>
      </w:r>
    </w:p>
    <w:p w14:paraId="1715B45F" w14:textId="77777777" w:rsidR="004513C2" w:rsidRPr="008F14B1" w:rsidRDefault="004513C2">
      <w:pPr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hAnsi="Source Sans Pro"/>
          <w:color w:val="222222"/>
          <w:lang w:val="fr-FR"/>
        </w:rPr>
        <w:br w:type="page"/>
      </w:r>
    </w:p>
    <w:p w14:paraId="36B56EAA" w14:textId="7F4A5E9A" w:rsidR="004513C2" w:rsidRPr="008F14B1" w:rsidRDefault="004513C2" w:rsidP="004513C2">
      <w:pPr>
        <w:pStyle w:val="Title"/>
        <w:rPr>
          <w:lang w:val="fr-FR"/>
        </w:rPr>
      </w:pPr>
      <w:proofErr w:type="spellStart"/>
      <w:r w:rsidRPr="008F14B1">
        <w:rPr>
          <w:lang w:val="fr-FR"/>
        </w:rPr>
        <w:lastRenderedPageBreak/>
        <w:t>Disaster</w:t>
      </w:r>
      <w:proofErr w:type="spellEnd"/>
      <w:r w:rsidRPr="008F14B1">
        <w:rPr>
          <w:lang w:val="fr-FR"/>
        </w:rPr>
        <w:t xml:space="preserve"> </w:t>
      </w:r>
      <w:proofErr w:type="spellStart"/>
      <w:r w:rsidRPr="008F14B1">
        <w:rPr>
          <w:lang w:val="fr-FR"/>
        </w:rPr>
        <w:t>Recovery</w:t>
      </w:r>
      <w:proofErr w:type="spellEnd"/>
      <w:r w:rsidRPr="008F14B1">
        <w:rPr>
          <w:lang w:val="fr-FR"/>
        </w:rPr>
        <w:t xml:space="preserve"> Plan</w:t>
      </w:r>
    </w:p>
    <w:p w14:paraId="631C46E2" w14:textId="4ED83F91" w:rsidR="0005764B" w:rsidRPr="008F14B1" w:rsidRDefault="0005764B" w:rsidP="0005764B">
      <w:pPr>
        <w:rPr>
          <w:lang w:val="fr-FR"/>
        </w:rPr>
      </w:pPr>
    </w:p>
    <w:p w14:paraId="2CA3155B" w14:textId="77777777" w:rsidR="005F2C38" w:rsidRPr="008F14B1" w:rsidRDefault="005F2C38" w:rsidP="005F2C38">
      <w:pPr>
        <w:pStyle w:val="Style1"/>
        <w:rPr>
          <w:lang w:val="fr-FR"/>
        </w:rPr>
      </w:pPr>
      <w:proofErr w:type="spellStart"/>
      <w:r w:rsidRPr="008F14B1">
        <w:rPr>
          <w:lang w:val="fr-FR"/>
        </w:rPr>
        <w:t>Idea</w:t>
      </w:r>
      <w:proofErr w:type="spellEnd"/>
      <w:r w:rsidRPr="008F14B1">
        <w:rPr>
          <w:lang w:val="fr-FR"/>
        </w:rPr>
        <w:t>/</w:t>
      </w:r>
      <w:proofErr w:type="spellStart"/>
      <w:r w:rsidRPr="008F14B1">
        <w:rPr>
          <w:lang w:val="fr-FR"/>
        </w:rPr>
        <w:t>Problem</w:t>
      </w:r>
      <w:proofErr w:type="spellEnd"/>
      <w:r w:rsidRPr="008F14B1">
        <w:rPr>
          <w:lang w:val="fr-FR"/>
        </w:rPr>
        <w:t xml:space="preserve"> </w:t>
      </w:r>
      <w:proofErr w:type="spellStart"/>
      <w:r w:rsidRPr="008F14B1">
        <w:rPr>
          <w:lang w:val="fr-FR"/>
        </w:rPr>
        <w:t>Statement</w:t>
      </w:r>
      <w:proofErr w:type="spellEnd"/>
    </w:p>
    <w:p w14:paraId="077706C0" w14:textId="77777777" w:rsidR="005F2C38" w:rsidRPr="008F14B1" w:rsidRDefault="005F2C38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GitLab.com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by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necessity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deployed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using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complex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architecture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designed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support the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demands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of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its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users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both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terms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of performance, but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also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critically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terms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of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recovery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should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unexpected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events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arise.</w:t>
      </w:r>
    </w:p>
    <w:p w14:paraId="7C4A9A2F" w14:textId="77777777" w:rsidR="005F2C38" w:rsidRPr="008F14B1" w:rsidRDefault="005F2C38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Disasters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can affect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many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different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areas of the system,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making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this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difficult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subject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. At the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very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least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need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ensure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that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are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keeping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our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data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safe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and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that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are able to restore service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after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disaster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as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quickly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as possible.</w:t>
      </w:r>
    </w:p>
    <w:p w14:paraId="550A043E" w14:textId="77777777" w:rsidR="005F2C38" w:rsidRPr="008F14B1" w:rsidRDefault="005F2C38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GitLab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continually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assesses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ways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improve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the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recovery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capabilities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across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the full platform to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ensure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that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should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disaster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arise, normal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operation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can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be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restored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as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quickly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, and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with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as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little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disruption, as possible.</w:t>
      </w:r>
    </w:p>
    <w:p w14:paraId="433353A5" w14:textId="77777777" w:rsidR="00341C1D" w:rsidRPr="008F14B1" w:rsidRDefault="00341C1D" w:rsidP="00341C1D">
      <w:pPr>
        <w:pStyle w:val="Style1"/>
        <w:rPr>
          <w:lang w:val="fr-FR"/>
        </w:rPr>
      </w:pPr>
      <w:r w:rsidRPr="008F14B1">
        <w:rPr>
          <w:lang w:val="fr-FR"/>
        </w:rPr>
        <w:t>Out of Scope</w:t>
      </w:r>
    </w:p>
    <w:p w14:paraId="2AD35172" w14:textId="3D28B0BC" w:rsidR="00341C1D" w:rsidRPr="008F14B1" w:rsidRDefault="00341C1D" w:rsidP="00341C1D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The DRP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not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intended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prevent</w:t>
      </w:r>
      <w:proofErr w:type="spellEnd"/>
    </w:p>
    <w:p w14:paraId="231CC652" w14:textId="7A44573A" w:rsidR="00341C1D" w:rsidRPr="008F14B1" w:rsidRDefault="00341C1D" w:rsidP="00341C1D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This design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not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intending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prevent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the propagation of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operator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or user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error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secondary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region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. For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example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, </w:t>
      </w:r>
      <w:proofErr w:type="spellStart"/>
      <w:proofErr w:type="gram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</w:t>
      </w:r>
      <w:proofErr w:type="spellEnd"/>
      <w:proofErr w:type="gram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user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deleting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 repository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without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intent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, or an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operator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removing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data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from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a production system.</w:t>
      </w:r>
    </w:p>
    <w:p w14:paraId="2867AEA1" w14:textId="77777777" w:rsidR="005F2C38" w:rsidRPr="008F14B1" w:rsidRDefault="005F2C38" w:rsidP="00341C1D">
      <w:pPr>
        <w:rPr>
          <w:lang w:val="fr-FR" w:eastAsia="en-GB"/>
        </w:rPr>
      </w:pPr>
    </w:p>
    <w:p w14:paraId="28BD4934" w14:textId="74B6EB24" w:rsidR="0005764B" w:rsidRPr="008F14B1" w:rsidRDefault="0005764B" w:rsidP="0005764B">
      <w:pPr>
        <w:shd w:val="clear" w:color="auto" w:fill="FFFFFF"/>
        <w:spacing w:before="100" w:beforeAutospacing="1" w:after="100" w:afterAutospacing="1"/>
        <w:outlineLvl w:val="3"/>
        <w:rPr>
          <w:rFonts w:ascii="Source Sans Pro" w:eastAsia="Times New Roman" w:hAnsi="Source Sans Pro" w:cs="Segoe UI"/>
          <w:color w:val="222261"/>
          <w:lang w:val="fr-FR" w:eastAsia="en-GB"/>
        </w:rPr>
      </w:pPr>
      <w:proofErr w:type="spellStart"/>
      <w:r w:rsidRPr="008F14B1">
        <w:rPr>
          <w:rFonts w:ascii="Source Sans Pro" w:eastAsia="Times New Roman" w:hAnsi="Source Sans Pro" w:cs="Segoe UI"/>
          <w:color w:val="222261"/>
          <w:lang w:val="fr-FR" w:eastAsia="en-GB"/>
        </w:rPr>
        <w:t>Zero</w:t>
      </w:r>
      <w:proofErr w:type="spellEnd"/>
      <w:r w:rsidRPr="008F14B1">
        <w:rPr>
          <w:rFonts w:ascii="Source Sans Pro" w:eastAsia="Times New Roman" w:hAnsi="Source Sans Pro" w:cs="Segoe UI"/>
          <w:color w:val="222261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Segoe UI"/>
          <w:color w:val="222261"/>
          <w:lang w:val="fr-FR" w:eastAsia="en-GB"/>
        </w:rPr>
        <w:t>Downtime</w:t>
      </w:r>
      <w:proofErr w:type="spellEnd"/>
      <w:r w:rsidRPr="008F14B1">
        <w:rPr>
          <w:rFonts w:ascii="Source Sans Pro" w:eastAsia="Times New Roman" w:hAnsi="Source Sans Pro" w:cs="Segoe UI"/>
          <w:color w:val="222261"/>
          <w:lang w:val="fr-FR" w:eastAsia="en-GB"/>
        </w:rPr>
        <w:t xml:space="preserve"> Upgrades</w:t>
      </w:r>
    </w:p>
    <w:p w14:paraId="3C1717C3" w14:textId="7649F95F" w:rsidR="0005764B" w:rsidRPr="008F14B1" w:rsidRDefault="0005764B" w:rsidP="0005764B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It’s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possible to upgrade to a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newer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major, minor, or patch version of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GitLab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without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having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to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take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your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GitLab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instance offline.</w:t>
      </w:r>
    </w:p>
    <w:p w14:paraId="6FDDEB3B" w14:textId="1809693D" w:rsidR="0005764B" w:rsidRPr="008F14B1" w:rsidRDefault="0005764B" w:rsidP="0005764B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In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most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cases the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downtime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required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for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doing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an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upgrade in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general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shouldn’t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be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substantial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,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so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this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only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recommended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if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it’s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a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key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requirement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for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you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.</w:t>
      </w:r>
    </w:p>
    <w:p w14:paraId="37F78F88" w14:textId="7F94074F" w:rsidR="005F2C38" w:rsidRPr="008F14B1" w:rsidRDefault="005F2C38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You have set up a multi-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node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GitLab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instance. Single-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node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instances do not support </w:t>
      </w:r>
      <w:proofErr w:type="spellStart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>zero-downtime</w:t>
      </w:r>
      <w:proofErr w:type="spellEnd"/>
      <w:r w:rsidRPr="008F14B1">
        <w:rPr>
          <w:rFonts w:ascii="Source Sans Pro" w:eastAsia="Times New Roman" w:hAnsi="Source Sans Pro" w:cs="Times New Roman"/>
          <w:color w:val="222222"/>
          <w:lang w:val="fr-FR" w:eastAsia="en-GB"/>
        </w:rPr>
        <w:t xml:space="preserve"> upgrades.</w:t>
      </w:r>
    </w:p>
    <w:p w14:paraId="30031077" w14:textId="1C1B0049" w:rsidR="0005764B" w:rsidRPr="008F14B1" w:rsidRDefault="0005764B" w:rsidP="005F2C38">
      <w:pPr>
        <w:rPr>
          <w:lang w:val="fr-FR" w:eastAsia="en-GB"/>
        </w:rPr>
      </w:pPr>
    </w:p>
    <w:p w14:paraId="52E6A112" w14:textId="77777777" w:rsidR="005F2C38" w:rsidRPr="008F14B1" w:rsidRDefault="005F2C38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</w:p>
    <w:p w14:paraId="590B73FE" w14:textId="77777777" w:rsidR="0005764B" w:rsidRPr="008F14B1" w:rsidRDefault="0005764B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</w:p>
    <w:p w14:paraId="0BB73191" w14:textId="77777777" w:rsidR="005B013F" w:rsidRPr="008F14B1" w:rsidRDefault="005B013F" w:rsidP="005F2C38">
      <w:pPr>
        <w:shd w:val="clear" w:color="auto" w:fill="FFFFFF"/>
        <w:spacing w:before="100" w:beforeAutospacing="1"/>
        <w:rPr>
          <w:rFonts w:ascii="Source Sans Pro" w:eastAsia="Times New Roman" w:hAnsi="Source Sans Pro" w:cs="Times New Roman"/>
          <w:color w:val="222222"/>
          <w:lang w:val="fr-FR" w:eastAsia="en-GB"/>
        </w:rPr>
      </w:pPr>
    </w:p>
    <w:sectPr w:rsidR="005B013F" w:rsidRPr="008F14B1" w:rsidSect="00A26F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29F8"/>
    <w:multiLevelType w:val="multilevel"/>
    <w:tmpl w:val="089EE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950E6"/>
    <w:multiLevelType w:val="multilevel"/>
    <w:tmpl w:val="A5C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61A8A"/>
    <w:multiLevelType w:val="multilevel"/>
    <w:tmpl w:val="089EE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D2F25"/>
    <w:multiLevelType w:val="hybridMultilevel"/>
    <w:tmpl w:val="D2F0BB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04BBD"/>
    <w:multiLevelType w:val="multilevel"/>
    <w:tmpl w:val="BE6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E2B70"/>
    <w:multiLevelType w:val="multilevel"/>
    <w:tmpl w:val="089EE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C0FC2"/>
    <w:multiLevelType w:val="multilevel"/>
    <w:tmpl w:val="4AFA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82B3C"/>
    <w:multiLevelType w:val="hybridMultilevel"/>
    <w:tmpl w:val="A9B4DD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748EF"/>
    <w:multiLevelType w:val="multilevel"/>
    <w:tmpl w:val="089EE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A4D28"/>
    <w:multiLevelType w:val="hybridMultilevel"/>
    <w:tmpl w:val="7846A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362E1"/>
    <w:multiLevelType w:val="hybridMultilevel"/>
    <w:tmpl w:val="60285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17CF8"/>
    <w:multiLevelType w:val="multilevel"/>
    <w:tmpl w:val="089EEC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B344E"/>
    <w:multiLevelType w:val="hybridMultilevel"/>
    <w:tmpl w:val="9B84B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71DB7"/>
    <w:multiLevelType w:val="hybridMultilevel"/>
    <w:tmpl w:val="77F6B4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C47854"/>
    <w:multiLevelType w:val="hybridMultilevel"/>
    <w:tmpl w:val="E8AA5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C2CEB"/>
    <w:multiLevelType w:val="multilevel"/>
    <w:tmpl w:val="F760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D1F53"/>
    <w:multiLevelType w:val="multilevel"/>
    <w:tmpl w:val="D55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8258">
    <w:abstractNumId w:val="12"/>
  </w:num>
  <w:num w:numId="2" w16cid:durableId="1450933054">
    <w:abstractNumId w:val="9"/>
  </w:num>
  <w:num w:numId="3" w16cid:durableId="785932074">
    <w:abstractNumId w:val="3"/>
  </w:num>
  <w:num w:numId="4" w16cid:durableId="1572497036">
    <w:abstractNumId w:val="10"/>
  </w:num>
  <w:num w:numId="5" w16cid:durableId="351608312">
    <w:abstractNumId w:val="14"/>
  </w:num>
  <w:num w:numId="6" w16cid:durableId="1872065141">
    <w:abstractNumId w:val="7"/>
  </w:num>
  <w:num w:numId="7" w16cid:durableId="708186385">
    <w:abstractNumId w:val="6"/>
  </w:num>
  <w:num w:numId="8" w16cid:durableId="541525465">
    <w:abstractNumId w:val="5"/>
  </w:num>
  <w:num w:numId="9" w16cid:durableId="170266013">
    <w:abstractNumId w:val="0"/>
  </w:num>
  <w:num w:numId="10" w16cid:durableId="1416173783">
    <w:abstractNumId w:val="2"/>
  </w:num>
  <w:num w:numId="11" w16cid:durableId="1530989337">
    <w:abstractNumId w:val="16"/>
  </w:num>
  <w:num w:numId="12" w16cid:durableId="10227021">
    <w:abstractNumId w:val="15"/>
  </w:num>
  <w:num w:numId="13" w16cid:durableId="1682509476">
    <w:abstractNumId w:val="1"/>
  </w:num>
  <w:num w:numId="14" w16cid:durableId="529680823">
    <w:abstractNumId w:val="11"/>
  </w:num>
  <w:num w:numId="15" w16cid:durableId="304744197">
    <w:abstractNumId w:val="4"/>
  </w:num>
  <w:num w:numId="16" w16cid:durableId="637564257">
    <w:abstractNumId w:val="13"/>
  </w:num>
  <w:num w:numId="17" w16cid:durableId="2071999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8E"/>
    <w:rsid w:val="00003723"/>
    <w:rsid w:val="00004C79"/>
    <w:rsid w:val="00007B6D"/>
    <w:rsid w:val="000101DA"/>
    <w:rsid w:val="00010823"/>
    <w:rsid w:val="0001253B"/>
    <w:rsid w:val="00015105"/>
    <w:rsid w:val="00016047"/>
    <w:rsid w:val="00016B5A"/>
    <w:rsid w:val="00020F3B"/>
    <w:rsid w:val="00021D71"/>
    <w:rsid w:val="00022D71"/>
    <w:rsid w:val="0003173F"/>
    <w:rsid w:val="00055511"/>
    <w:rsid w:val="0005764B"/>
    <w:rsid w:val="00060969"/>
    <w:rsid w:val="00063247"/>
    <w:rsid w:val="000641EE"/>
    <w:rsid w:val="00066457"/>
    <w:rsid w:val="000744EE"/>
    <w:rsid w:val="00074EF5"/>
    <w:rsid w:val="000814A8"/>
    <w:rsid w:val="00084BE8"/>
    <w:rsid w:val="00090AC6"/>
    <w:rsid w:val="00094A78"/>
    <w:rsid w:val="0009612C"/>
    <w:rsid w:val="00097252"/>
    <w:rsid w:val="000A03E2"/>
    <w:rsid w:val="000A5158"/>
    <w:rsid w:val="000A5270"/>
    <w:rsid w:val="000A7619"/>
    <w:rsid w:val="000B1CCE"/>
    <w:rsid w:val="000B6F44"/>
    <w:rsid w:val="000D2413"/>
    <w:rsid w:val="000E110F"/>
    <w:rsid w:val="000E447C"/>
    <w:rsid w:val="000E6486"/>
    <w:rsid w:val="000E7854"/>
    <w:rsid w:val="001013AC"/>
    <w:rsid w:val="0010664F"/>
    <w:rsid w:val="001124A7"/>
    <w:rsid w:val="001131A9"/>
    <w:rsid w:val="001138A0"/>
    <w:rsid w:val="001156EE"/>
    <w:rsid w:val="00125001"/>
    <w:rsid w:val="001349C8"/>
    <w:rsid w:val="00134B73"/>
    <w:rsid w:val="00136D70"/>
    <w:rsid w:val="001403EF"/>
    <w:rsid w:val="00142193"/>
    <w:rsid w:val="00142EFA"/>
    <w:rsid w:val="0015649C"/>
    <w:rsid w:val="00157646"/>
    <w:rsid w:val="00160625"/>
    <w:rsid w:val="00162908"/>
    <w:rsid w:val="0017416E"/>
    <w:rsid w:val="00177D01"/>
    <w:rsid w:val="00181B99"/>
    <w:rsid w:val="00182224"/>
    <w:rsid w:val="00184B9B"/>
    <w:rsid w:val="00186091"/>
    <w:rsid w:val="00186675"/>
    <w:rsid w:val="0019413F"/>
    <w:rsid w:val="001A0DF5"/>
    <w:rsid w:val="001C0B48"/>
    <w:rsid w:val="001C15BB"/>
    <w:rsid w:val="001C2894"/>
    <w:rsid w:val="001D4C92"/>
    <w:rsid w:val="001E298A"/>
    <w:rsid w:val="001E7D9C"/>
    <w:rsid w:val="001F41CE"/>
    <w:rsid w:val="001F5215"/>
    <w:rsid w:val="00217E1C"/>
    <w:rsid w:val="00231BF1"/>
    <w:rsid w:val="00247109"/>
    <w:rsid w:val="0025341B"/>
    <w:rsid w:val="002575A6"/>
    <w:rsid w:val="00261DE5"/>
    <w:rsid w:val="002758A7"/>
    <w:rsid w:val="00275D97"/>
    <w:rsid w:val="002800CA"/>
    <w:rsid w:val="002819DD"/>
    <w:rsid w:val="00282AF8"/>
    <w:rsid w:val="00282F6F"/>
    <w:rsid w:val="00285886"/>
    <w:rsid w:val="00286A3A"/>
    <w:rsid w:val="00293D2E"/>
    <w:rsid w:val="0029694E"/>
    <w:rsid w:val="002A2978"/>
    <w:rsid w:val="002A3272"/>
    <w:rsid w:val="002A7BCD"/>
    <w:rsid w:val="002B11E4"/>
    <w:rsid w:val="002B2299"/>
    <w:rsid w:val="002B2336"/>
    <w:rsid w:val="002B302E"/>
    <w:rsid w:val="002B3BBC"/>
    <w:rsid w:val="002C13D8"/>
    <w:rsid w:val="002C17CA"/>
    <w:rsid w:val="002C30ED"/>
    <w:rsid w:val="002D0D37"/>
    <w:rsid w:val="002D2C8B"/>
    <w:rsid w:val="002F00DF"/>
    <w:rsid w:val="002F16DA"/>
    <w:rsid w:val="002F4B1B"/>
    <w:rsid w:val="002F66AF"/>
    <w:rsid w:val="002F72A4"/>
    <w:rsid w:val="00301B9B"/>
    <w:rsid w:val="00306F6B"/>
    <w:rsid w:val="00310AAF"/>
    <w:rsid w:val="00315F9D"/>
    <w:rsid w:val="003213CA"/>
    <w:rsid w:val="00323CB9"/>
    <w:rsid w:val="00325057"/>
    <w:rsid w:val="00325244"/>
    <w:rsid w:val="00325779"/>
    <w:rsid w:val="00326B9B"/>
    <w:rsid w:val="00327888"/>
    <w:rsid w:val="00333748"/>
    <w:rsid w:val="003378F4"/>
    <w:rsid w:val="00341627"/>
    <w:rsid w:val="00341C1D"/>
    <w:rsid w:val="00344D3A"/>
    <w:rsid w:val="00346D3B"/>
    <w:rsid w:val="00350D96"/>
    <w:rsid w:val="0035180E"/>
    <w:rsid w:val="003523A7"/>
    <w:rsid w:val="00357378"/>
    <w:rsid w:val="00357A9D"/>
    <w:rsid w:val="00360B64"/>
    <w:rsid w:val="00361B06"/>
    <w:rsid w:val="00367C4A"/>
    <w:rsid w:val="00373CE6"/>
    <w:rsid w:val="003754BA"/>
    <w:rsid w:val="00376B88"/>
    <w:rsid w:val="0037721C"/>
    <w:rsid w:val="00385086"/>
    <w:rsid w:val="00391E62"/>
    <w:rsid w:val="003B16DD"/>
    <w:rsid w:val="003B3DC4"/>
    <w:rsid w:val="003C0947"/>
    <w:rsid w:val="003C3833"/>
    <w:rsid w:val="003C4E67"/>
    <w:rsid w:val="003C5C77"/>
    <w:rsid w:val="003D371C"/>
    <w:rsid w:val="003E0EF1"/>
    <w:rsid w:val="003E1805"/>
    <w:rsid w:val="003F11E2"/>
    <w:rsid w:val="003F3A40"/>
    <w:rsid w:val="0040271D"/>
    <w:rsid w:val="00402817"/>
    <w:rsid w:val="00403407"/>
    <w:rsid w:val="00415932"/>
    <w:rsid w:val="00415A46"/>
    <w:rsid w:val="00421994"/>
    <w:rsid w:val="004239E8"/>
    <w:rsid w:val="004414F9"/>
    <w:rsid w:val="00447C99"/>
    <w:rsid w:val="004513C2"/>
    <w:rsid w:val="00451C76"/>
    <w:rsid w:val="00452595"/>
    <w:rsid w:val="00453221"/>
    <w:rsid w:val="00457744"/>
    <w:rsid w:val="0047239A"/>
    <w:rsid w:val="0048531B"/>
    <w:rsid w:val="004862BE"/>
    <w:rsid w:val="004876E8"/>
    <w:rsid w:val="00490C1C"/>
    <w:rsid w:val="004A33DA"/>
    <w:rsid w:val="004C2548"/>
    <w:rsid w:val="004C6ABA"/>
    <w:rsid w:val="004D0E1B"/>
    <w:rsid w:val="004E1D6A"/>
    <w:rsid w:val="004E6587"/>
    <w:rsid w:val="004E75C9"/>
    <w:rsid w:val="004F5EC3"/>
    <w:rsid w:val="00503125"/>
    <w:rsid w:val="00514B92"/>
    <w:rsid w:val="00516746"/>
    <w:rsid w:val="0053085A"/>
    <w:rsid w:val="00533D9B"/>
    <w:rsid w:val="00534482"/>
    <w:rsid w:val="0054347E"/>
    <w:rsid w:val="00547E88"/>
    <w:rsid w:val="0055178B"/>
    <w:rsid w:val="00551937"/>
    <w:rsid w:val="00552982"/>
    <w:rsid w:val="00553B1E"/>
    <w:rsid w:val="00554190"/>
    <w:rsid w:val="00557325"/>
    <w:rsid w:val="00557F37"/>
    <w:rsid w:val="005602C9"/>
    <w:rsid w:val="00563145"/>
    <w:rsid w:val="005636CD"/>
    <w:rsid w:val="00563B28"/>
    <w:rsid w:val="00564F54"/>
    <w:rsid w:val="0056609E"/>
    <w:rsid w:val="00574080"/>
    <w:rsid w:val="0058110E"/>
    <w:rsid w:val="00585476"/>
    <w:rsid w:val="005906B3"/>
    <w:rsid w:val="005A2A73"/>
    <w:rsid w:val="005A3EF5"/>
    <w:rsid w:val="005B013F"/>
    <w:rsid w:val="005B15B0"/>
    <w:rsid w:val="005B2B89"/>
    <w:rsid w:val="005B7610"/>
    <w:rsid w:val="005C189F"/>
    <w:rsid w:val="005C29E7"/>
    <w:rsid w:val="005C3BED"/>
    <w:rsid w:val="005D59FF"/>
    <w:rsid w:val="005E5B43"/>
    <w:rsid w:val="005F00C6"/>
    <w:rsid w:val="005F121D"/>
    <w:rsid w:val="005F2C38"/>
    <w:rsid w:val="005F2F2B"/>
    <w:rsid w:val="00605C94"/>
    <w:rsid w:val="00611374"/>
    <w:rsid w:val="00615408"/>
    <w:rsid w:val="00621D6F"/>
    <w:rsid w:val="00622564"/>
    <w:rsid w:val="0063183E"/>
    <w:rsid w:val="006373A7"/>
    <w:rsid w:val="0063776C"/>
    <w:rsid w:val="00643CCF"/>
    <w:rsid w:val="00653256"/>
    <w:rsid w:val="00664AA8"/>
    <w:rsid w:val="00665D90"/>
    <w:rsid w:val="006666DB"/>
    <w:rsid w:val="006811D7"/>
    <w:rsid w:val="006A2F32"/>
    <w:rsid w:val="006B0E6F"/>
    <w:rsid w:val="006B5CB3"/>
    <w:rsid w:val="006B7D94"/>
    <w:rsid w:val="006C29C9"/>
    <w:rsid w:val="006C385F"/>
    <w:rsid w:val="006C4355"/>
    <w:rsid w:val="006C5993"/>
    <w:rsid w:val="006C63BB"/>
    <w:rsid w:val="006E6954"/>
    <w:rsid w:val="006F2398"/>
    <w:rsid w:val="006F52D6"/>
    <w:rsid w:val="00703B9A"/>
    <w:rsid w:val="00706952"/>
    <w:rsid w:val="00717443"/>
    <w:rsid w:val="007175B7"/>
    <w:rsid w:val="007357DA"/>
    <w:rsid w:val="00740468"/>
    <w:rsid w:val="00745357"/>
    <w:rsid w:val="00751A22"/>
    <w:rsid w:val="00752645"/>
    <w:rsid w:val="00753E22"/>
    <w:rsid w:val="0075673D"/>
    <w:rsid w:val="0076043C"/>
    <w:rsid w:val="00761056"/>
    <w:rsid w:val="007611BA"/>
    <w:rsid w:val="00771EE5"/>
    <w:rsid w:val="00772C91"/>
    <w:rsid w:val="00775C5F"/>
    <w:rsid w:val="00777687"/>
    <w:rsid w:val="00784896"/>
    <w:rsid w:val="00786684"/>
    <w:rsid w:val="00791431"/>
    <w:rsid w:val="007A2B95"/>
    <w:rsid w:val="007A5C72"/>
    <w:rsid w:val="007A7711"/>
    <w:rsid w:val="007B2E80"/>
    <w:rsid w:val="007B4BC2"/>
    <w:rsid w:val="007B758A"/>
    <w:rsid w:val="007C3669"/>
    <w:rsid w:val="007C5827"/>
    <w:rsid w:val="007D11A1"/>
    <w:rsid w:val="007D2076"/>
    <w:rsid w:val="007D6FCA"/>
    <w:rsid w:val="007E06A6"/>
    <w:rsid w:val="007E5AE1"/>
    <w:rsid w:val="007E7C26"/>
    <w:rsid w:val="007F133F"/>
    <w:rsid w:val="007F35F0"/>
    <w:rsid w:val="007F4BC3"/>
    <w:rsid w:val="00802AE5"/>
    <w:rsid w:val="0080366D"/>
    <w:rsid w:val="00806078"/>
    <w:rsid w:val="00807193"/>
    <w:rsid w:val="008071A2"/>
    <w:rsid w:val="00814111"/>
    <w:rsid w:val="008143D8"/>
    <w:rsid w:val="00817D25"/>
    <w:rsid w:val="00826FA1"/>
    <w:rsid w:val="00831CF5"/>
    <w:rsid w:val="00831F65"/>
    <w:rsid w:val="008349F6"/>
    <w:rsid w:val="0083737F"/>
    <w:rsid w:val="00842E9C"/>
    <w:rsid w:val="008463D4"/>
    <w:rsid w:val="0085769C"/>
    <w:rsid w:val="00864914"/>
    <w:rsid w:val="00865E0A"/>
    <w:rsid w:val="00865E7C"/>
    <w:rsid w:val="00865FF3"/>
    <w:rsid w:val="00872C70"/>
    <w:rsid w:val="00876450"/>
    <w:rsid w:val="00882DFF"/>
    <w:rsid w:val="00891B58"/>
    <w:rsid w:val="0089209F"/>
    <w:rsid w:val="008940B3"/>
    <w:rsid w:val="008972B5"/>
    <w:rsid w:val="008A64DC"/>
    <w:rsid w:val="008A6E8E"/>
    <w:rsid w:val="008B13B3"/>
    <w:rsid w:val="008B6C41"/>
    <w:rsid w:val="008B7111"/>
    <w:rsid w:val="008B7E1A"/>
    <w:rsid w:val="008C6A42"/>
    <w:rsid w:val="008D3582"/>
    <w:rsid w:val="008D6A02"/>
    <w:rsid w:val="008D7814"/>
    <w:rsid w:val="008E7F8F"/>
    <w:rsid w:val="008F14B1"/>
    <w:rsid w:val="008F3A08"/>
    <w:rsid w:val="008F45E6"/>
    <w:rsid w:val="00906726"/>
    <w:rsid w:val="00907F43"/>
    <w:rsid w:val="00910CED"/>
    <w:rsid w:val="00912C13"/>
    <w:rsid w:val="00920717"/>
    <w:rsid w:val="009233F4"/>
    <w:rsid w:val="00926FF6"/>
    <w:rsid w:val="0093022F"/>
    <w:rsid w:val="00936A5E"/>
    <w:rsid w:val="00937479"/>
    <w:rsid w:val="00941F6D"/>
    <w:rsid w:val="009459B1"/>
    <w:rsid w:val="0095525F"/>
    <w:rsid w:val="00965ECC"/>
    <w:rsid w:val="00966AE3"/>
    <w:rsid w:val="00976436"/>
    <w:rsid w:val="009779E0"/>
    <w:rsid w:val="009810B8"/>
    <w:rsid w:val="00983C41"/>
    <w:rsid w:val="009917F4"/>
    <w:rsid w:val="0099196F"/>
    <w:rsid w:val="00993239"/>
    <w:rsid w:val="009935CD"/>
    <w:rsid w:val="009A0480"/>
    <w:rsid w:val="009A732A"/>
    <w:rsid w:val="009C1B13"/>
    <w:rsid w:val="009C4BA9"/>
    <w:rsid w:val="009C67CA"/>
    <w:rsid w:val="009D0821"/>
    <w:rsid w:val="009D46A4"/>
    <w:rsid w:val="009D4FF6"/>
    <w:rsid w:val="009D5A09"/>
    <w:rsid w:val="009D6AD6"/>
    <w:rsid w:val="009E49C7"/>
    <w:rsid w:val="009F23C4"/>
    <w:rsid w:val="009F6821"/>
    <w:rsid w:val="00A00815"/>
    <w:rsid w:val="00A014D5"/>
    <w:rsid w:val="00A01C13"/>
    <w:rsid w:val="00A0744D"/>
    <w:rsid w:val="00A12CA4"/>
    <w:rsid w:val="00A171B6"/>
    <w:rsid w:val="00A2356E"/>
    <w:rsid w:val="00A2391C"/>
    <w:rsid w:val="00A26F8E"/>
    <w:rsid w:val="00A27609"/>
    <w:rsid w:val="00A34756"/>
    <w:rsid w:val="00A356A0"/>
    <w:rsid w:val="00A45A04"/>
    <w:rsid w:val="00A470B0"/>
    <w:rsid w:val="00A51D54"/>
    <w:rsid w:val="00A551E4"/>
    <w:rsid w:val="00A5676B"/>
    <w:rsid w:val="00A67FB3"/>
    <w:rsid w:val="00A744BE"/>
    <w:rsid w:val="00A837BA"/>
    <w:rsid w:val="00A83CEF"/>
    <w:rsid w:val="00A83D89"/>
    <w:rsid w:val="00A843F1"/>
    <w:rsid w:val="00A9777A"/>
    <w:rsid w:val="00AA23A0"/>
    <w:rsid w:val="00AB03AE"/>
    <w:rsid w:val="00AB10A5"/>
    <w:rsid w:val="00AB258D"/>
    <w:rsid w:val="00AB77EC"/>
    <w:rsid w:val="00AB7FE5"/>
    <w:rsid w:val="00AD368D"/>
    <w:rsid w:val="00AD641A"/>
    <w:rsid w:val="00AE2A68"/>
    <w:rsid w:val="00AE5E3C"/>
    <w:rsid w:val="00AF09ED"/>
    <w:rsid w:val="00AF1858"/>
    <w:rsid w:val="00AF2FCC"/>
    <w:rsid w:val="00AF570B"/>
    <w:rsid w:val="00AF644B"/>
    <w:rsid w:val="00AF7462"/>
    <w:rsid w:val="00B13632"/>
    <w:rsid w:val="00B177C2"/>
    <w:rsid w:val="00B20B77"/>
    <w:rsid w:val="00B22134"/>
    <w:rsid w:val="00B303C7"/>
    <w:rsid w:val="00B34E46"/>
    <w:rsid w:val="00B43961"/>
    <w:rsid w:val="00B5017F"/>
    <w:rsid w:val="00B5021C"/>
    <w:rsid w:val="00B52D9E"/>
    <w:rsid w:val="00B5642E"/>
    <w:rsid w:val="00B57B12"/>
    <w:rsid w:val="00B6293B"/>
    <w:rsid w:val="00B65E4A"/>
    <w:rsid w:val="00B662B7"/>
    <w:rsid w:val="00B71D6D"/>
    <w:rsid w:val="00B848BF"/>
    <w:rsid w:val="00B8647D"/>
    <w:rsid w:val="00B871B7"/>
    <w:rsid w:val="00BA4425"/>
    <w:rsid w:val="00BA6DE8"/>
    <w:rsid w:val="00BB1776"/>
    <w:rsid w:val="00BB334B"/>
    <w:rsid w:val="00BB5FC7"/>
    <w:rsid w:val="00BB75F4"/>
    <w:rsid w:val="00BB77A3"/>
    <w:rsid w:val="00BC38A9"/>
    <w:rsid w:val="00BD0983"/>
    <w:rsid w:val="00BD2B9F"/>
    <w:rsid w:val="00BE18C4"/>
    <w:rsid w:val="00BE61D7"/>
    <w:rsid w:val="00BF688D"/>
    <w:rsid w:val="00C012C2"/>
    <w:rsid w:val="00C128A0"/>
    <w:rsid w:val="00C139CB"/>
    <w:rsid w:val="00C1493D"/>
    <w:rsid w:val="00C17C56"/>
    <w:rsid w:val="00C25D52"/>
    <w:rsid w:val="00C32527"/>
    <w:rsid w:val="00C325C6"/>
    <w:rsid w:val="00C32BB3"/>
    <w:rsid w:val="00C37D3A"/>
    <w:rsid w:val="00C408FE"/>
    <w:rsid w:val="00C515C9"/>
    <w:rsid w:val="00C52FF3"/>
    <w:rsid w:val="00C56242"/>
    <w:rsid w:val="00C61784"/>
    <w:rsid w:val="00C6706C"/>
    <w:rsid w:val="00C67828"/>
    <w:rsid w:val="00C70683"/>
    <w:rsid w:val="00C770F1"/>
    <w:rsid w:val="00C87586"/>
    <w:rsid w:val="00C94473"/>
    <w:rsid w:val="00CA7C25"/>
    <w:rsid w:val="00CB3267"/>
    <w:rsid w:val="00CB37A5"/>
    <w:rsid w:val="00CB530F"/>
    <w:rsid w:val="00CB7392"/>
    <w:rsid w:val="00CC0299"/>
    <w:rsid w:val="00CC7256"/>
    <w:rsid w:val="00CD713F"/>
    <w:rsid w:val="00CE1FF1"/>
    <w:rsid w:val="00CE2B52"/>
    <w:rsid w:val="00CE5EC3"/>
    <w:rsid w:val="00D04466"/>
    <w:rsid w:val="00D127ED"/>
    <w:rsid w:val="00D20CA1"/>
    <w:rsid w:val="00D24196"/>
    <w:rsid w:val="00D30B28"/>
    <w:rsid w:val="00D336AB"/>
    <w:rsid w:val="00D34394"/>
    <w:rsid w:val="00D3538B"/>
    <w:rsid w:val="00D373CE"/>
    <w:rsid w:val="00D41F72"/>
    <w:rsid w:val="00D42160"/>
    <w:rsid w:val="00D42EB0"/>
    <w:rsid w:val="00D47B07"/>
    <w:rsid w:val="00D52475"/>
    <w:rsid w:val="00D55523"/>
    <w:rsid w:val="00D60BB1"/>
    <w:rsid w:val="00D623E8"/>
    <w:rsid w:val="00D7444A"/>
    <w:rsid w:val="00D765A0"/>
    <w:rsid w:val="00D9039A"/>
    <w:rsid w:val="00D941C9"/>
    <w:rsid w:val="00DA632C"/>
    <w:rsid w:val="00DB05BD"/>
    <w:rsid w:val="00DB1972"/>
    <w:rsid w:val="00DB4439"/>
    <w:rsid w:val="00DC0B35"/>
    <w:rsid w:val="00DC19D6"/>
    <w:rsid w:val="00DC5751"/>
    <w:rsid w:val="00DC7514"/>
    <w:rsid w:val="00DD4AD6"/>
    <w:rsid w:val="00DF074E"/>
    <w:rsid w:val="00DF2487"/>
    <w:rsid w:val="00DF71C4"/>
    <w:rsid w:val="00E1479F"/>
    <w:rsid w:val="00E17795"/>
    <w:rsid w:val="00E27F1D"/>
    <w:rsid w:val="00E33AFC"/>
    <w:rsid w:val="00E33D55"/>
    <w:rsid w:val="00E340F2"/>
    <w:rsid w:val="00E37B65"/>
    <w:rsid w:val="00E44E59"/>
    <w:rsid w:val="00E45054"/>
    <w:rsid w:val="00E46516"/>
    <w:rsid w:val="00E46D4F"/>
    <w:rsid w:val="00E5029E"/>
    <w:rsid w:val="00E5043A"/>
    <w:rsid w:val="00E52AF9"/>
    <w:rsid w:val="00E55754"/>
    <w:rsid w:val="00E563F4"/>
    <w:rsid w:val="00E60E01"/>
    <w:rsid w:val="00E642AB"/>
    <w:rsid w:val="00E65415"/>
    <w:rsid w:val="00E70155"/>
    <w:rsid w:val="00E73895"/>
    <w:rsid w:val="00E86A80"/>
    <w:rsid w:val="00E96BD0"/>
    <w:rsid w:val="00EB05A0"/>
    <w:rsid w:val="00EB36FF"/>
    <w:rsid w:val="00EB45E1"/>
    <w:rsid w:val="00EB64F9"/>
    <w:rsid w:val="00EC6BAA"/>
    <w:rsid w:val="00EC6F79"/>
    <w:rsid w:val="00EC6F9D"/>
    <w:rsid w:val="00EE2DDF"/>
    <w:rsid w:val="00EE40CA"/>
    <w:rsid w:val="00EF5FDE"/>
    <w:rsid w:val="00F01581"/>
    <w:rsid w:val="00F017C5"/>
    <w:rsid w:val="00F13051"/>
    <w:rsid w:val="00F25044"/>
    <w:rsid w:val="00F26646"/>
    <w:rsid w:val="00F40C1A"/>
    <w:rsid w:val="00F4269B"/>
    <w:rsid w:val="00F46595"/>
    <w:rsid w:val="00F51AFB"/>
    <w:rsid w:val="00F54A5B"/>
    <w:rsid w:val="00F65CB0"/>
    <w:rsid w:val="00F67E88"/>
    <w:rsid w:val="00F67F8D"/>
    <w:rsid w:val="00F719B2"/>
    <w:rsid w:val="00F841F1"/>
    <w:rsid w:val="00F850CF"/>
    <w:rsid w:val="00F878CD"/>
    <w:rsid w:val="00F9244F"/>
    <w:rsid w:val="00F932E6"/>
    <w:rsid w:val="00F94786"/>
    <w:rsid w:val="00FA7273"/>
    <w:rsid w:val="00FB0347"/>
    <w:rsid w:val="00FB33FF"/>
    <w:rsid w:val="00FB3B8D"/>
    <w:rsid w:val="00FB3EF8"/>
    <w:rsid w:val="00FC12E2"/>
    <w:rsid w:val="00FC1986"/>
    <w:rsid w:val="00FC1B85"/>
    <w:rsid w:val="00FC69D6"/>
    <w:rsid w:val="00FD134B"/>
    <w:rsid w:val="00FD1F26"/>
    <w:rsid w:val="00FD1F5D"/>
    <w:rsid w:val="00FD38C6"/>
    <w:rsid w:val="00FD7B49"/>
    <w:rsid w:val="00FE6855"/>
    <w:rsid w:val="00FF19F6"/>
    <w:rsid w:val="00FF2180"/>
    <w:rsid w:val="00FF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595A2"/>
  <w15:chartTrackingRefBased/>
  <w15:docId w15:val="{8557CA2F-2B99-9344-A1AE-178DBB32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349F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76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A26F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Style1">
    <w:name w:val="Style1"/>
    <w:basedOn w:val="Heading1"/>
    <w:qFormat/>
    <w:rsid w:val="0019413F"/>
    <w:pPr>
      <w:spacing w:before="300" w:after="150"/>
    </w:pPr>
    <w:rPr>
      <w:rFonts w:ascii="Source Sans Pro" w:hAnsi="Source Sans Pro"/>
      <w:color w:val="222222"/>
      <w:sz w:val="45"/>
      <w:szCs w:val="45"/>
    </w:rPr>
  </w:style>
  <w:style w:type="character" w:styleId="Hyperlink">
    <w:name w:val="Hyperlink"/>
    <w:basedOn w:val="DefaultParagraphFont"/>
    <w:uiPriority w:val="99"/>
    <w:unhideWhenUsed/>
    <w:rsid w:val="003772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2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B3DC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E69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73A7"/>
    <w:rPr>
      <w:b/>
      <w:bCs/>
    </w:rPr>
  </w:style>
  <w:style w:type="character" w:styleId="Emphasis">
    <w:name w:val="Emphasis"/>
    <w:basedOn w:val="DefaultParagraphFont"/>
    <w:uiPriority w:val="20"/>
    <w:qFormat/>
    <w:rsid w:val="0076105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349F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Style2">
    <w:name w:val="Style2"/>
    <w:basedOn w:val="Heading2"/>
    <w:qFormat/>
    <w:rsid w:val="008349F6"/>
    <w:pPr>
      <w:spacing w:before="300" w:after="150"/>
      <w:outlineLvl w:val="2"/>
    </w:pPr>
    <w:rPr>
      <w:rFonts w:ascii="Source Sans Pro" w:eastAsia="Times New Roman" w:hAnsi="Source Sans Pro" w:cs="Times New Roman"/>
      <w:bCs/>
      <w:color w:val="222222"/>
      <w:sz w:val="36"/>
      <w:szCs w:val="36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1F5215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576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tyle3">
    <w:name w:val="Style3"/>
    <w:basedOn w:val="Heading3"/>
    <w:qFormat/>
    <w:rsid w:val="0005764B"/>
    <w:pPr>
      <w:shd w:val="clear" w:color="auto" w:fill="FFFFFF"/>
      <w:outlineLvl w:val="3"/>
    </w:pPr>
    <w:rPr>
      <w:rFonts w:ascii="Source Sans Pro" w:hAnsi="Source Sans Pro" w:cs="Segoe UI"/>
      <w:b w:val="0"/>
      <w:color w:val="22226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si.bund.de/SharedDocs/Downloads/DE/BSI/CloudComputing/Notfallmanagement/English_BCM_Study.pdf?__blob=publicationFile&amp;v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uthomize.com/wp-content/uploads/2021/07/Business-Continuity-Plan-and-Strategy.pdf" TargetMode="External"/><Relationship Id="rId5" Type="http://schemas.openxmlformats.org/officeDocument/2006/relationships/hyperlink" Target="https://about.gitlab.com/handbook/business-technology/gitlab-business-continuity-pl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Paire</dc:creator>
  <cp:keywords/>
  <dc:description/>
  <cp:lastModifiedBy>Fred Paire</cp:lastModifiedBy>
  <cp:revision>564</cp:revision>
  <dcterms:created xsi:type="dcterms:W3CDTF">2022-12-05T22:58:00Z</dcterms:created>
  <dcterms:modified xsi:type="dcterms:W3CDTF">2022-12-08T01:26:00Z</dcterms:modified>
</cp:coreProperties>
</file>