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Calibri"/>
          <w:b/>
          <w:i w:val="0"/>
          <w:color w:val="0B2545"/>
          <w:sz w:val="44"/>
        </w:rPr>
        <w:t>User stories : Hyperviseur Agentium</w:t>
      </w:r>
    </w:p>
    <w:p>
      <w:pPr>
        <w:ind w:left="340"/>
      </w:pPr>
      <w:r>
        <w:rPr>
          <w:rFonts w:ascii="Calibri" w:hAnsi="Calibri" w:eastAsia="Calibri"/>
          <w:b w:val="0"/>
          <w:i/>
          <w:color w:val="596371"/>
          <w:sz w:val="22"/>
        </w:rPr>
        <w:t>Ce document transmet les spécifications de l’Hyperviseur. Il reprend le format papAI (</w:t>
      </w:r>
      <w:r>
        <w:rPr>
          <w:rFonts w:ascii="Consolas" w:hAnsi="Consolas" w:eastAsia="Consolas"/>
          <w:b w:val="0"/>
          <w:i/>
          <w:color w:val="0E6B6A"/>
          <w:sz w:val="22"/>
        </w:rPr>
        <w:t>En tant que / je veux / afin de</w:t>
      </w:r>
      <w:r>
        <w:rPr>
          <w:rFonts w:ascii="Calibri" w:hAnsi="Calibri" w:eastAsia="Calibri"/>
          <w:b w:val="0"/>
          <w:i/>
          <w:color w:val="596371"/>
          <w:sz w:val="22"/>
        </w:rPr>
        <w:t xml:space="preserve">, critères, priorités) avec le vocabulaire Agentium, </w:t>
      </w:r>
      <w:r>
        <w:rPr>
          <w:rFonts w:ascii="Calibri" w:hAnsi="Calibri" w:eastAsia="Calibri"/>
          <w:b/>
          <w:i/>
          <w:color w:val="596371"/>
          <w:sz w:val="22"/>
        </w:rPr>
        <w:t>lisible sans connaître le produit</w:t>
      </w:r>
      <w:r>
        <w:rPr>
          <w:rFonts w:ascii="Calibri" w:hAnsi="Calibri" w:eastAsia="Calibri"/>
          <w:b w:val="0"/>
          <w:i/>
          <w:color w:val="596371"/>
          <w:sz w:val="22"/>
        </w:rPr>
        <w:t>.</w:t>
      </w:r>
    </w:p>
    <w:p>
      <w:r>
        <w:rPr>
          <w:rFonts w:ascii="Calibri" w:hAnsi="Calibri" w:eastAsia="Calibri"/>
          <w:b w:val="0"/>
          <w:i w:val="0"/>
          <w:color w:val="151A23"/>
          <w:sz w:val="22"/>
        </w:rPr>
        <w:t>&gt;</w:t>
      </w:r>
    </w:p>
    <w:p>
      <w:pPr>
        <w:ind w:left="340"/>
      </w:pPr>
      <w:r>
        <w:rPr>
          <w:rFonts w:ascii="Calibri" w:hAnsi="Calibri" w:eastAsia="Calibri"/>
          <w:b w:val="0"/>
          <w:i/>
          <w:color w:val="596371"/>
          <w:sz w:val="22"/>
        </w:rPr>
        <w:t xml:space="preserve">Comment lire : le §0 et le glossaire suffisent pour un COMEX. Les epics sont le contrat produit. La ligne </w:t>
      </w:r>
      <w:r>
        <w:rPr>
          <w:rFonts w:ascii="Calibri" w:hAnsi="Calibri" w:eastAsia="Calibri"/>
          <w:b w:val="0"/>
          <w:i/>
          <w:color w:val="596371"/>
          <w:sz w:val="22"/>
        </w:rPr>
        <w:t>Côté technique</w:t>
      </w:r>
      <w:r>
        <w:rPr>
          <w:rFonts w:ascii="Calibri" w:hAnsi="Calibri" w:eastAsia="Calibri"/>
          <w:b w:val="0"/>
          <w:i/>
          <w:color w:val="596371"/>
          <w:sz w:val="22"/>
        </w:rPr>
        <w:t xml:space="preserve"> est pour l’équipe qui implémente — on peut la sauter.</w:t>
      </w:r>
    </w:p>
    <w:p>
      <w:r>
        <w:rPr>
          <w:rFonts w:ascii="Calibri" w:hAnsi="Calibri" w:eastAsia="Calibri"/>
          <w:b w:val="0"/>
          <w:i w:val="0"/>
          <w:color w:val="151A23"/>
          <w:sz w:val="22"/>
        </w:rPr>
        <w:t>&gt;</w:t>
      </w:r>
    </w:p>
    <w:p>
      <w:pPr>
        <w:ind w:left="340"/>
      </w:pPr>
      <w:r>
        <w:rPr>
          <w:rFonts w:ascii="Calibri" w:hAnsi="Calibri" w:eastAsia="Calibri"/>
          <w:b w:val="0"/>
          <w:i/>
          <w:color w:val="596371"/>
          <w:sz w:val="22"/>
        </w:rPr>
        <w:t xml:space="preserve">Statut : </w:t>
      </w:r>
      <w:r>
        <w:rPr>
          <w:rFonts w:ascii="Calibri" w:hAnsi="Calibri" w:eastAsia="Calibri"/>
          <w:b/>
          <w:i/>
          <w:color w:val="596371"/>
          <w:sz w:val="22"/>
        </w:rPr>
        <w:t>Livré</w:t>
      </w:r>
      <w:r>
        <w:rPr>
          <w:rFonts w:ascii="Calibri" w:hAnsi="Calibri" w:eastAsia="Calibri"/>
          <w:b w:val="0"/>
          <w:i/>
          <w:color w:val="596371"/>
          <w:sz w:val="22"/>
        </w:rPr>
        <w:t xml:space="preserve"> (déjà dans le produit) · </w:t>
      </w:r>
      <w:r>
        <w:rPr>
          <w:rFonts w:ascii="Calibri" w:hAnsi="Calibri" w:eastAsia="Calibri"/>
          <w:b/>
          <w:i/>
          <w:color w:val="596371"/>
          <w:sz w:val="22"/>
        </w:rPr>
        <w:t>Partiel</w:t>
      </w:r>
      <w:r>
        <w:rPr>
          <w:rFonts w:ascii="Calibri" w:hAnsi="Calibri" w:eastAsia="Calibri"/>
          <w:b w:val="0"/>
          <w:i/>
          <w:color w:val="596371"/>
          <w:sz w:val="22"/>
        </w:rPr>
        <w:t xml:space="preserve"> (existe, à compléter) · </w:t>
      </w:r>
      <w:r>
        <w:rPr>
          <w:rFonts w:ascii="Calibri" w:hAnsi="Calibri" w:eastAsia="Calibri"/>
          <w:b/>
          <w:i/>
          <w:color w:val="596371"/>
          <w:sz w:val="22"/>
        </w:rPr>
        <w:t>Spécifié</w:t>
      </w:r>
      <w:r>
        <w:rPr>
          <w:rFonts w:ascii="Calibri" w:hAnsi="Calibri" w:eastAsia="Calibri"/>
          <w:b w:val="0"/>
          <w:i/>
          <w:color w:val="596371"/>
          <w:sz w:val="22"/>
        </w:rPr>
        <w:t xml:space="preserve"> (écrit, pas encore fait).</w:t>
      </w:r>
    </w:p>
    <w:p>
      <w:r>
        <w:rPr>
          <w:rFonts w:ascii="Calibri" w:hAnsi="Calibri" w:eastAsia="Calibri"/>
          <w:b w:val="0"/>
          <w:i w:val="0"/>
          <w:color w:val="151A23"/>
          <w:sz w:val="22"/>
        </w:rPr>
        <w:t>&gt;</w:t>
      </w:r>
    </w:p>
    <w:p>
      <w:pPr>
        <w:ind w:left="340"/>
      </w:pPr>
      <w:r>
        <w:rPr>
          <w:rFonts w:ascii="Calibri" w:hAnsi="Calibri" w:eastAsia="Calibri"/>
          <w:b w:val="0"/>
          <w:i/>
          <w:color w:val="596371"/>
          <w:sz w:val="22"/>
        </w:rPr>
        <w:t xml:space="preserve">Vue COMEX courte : </w:t>
      </w:r>
      <w:r>
        <w:rPr>
          <w:rFonts w:ascii="Calibri" w:hAnsi="Calibri" w:eastAsia="Calibri"/>
          <w:b w:val="0"/>
          <w:i/>
          <w:color w:val="596371"/>
          <w:sz w:val="22"/>
        </w:rPr>
        <w:t>`agentium-hypervisor-mvp-comex.md`</w:t>
      </w:r>
      <w:r>
        <w:rPr>
          <w:rFonts w:ascii="Calibri" w:hAnsi="Calibri" w:eastAsia="Calibri"/>
          <w:b w:val="0"/>
          <w:i/>
          <w:color w:val="596371"/>
          <w:sz w:val="22"/>
        </w:rPr>
        <w:t xml:space="preserve">. Note de fond : </w:t>
      </w:r>
      <w:r>
        <w:rPr>
          <w:rFonts w:ascii="Calibri" w:hAnsi="Calibri" w:eastAsia="Calibri"/>
          <w:b w:val="0"/>
          <w:i/>
          <w:color w:val="596371"/>
          <w:sz w:val="22"/>
        </w:rPr>
        <w:t>`agentium-hypervisor-decision-strategy.md`</w:t>
      </w:r>
      <w:r>
        <w:rPr>
          <w:rFonts w:ascii="Calibri" w:hAnsi="Calibri" w:eastAsia="Calibri"/>
          <w:b w:val="0"/>
          <w:i/>
          <w:color w:val="596371"/>
          <w:sz w:val="22"/>
        </w:rPr>
        <w:t xml:space="preserve">. English : </w:t>
      </w:r>
      <w:r>
        <w:rPr>
          <w:rFonts w:ascii="Calibri" w:hAnsi="Calibri" w:eastAsia="Calibri"/>
          <w:b w:val="0"/>
          <w:i/>
          <w:color w:val="596371"/>
          <w:sz w:val="22"/>
        </w:rPr>
        <w:t>`agentium-hypervisor-user-stories.en.md`</w:t>
      </w:r>
      <w:r>
        <w:rPr>
          <w:rFonts w:ascii="Calibri" w:hAnsi="Calibri" w:eastAsia="Calibri"/>
          <w:b w:val="0"/>
          <w:i/>
          <w:color w:val="596371"/>
          <w:sz w:val="22"/>
        </w:rPr>
        <w:t xml:space="preserve">. Word : </w:t>
      </w:r>
      <w:r>
        <w:rPr>
          <w:rFonts w:ascii="Calibri" w:hAnsi="Calibri" w:eastAsia="Calibri"/>
          <w:b w:val="0"/>
          <w:i/>
          <w:color w:val="596371"/>
          <w:sz w:val="22"/>
        </w:rPr>
        <w:t>`agentium-hypervisor-user-stories.fr.docx`</w:t>
      </w:r>
      <w:r>
        <w:rPr>
          <w:rFonts w:ascii="Calibri" w:hAnsi="Calibri" w:eastAsia="Calibri"/>
          <w:b w:val="0"/>
          <w:i/>
          <w:color w:val="596371"/>
          <w:sz w:val="22"/>
        </w:rPr>
        <w:t>.</w:t>
      </w:r>
    </w:p>
    <w:p>
      <w:r>
        <w:rPr>
          <w:rFonts w:ascii="Calibri" w:hAnsi="Calibri" w:eastAsia="Calibri"/>
          <w:b w:val="0"/>
          <w:i w:val="0"/>
          <w:color w:val="151A23"/>
          <w:sz w:val="22"/>
        </w:rPr>
        <w:t>---</w:t>
      </w:r>
    </w:p>
    <w:p>
      <w:pPr>
        <w:pStyle w:val="Heading2"/>
      </w:pPr>
      <w:r>
        <w:rPr>
          <w:rFonts w:ascii="Calibri" w:hAnsi="Calibri" w:eastAsia="Calibri"/>
          <w:b/>
          <w:i w:val="0"/>
          <w:color w:val="0B2545"/>
          <w:sz w:val="32"/>
        </w:rPr>
        <w:t>Glossaire — dix mots</w:t>
      </w:r>
    </w:p>
    <w:tbl>
      <w:tblPr>
        <w:tblStyle w:val="TableGrid"/>
        <w:tblW w:type="auto" w:w="0"/>
        <w:tblLook w:firstColumn="1" w:firstRow="1" w:lastColumn="0" w:lastRow="0" w:noHBand="0" w:noVBand="1" w:val="04A0"/>
      </w:tblPr>
      <w:tblGrid>
        <w:gridCol w:w="4873"/>
        <w:gridCol w:w="4873"/>
      </w:tblGrid>
      <w:tr>
        <w:tc>
          <w:tcPr>
            <w:tcW w:type="dxa" w:w="4873"/>
          </w:tcPr>
          <w:p>
            <w:r>
              <w:rPr>
                <w:rFonts w:ascii="Calibri" w:hAnsi="Calibri" w:eastAsia="Calibri"/>
                <w:b/>
                <w:i w:val="0"/>
                <w:color w:val="0B2545"/>
                <w:sz w:val="18"/>
              </w:rPr>
              <w:t>Mot</w:t>
            </w:r>
          </w:p>
        </w:tc>
        <w:tc>
          <w:tcPr>
            <w:tcW w:type="dxa" w:w="4873"/>
          </w:tcPr>
          <w:p>
            <w:r>
              <w:rPr>
                <w:rFonts w:ascii="Calibri" w:hAnsi="Calibri" w:eastAsia="Calibri"/>
                <w:b/>
                <w:i w:val="0"/>
                <w:color w:val="0B2545"/>
                <w:sz w:val="18"/>
              </w:rPr>
              <w:t>Sens courant</w:t>
            </w:r>
          </w:p>
        </w:tc>
      </w:tr>
      <w:tr>
        <w:tc>
          <w:tcPr>
            <w:tcW w:type="dxa" w:w="4873"/>
          </w:tcPr>
          <w:p>
            <w:r>
              <w:rPr>
                <w:rFonts w:ascii="Calibri" w:hAnsi="Calibri" w:eastAsia="Calibri"/>
                <w:b/>
                <w:i w:val="0"/>
                <w:color w:val="151A23"/>
                <w:sz w:val="18"/>
              </w:rPr>
              <w:t>Portefeuille</w:t>
            </w:r>
          </w:p>
        </w:tc>
        <w:tc>
          <w:tcPr>
            <w:tcW w:type="dxa" w:w="4873"/>
          </w:tcPr>
          <w:p>
            <w:r>
              <w:rPr>
                <w:rFonts w:ascii="Calibri" w:hAnsi="Calibri" w:eastAsia="Calibri"/>
                <w:b w:val="0"/>
                <w:i w:val="0"/>
                <w:color w:val="151A23"/>
                <w:sz w:val="18"/>
              </w:rPr>
              <w:t>L’ensemble des systèmes d’IA de l’organisation, dans un espace de travail.</w:t>
            </w:r>
          </w:p>
        </w:tc>
      </w:tr>
      <w:tr>
        <w:tc>
          <w:tcPr>
            <w:tcW w:type="dxa" w:w="4873"/>
          </w:tcPr>
          <w:p>
            <w:r>
              <w:rPr>
                <w:rFonts w:ascii="Calibri" w:hAnsi="Calibri" w:eastAsia="Calibri"/>
                <w:b/>
                <w:i w:val="0"/>
                <w:color w:val="151A23"/>
                <w:sz w:val="18"/>
              </w:rPr>
              <w:t>System</w:t>
            </w:r>
          </w:p>
        </w:tc>
        <w:tc>
          <w:tcPr>
            <w:tcW w:type="dxa" w:w="4873"/>
          </w:tcPr>
          <w:p>
            <w:r>
              <w:rPr>
                <w:rFonts w:ascii="Calibri" w:hAnsi="Calibri" w:eastAsia="Calibri"/>
                <w:b w:val="0"/>
                <w:i w:val="0"/>
                <w:color w:val="151A23"/>
                <w:sz w:val="18"/>
              </w:rPr>
              <w:t>Un système d’IA industrialisé : un objectif métier, des règles, une façon de s’exécuter. Pas un simple chat.</w:t>
            </w:r>
          </w:p>
        </w:tc>
      </w:tr>
      <w:tr>
        <w:tc>
          <w:tcPr>
            <w:tcW w:type="dxa" w:w="4873"/>
          </w:tcPr>
          <w:p>
            <w:r>
              <w:rPr>
                <w:rFonts w:ascii="Calibri" w:hAnsi="Calibri" w:eastAsia="Calibri"/>
                <w:b/>
                <w:i w:val="0"/>
                <w:color w:val="151A23"/>
                <w:sz w:val="18"/>
              </w:rPr>
              <w:t>Run</w:t>
            </w:r>
          </w:p>
        </w:tc>
        <w:tc>
          <w:tcPr>
            <w:tcW w:type="dxa" w:w="4873"/>
          </w:tcPr>
          <w:p>
            <w:r>
              <w:rPr>
                <w:rFonts w:ascii="Calibri" w:hAnsi="Calibri" w:eastAsia="Calibri"/>
                <w:b w:val="0"/>
                <w:i w:val="0"/>
                <w:color w:val="151A23"/>
                <w:sz w:val="18"/>
              </w:rPr>
              <w:t xml:space="preserve">Une exécution tracée : ce qui s’est passé, à quel coût éventuel, sur quelles sources. Un Run </w:t>
            </w:r>
            <w:r>
              <w:rPr>
                <w:rFonts w:ascii="Calibri" w:hAnsi="Calibri" w:eastAsia="Calibri"/>
                <w:b/>
                <w:i w:val="0"/>
                <w:color w:val="151A23"/>
                <w:sz w:val="18"/>
              </w:rPr>
              <w:t>terminé</w:t>
            </w:r>
            <w:r>
              <w:rPr>
                <w:rFonts w:ascii="Calibri" w:hAnsi="Calibri" w:eastAsia="Calibri"/>
                <w:b w:val="0"/>
                <w:i w:val="0"/>
                <w:color w:val="151A23"/>
                <w:sz w:val="18"/>
              </w:rPr>
              <w:t xml:space="preserve"> n’est ni une réponse validée ni un gain d’argent.</w:t>
            </w:r>
          </w:p>
        </w:tc>
      </w:tr>
      <w:tr>
        <w:tc>
          <w:tcPr>
            <w:tcW w:type="dxa" w:w="4873"/>
          </w:tcPr>
          <w:p>
            <w:r>
              <w:rPr>
                <w:rFonts w:ascii="Calibri" w:hAnsi="Calibri" w:eastAsia="Calibri"/>
                <w:b/>
                <w:i w:val="0"/>
                <w:color w:val="151A23"/>
                <w:sz w:val="18"/>
              </w:rPr>
              <w:t>Work</w:t>
            </w:r>
          </w:p>
        </w:tc>
        <w:tc>
          <w:tcPr>
            <w:tcW w:type="dxa" w:w="4873"/>
          </w:tcPr>
          <w:p>
            <w:r>
              <w:rPr>
                <w:rFonts w:ascii="Calibri" w:hAnsi="Calibri" w:eastAsia="Calibri"/>
                <w:b w:val="0"/>
                <w:i w:val="0"/>
                <w:color w:val="151A23"/>
                <w:sz w:val="18"/>
              </w:rPr>
              <w:t>L’espace des applications métier. On y fait le travail, sans jargon moteur.</w:t>
            </w:r>
          </w:p>
        </w:tc>
      </w:tr>
      <w:tr>
        <w:tc>
          <w:tcPr>
            <w:tcW w:type="dxa" w:w="4873"/>
          </w:tcPr>
          <w:p>
            <w:r>
              <w:rPr>
                <w:rFonts w:ascii="Calibri" w:hAnsi="Calibri" w:eastAsia="Calibri"/>
                <w:b/>
                <w:i w:val="0"/>
                <w:color w:val="151A23"/>
                <w:sz w:val="18"/>
              </w:rPr>
              <w:t>Studio</w:t>
            </w:r>
          </w:p>
        </w:tc>
        <w:tc>
          <w:tcPr>
            <w:tcW w:type="dxa" w:w="4873"/>
          </w:tcPr>
          <w:p>
            <w:r>
              <w:rPr>
                <w:rFonts w:ascii="Calibri" w:hAnsi="Calibri" w:eastAsia="Calibri"/>
                <w:b w:val="0"/>
                <w:i w:val="0"/>
                <w:color w:val="151A23"/>
                <w:sz w:val="18"/>
              </w:rPr>
              <w:t>L’écran d’une application publiée : on suit l’exécution et on approuve quand c’est demandé.</w:t>
            </w:r>
          </w:p>
        </w:tc>
      </w:tr>
      <w:tr>
        <w:tc>
          <w:tcPr>
            <w:tcW w:type="dxa" w:w="4873"/>
          </w:tcPr>
          <w:p>
            <w:r>
              <w:rPr>
                <w:rFonts w:ascii="Calibri" w:hAnsi="Calibri" w:eastAsia="Calibri"/>
                <w:b/>
                <w:i w:val="0"/>
                <w:color w:val="151A23"/>
                <w:sz w:val="18"/>
              </w:rPr>
              <w:t>Cockpit</w:t>
            </w:r>
          </w:p>
        </w:tc>
        <w:tc>
          <w:tcPr>
            <w:tcW w:type="dxa" w:w="4873"/>
          </w:tcPr>
          <w:p>
            <w:r>
              <w:rPr>
                <w:rFonts w:ascii="Calibri" w:hAnsi="Calibri" w:eastAsia="Calibri"/>
                <w:b w:val="0"/>
                <w:i w:val="0"/>
                <w:color w:val="151A23"/>
                <w:sz w:val="18"/>
              </w:rPr>
              <w:t>L’espace où l’on construit, suit, améliore et administre les Systems.</w:t>
            </w:r>
          </w:p>
        </w:tc>
      </w:tr>
      <w:tr>
        <w:tc>
          <w:tcPr>
            <w:tcW w:type="dxa" w:w="4873"/>
          </w:tcPr>
          <w:p>
            <w:r>
              <w:rPr>
                <w:rFonts w:ascii="Calibri" w:hAnsi="Calibri" w:eastAsia="Calibri"/>
                <w:b/>
                <w:i w:val="0"/>
                <w:color w:val="151A23"/>
                <w:sz w:val="18"/>
              </w:rPr>
              <w:t>Hyperviseur</w:t>
            </w:r>
            <w:r>
              <w:rPr>
                <w:rFonts w:ascii="Calibri" w:hAnsi="Calibri" w:eastAsia="Calibri"/>
                <w:b w:val="0"/>
                <w:i w:val="0"/>
                <w:color w:val="151A23"/>
                <w:sz w:val="18"/>
              </w:rPr>
              <w:t xml:space="preserve"> (aussi appelé </w:t>
            </w:r>
            <w:r>
              <w:rPr>
                <w:rFonts w:ascii="Calibri" w:hAnsi="Calibri" w:eastAsia="Calibri"/>
                <w:b/>
                <w:i w:val="0"/>
                <w:color w:val="151A23"/>
                <w:sz w:val="18"/>
              </w:rPr>
              <w:t>Impact</w:t>
            </w:r>
            <w:r>
              <w:rPr>
                <w:rFonts w:ascii="Calibri" w:hAnsi="Calibri" w:eastAsia="Calibri"/>
                <w:b w:val="0"/>
                <w:i w:val="0"/>
                <w:color w:val="151A23"/>
                <w:sz w:val="18"/>
              </w:rPr>
              <w:t>)</w:t>
            </w:r>
          </w:p>
        </w:tc>
        <w:tc>
          <w:tcPr>
            <w:tcW w:type="dxa" w:w="4873"/>
          </w:tcPr>
          <w:p>
            <w:r>
              <w:rPr>
                <w:rFonts w:ascii="Calibri" w:hAnsi="Calibri" w:eastAsia="Calibri"/>
                <w:b w:val="0"/>
                <w:i w:val="0"/>
                <w:color w:val="151A23"/>
                <w:sz w:val="18"/>
              </w:rPr>
              <w:t>Le grand livre du portefeuille : ce qui a tourné, ce que ça a coûté, ce qui est déclaré comme valeur, ce qui manque, ce qui attend une signature.</w:t>
            </w:r>
          </w:p>
        </w:tc>
      </w:tr>
      <w:tr>
        <w:tc>
          <w:tcPr>
            <w:tcW w:type="dxa" w:w="4873"/>
          </w:tcPr>
          <w:p>
            <w:r>
              <w:rPr>
                <w:rFonts w:ascii="Calibri" w:hAnsi="Calibri" w:eastAsia="Calibri"/>
                <w:b/>
                <w:i w:val="0"/>
                <w:color w:val="151A23"/>
                <w:sz w:val="18"/>
              </w:rPr>
              <w:t>Décision</w:t>
            </w:r>
          </w:p>
        </w:tc>
        <w:tc>
          <w:tcPr>
            <w:tcW w:type="dxa" w:w="4873"/>
          </w:tcPr>
          <w:p>
            <w:r>
              <w:rPr>
                <w:rFonts w:ascii="Calibri" w:hAnsi="Calibri" w:eastAsia="Calibri"/>
                <w:b w:val="0"/>
                <w:i w:val="0"/>
                <w:color w:val="151A23"/>
                <w:sz w:val="18"/>
              </w:rPr>
              <w:t xml:space="preserve">Une proposition qui attend un humain : accepter ou refuser. Dans l’Hyperviseur, cela </w:t>
            </w:r>
            <w:r>
              <w:rPr>
                <w:rFonts w:ascii="Calibri" w:hAnsi="Calibri" w:eastAsia="Calibri"/>
                <w:b/>
                <w:i w:val="0"/>
                <w:color w:val="151A23"/>
                <w:sz w:val="18"/>
              </w:rPr>
              <w:t>enregistre un avis</w:t>
            </w:r>
            <w:r>
              <w:rPr>
                <w:rFonts w:ascii="Calibri" w:hAnsi="Calibri" w:eastAsia="Calibri"/>
                <w:b w:val="0"/>
                <w:i w:val="0"/>
                <w:color w:val="151A23"/>
                <w:sz w:val="18"/>
              </w:rPr>
              <w:t>. Cela ne change pas tout seul le System.</w:t>
            </w:r>
          </w:p>
        </w:tc>
      </w:tr>
      <w:tr>
        <w:tc>
          <w:tcPr>
            <w:tcW w:type="dxa" w:w="4873"/>
          </w:tcPr>
          <w:p>
            <w:r>
              <w:rPr>
                <w:rFonts w:ascii="Calibri" w:hAnsi="Calibri" w:eastAsia="Calibri"/>
                <w:b/>
                <w:i w:val="0"/>
                <w:color w:val="151A23"/>
                <w:sz w:val="18"/>
              </w:rPr>
              <w:t>Steer</w:t>
            </w:r>
            <w:r>
              <w:rPr>
                <w:rFonts w:ascii="Calibri" w:hAnsi="Calibri" w:eastAsia="Calibri"/>
                <w:b w:val="0"/>
                <w:i w:val="0"/>
                <w:color w:val="151A23"/>
                <w:sz w:val="18"/>
              </w:rPr>
              <w:t xml:space="preserve"> (Piloter)</w:t>
            </w:r>
          </w:p>
        </w:tc>
        <w:tc>
          <w:tcPr>
            <w:tcW w:type="dxa" w:w="4873"/>
          </w:tcPr>
          <w:p>
            <w:r>
              <w:rPr>
                <w:rFonts w:ascii="Calibri" w:hAnsi="Calibri" w:eastAsia="Calibri"/>
                <w:b w:val="0"/>
                <w:i w:val="0"/>
                <w:color w:val="151A23"/>
                <w:sz w:val="18"/>
              </w:rPr>
              <w:t>L’écran d’un System où l’on peut, si c’est ouvert, simuler puis appliquer un changement de règle, puis le mesurer.</w:t>
            </w:r>
          </w:p>
        </w:tc>
      </w:tr>
      <w:tr>
        <w:tc>
          <w:tcPr>
            <w:tcW w:type="dxa" w:w="4873"/>
          </w:tcPr>
          <w:p>
            <w:r>
              <w:rPr>
                <w:rFonts w:ascii="Calibri" w:hAnsi="Calibri" w:eastAsia="Calibri"/>
                <w:b/>
                <w:i w:val="0"/>
                <w:color w:val="151A23"/>
                <w:sz w:val="18"/>
              </w:rPr>
              <w:t>Base de valeur</w:t>
            </w:r>
          </w:p>
        </w:tc>
        <w:tc>
          <w:tcPr>
            <w:tcW w:type="dxa" w:w="4873"/>
          </w:tcPr>
          <w:p>
            <w:r>
              <w:rPr>
                <w:rFonts w:ascii="Calibri" w:hAnsi="Calibri" w:eastAsia="Calibri"/>
                <w:b w:val="0"/>
                <w:i w:val="0"/>
                <w:color w:val="151A23"/>
                <w:sz w:val="18"/>
              </w:rPr>
              <w:t xml:space="preserve">Une convention signée (« un résultat de ce type vaut X heures ou Y € »). C’est une </w:t>
            </w:r>
            <w:r>
              <w:rPr>
                <w:rFonts w:ascii="Calibri" w:hAnsi="Calibri" w:eastAsia="Calibri"/>
                <w:b/>
                <w:i w:val="0"/>
                <w:color w:val="151A23"/>
                <w:sz w:val="18"/>
              </w:rPr>
              <w:t>déclaration</w:t>
            </w:r>
            <w:r>
              <w:rPr>
                <w:rFonts w:ascii="Calibri" w:hAnsi="Calibri" w:eastAsia="Calibri"/>
                <w:b w:val="0"/>
                <w:i w:val="0"/>
                <w:color w:val="151A23"/>
                <w:sz w:val="18"/>
              </w:rPr>
              <w:t>, pas une mesure comptable.</w:t>
            </w:r>
          </w:p>
        </w:tc>
      </w:tr>
    </w:tbl>
    <w:p/>
    <w:p>
      <w:r>
        <w:rPr>
          <w:rFonts w:ascii="Calibri" w:hAnsi="Calibri" w:eastAsia="Calibri"/>
          <w:b w:val="0"/>
          <w:i w:val="0"/>
          <w:color w:val="151A23"/>
          <w:sz w:val="22"/>
        </w:rPr>
        <w:t>Trois qualités d’un chiffre, à ne jamais mélanger :</w:t>
      </w:r>
    </w:p>
    <w:p>
      <w:pPr>
        <w:pStyle w:val="ListBullet"/>
      </w:pPr>
      <w:r>
        <w:rPr>
          <w:rFonts w:ascii="Calibri" w:hAnsi="Calibri" w:eastAsia="Calibri"/>
          <w:b/>
          <w:i w:val="0"/>
          <w:color w:val="151A23"/>
          <w:sz w:val="22"/>
        </w:rPr>
        <w:t>Mesuré</w:t>
      </w:r>
      <w:r>
        <w:rPr>
          <w:rFonts w:ascii="Calibri" w:hAnsi="Calibri" w:eastAsia="Calibri"/>
          <w:b w:val="0"/>
          <w:i w:val="0"/>
          <w:color w:val="151A23"/>
          <w:sz w:val="22"/>
        </w:rPr>
        <w:t xml:space="preserve"> — observé sur de vraies exécutions (coût, nombre de Runs…).</w:t>
      </w:r>
    </w:p>
    <w:p>
      <w:pPr>
        <w:pStyle w:val="ListBullet"/>
      </w:pPr>
      <w:r>
        <w:rPr>
          <w:rFonts w:ascii="Calibri" w:hAnsi="Calibri" w:eastAsia="Calibri"/>
          <w:b/>
          <w:i w:val="0"/>
          <w:color w:val="151A23"/>
          <w:sz w:val="22"/>
        </w:rPr>
        <w:t>Déclaré</w:t>
      </w:r>
      <w:r>
        <w:rPr>
          <w:rFonts w:ascii="Calibri" w:hAnsi="Calibri" w:eastAsia="Calibri"/>
          <w:b w:val="0"/>
          <w:i w:val="0"/>
          <w:color w:val="151A23"/>
          <w:sz w:val="22"/>
        </w:rPr>
        <w:t xml:space="preserve"> — hypothèse ou convention (base de valeur, estimation).</w:t>
      </w:r>
    </w:p>
    <w:p>
      <w:pPr>
        <w:pStyle w:val="ListBullet"/>
      </w:pPr>
      <w:r>
        <w:rPr>
          <w:rFonts w:ascii="Calibri" w:hAnsi="Calibri" w:eastAsia="Calibri"/>
          <w:b/>
          <w:i w:val="0"/>
          <w:color w:val="151A23"/>
          <w:sz w:val="22"/>
        </w:rPr>
        <w:t>Absent</w:t>
      </w:r>
      <w:r>
        <w:rPr>
          <w:rFonts w:ascii="Calibri" w:hAnsi="Calibri" w:eastAsia="Calibri"/>
          <w:b w:val="0"/>
          <w:i w:val="0"/>
          <w:color w:val="151A23"/>
          <w:sz w:val="22"/>
        </w:rPr>
        <w:t xml:space="preserve"> — on n’a pas la donnée. </w:t>
      </w:r>
      <w:r>
        <w:rPr>
          <w:rFonts w:ascii="Calibri" w:hAnsi="Calibri" w:eastAsia="Calibri"/>
          <w:b/>
          <w:i w:val="0"/>
          <w:color w:val="151A23"/>
          <w:sz w:val="22"/>
        </w:rPr>
        <w:t>Ce n’est pas un zéro.</w:t>
      </w:r>
    </w:p>
    <w:p>
      <w:r>
        <w:rPr>
          <w:rFonts w:ascii="Calibri" w:hAnsi="Calibri" w:eastAsia="Calibri"/>
          <w:b w:val="0"/>
          <w:i w:val="0"/>
          <w:color w:val="151A23"/>
          <w:sz w:val="22"/>
        </w:rPr>
        <w:t xml:space="preserve">Mots à éviter à l’écran : Desk, Board, workflow, pipeline, job. On dit </w:t>
      </w:r>
      <w:r>
        <w:rPr>
          <w:rFonts w:ascii="Calibri" w:hAnsi="Calibri" w:eastAsia="Calibri"/>
          <w:b/>
          <w:i w:val="0"/>
          <w:color w:val="151A23"/>
          <w:sz w:val="22"/>
        </w:rPr>
        <w:t>Flow</w:t>
      </w:r>
      <w:r>
        <w:rPr>
          <w:rFonts w:ascii="Calibri" w:hAnsi="Calibri" w:eastAsia="Calibri"/>
          <w:b w:val="0"/>
          <w:i w:val="0"/>
          <w:color w:val="151A23"/>
          <w:sz w:val="22"/>
        </w:rPr>
        <w:t xml:space="preserve">, </w:t>
      </w:r>
      <w:r>
        <w:rPr>
          <w:rFonts w:ascii="Calibri" w:hAnsi="Calibri" w:eastAsia="Calibri"/>
          <w:b/>
          <w:i w:val="0"/>
          <w:color w:val="151A23"/>
          <w:sz w:val="22"/>
        </w:rPr>
        <w:t>Run</w:t>
      </w:r>
      <w:r>
        <w:rPr>
          <w:rFonts w:ascii="Calibri" w:hAnsi="Calibri" w:eastAsia="Calibri"/>
          <w:b w:val="0"/>
          <w:i w:val="0"/>
          <w:color w:val="151A23"/>
          <w:sz w:val="22"/>
        </w:rPr>
        <w:t xml:space="preserve">, </w:t>
      </w:r>
      <w:r>
        <w:rPr>
          <w:rFonts w:ascii="Calibri" w:hAnsi="Calibri" w:eastAsia="Calibri"/>
          <w:b/>
          <w:i w:val="0"/>
          <w:color w:val="151A23"/>
          <w:sz w:val="22"/>
        </w:rPr>
        <w:t>approbation humaine</w:t>
      </w:r>
      <w:r>
        <w:rPr>
          <w:rFonts w:ascii="Calibri" w:hAnsi="Calibri" w:eastAsia="Calibri"/>
          <w:b w:val="0"/>
          <w:i w:val="0"/>
          <w:color w:val="151A23"/>
          <w:sz w:val="22"/>
        </w:rPr>
        <w:t>.</w:t>
      </w:r>
    </w:p>
    <w:p>
      <w:r>
        <w:rPr>
          <w:rFonts w:ascii="Calibri" w:hAnsi="Calibri" w:eastAsia="Calibri"/>
          <w:b w:val="0"/>
          <w:i w:val="0"/>
          <w:color w:val="151A23"/>
          <w:sz w:val="22"/>
        </w:rPr>
        <w:t>---</w:t>
      </w:r>
    </w:p>
    <w:p>
      <w:pPr>
        <w:pStyle w:val="Heading2"/>
      </w:pPr>
      <w:r>
        <w:rPr>
          <w:rFonts w:ascii="Calibri" w:hAnsi="Calibri" w:eastAsia="Calibri"/>
          <w:b/>
          <w:i w:val="0"/>
          <w:color w:val="0B2545"/>
          <w:sz w:val="32"/>
        </w:rPr>
        <w:t>0. L’histoire en une phrase</w:t>
      </w:r>
    </w:p>
    <w:p>
      <w:r>
        <w:rPr>
          <w:rFonts w:ascii="Calibri" w:hAnsi="Calibri" w:eastAsia="Calibri"/>
          <w:b w:val="0"/>
          <w:i w:val="0"/>
          <w:color w:val="151A23"/>
          <w:sz w:val="22"/>
        </w:rPr>
        <w:t xml:space="preserve">En tant que dirigeant, je veux voir d’un coup d’œil ce que nos systèmes d’IA ont vraiment fait, faire utiliser les applications par les métiers, suivre les exécutions sans les prendre pour un succès business, et décider moi-même — donner un avis dans l’Hyperviseur, approuver dans une application, ou (si c’est ouvert) appliquer un changement de règle sur </w:t>
      </w:r>
      <w:r>
        <w:rPr>
          <w:rFonts w:ascii="Calibri" w:hAnsi="Calibri" w:eastAsia="Calibri"/>
          <w:b/>
          <w:i w:val="0"/>
          <w:color w:val="151A23"/>
          <w:sz w:val="22"/>
        </w:rPr>
        <w:t>un</w:t>
      </w:r>
      <w:r>
        <w:rPr>
          <w:rFonts w:ascii="Calibri" w:hAnsi="Calibri" w:eastAsia="Calibri"/>
          <w:b w:val="0"/>
          <w:i w:val="0"/>
          <w:color w:val="151A23"/>
          <w:sz w:val="22"/>
        </w:rPr>
        <w:t xml:space="preserve"> System — afin de piloter l’IA comme le reste de l’entreprise, </w:t>
      </w:r>
      <w:r>
        <w:rPr>
          <w:rFonts w:ascii="Calibri" w:hAnsi="Calibri" w:eastAsia="Calibri"/>
          <w:b/>
          <w:i w:val="0"/>
          <w:color w:val="151A23"/>
          <w:sz w:val="22"/>
        </w:rPr>
        <w:t>sans chiffre inventé</w:t>
      </w:r>
      <w:r>
        <w:rPr>
          <w:rFonts w:ascii="Calibri" w:hAnsi="Calibri" w:eastAsia="Calibri"/>
          <w:b w:val="0"/>
          <w:i w:val="0"/>
          <w:color w:val="151A23"/>
          <w:sz w:val="22"/>
        </w:rPr>
        <w:t xml:space="preserve"> et </w:t>
      </w:r>
      <w:r>
        <w:rPr>
          <w:rFonts w:ascii="Calibri" w:hAnsi="Calibri" w:eastAsia="Calibri"/>
          <w:b/>
          <w:i w:val="0"/>
          <w:color w:val="151A23"/>
          <w:sz w:val="22"/>
        </w:rPr>
        <w:t>sans laisser le modèle signer à ma place</w:t>
      </w:r>
      <w:r>
        <w:rPr>
          <w:rFonts w:ascii="Calibri" w:hAnsi="Calibri" w:eastAsia="Calibri"/>
          <w:b w:val="0"/>
          <w:i w:val="0"/>
          <w:color w:val="151A23"/>
          <w:sz w:val="22"/>
        </w:rPr>
        <w:t>.</w:t>
      </w:r>
    </w:p>
    <w:p>
      <w:r>
        <w:rPr>
          <w:rFonts w:ascii="Calibri" w:hAnsi="Calibri" w:eastAsia="Calibri"/>
          <w:b w:val="0"/>
          <w:i w:val="0"/>
          <w:color w:val="151A23"/>
          <w:sz w:val="22"/>
        </w:rPr>
        <w:t>---</w:t>
      </w:r>
    </w:p>
    <w:p>
      <w:pPr>
        <w:pStyle w:val="Heading2"/>
      </w:pPr>
      <w:r>
        <w:rPr>
          <w:rFonts w:ascii="Calibri" w:hAnsi="Calibri" w:eastAsia="Calibri"/>
          <w:b/>
          <w:i w:val="0"/>
          <w:color w:val="0B2545"/>
          <w:sz w:val="32"/>
        </w:rPr>
        <w:t>1. Vue d’ensemble</w:t>
      </w:r>
    </w:p>
    <w:p>
      <w:pPr>
        <w:pStyle w:val="Heading3"/>
      </w:pPr>
      <w:r>
        <w:rPr>
          <w:rFonts w:ascii="Calibri" w:hAnsi="Calibri" w:eastAsia="Calibri"/>
          <w:b/>
          <w:i w:val="0"/>
          <w:color w:val="0B2545"/>
          <w:sz w:val="26"/>
        </w:rPr>
        <w:t>1.1 Le problème</w:t>
      </w:r>
    </w:p>
    <w:p>
      <w:r>
        <w:rPr>
          <w:rFonts w:ascii="Calibri" w:hAnsi="Calibri" w:eastAsia="Calibri"/>
          <w:b w:val="0"/>
          <w:i w:val="0"/>
          <w:color w:val="151A23"/>
          <w:sz w:val="22"/>
        </w:rPr>
        <w:t>Sans grand livre, le COMEX ne sait pas ce que l’IA a réellement produit. Les équipes n’ont pas de chemin officiel pour remonter une preuve. On retombe sur des e-mails, des réunions, ou un « ROI » affiché qui fabrique un 0 € là où l’on n’a rien mesuré.</w:t>
      </w:r>
    </w:p>
    <w:p>
      <w:pPr>
        <w:pStyle w:val="Heading3"/>
      </w:pPr>
      <w:r>
        <w:rPr>
          <w:rFonts w:ascii="Calibri" w:hAnsi="Calibri" w:eastAsia="Calibri"/>
          <w:b/>
          <w:i w:val="0"/>
          <w:color w:val="0B2545"/>
          <w:sz w:val="26"/>
        </w:rPr>
        <w:t>1.2 Ce que l’Hyperviseur apporte</w:t>
      </w:r>
    </w:p>
    <w:tbl>
      <w:tblPr>
        <w:tblStyle w:val="TableGrid"/>
        <w:tblW w:type="auto" w:w="0"/>
        <w:tblLook w:firstColumn="1" w:firstRow="1" w:lastColumn="0" w:lastRow="0" w:noHBand="0" w:noVBand="1" w:val="04A0"/>
      </w:tblPr>
      <w:tblGrid>
        <w:gridCol w:w="4873"/>
        <w:gridCol w:w="4873"/>
      </w:tblGrid>
      <w:tr>
        <w:tc>
          <w:tcPr>
            <w:tcW w:type="dxa" w:w="4873"/>
          </w:tcPr>
          <w:p>
            <w:r>
              <w:rPr>
                <w:rFonts w:ascii="Calibri" w:hAnsi="Calibri" w:eastAsia="Calibri"/>
                <w:b/>
                <w:i w:val="0"/>
                <w:color w:val="0B2545"/>
                <w:sz w:val="18"/>
              </w:rPr>
              <w:t>On peut…</w:t>
            </w:r>
          </w:p>
        </w:tc>
        <w:tc>
          <w:tcPr>
            <w:tcW w:type="dxa" w:w="4873"/>
          </w:tcPr>
          <w:p>
            <w:r>
              <w:rPr>
                <w:rFonts w:ascii="Calibri" w:hAnsi="Calibri" w:eastAsia="Calibri"/>
                <w:b/>
                <w:i w:val="0"/>
                <w:color w:val="0B2545"/>
                <w:sz w:val="18"/>
              </w:rPr>
              <w:t>En pratique</w:t>
            </w:r>
          </w:p>
        </w:tc>
      </w:tr>
      <w:tr>
        <w:tc>
          <w:tcPr>
            <w:tcW w:type="dxa" w:w="4873"/>
          </w:tcPr>
          <w:p>
            <w:r>
              <w:rPr>
                <w:rFonts w:ascii="Calibri" w:hAnsi="Calibri" w:eastAsia="Calibri"/>
                <w:b w:val="0"/>
                <w:i w:val="0"/>
                <w:color w:val="151A23"/>
                <w:sz w:val="18"/>
              </w:rPr>
              <w:t>Lire le grand livre</w:t>
            </w:r>
          </w:p>
        </w:tc>
        <w:tc>
          <w:tcPr>
            <w:tcW w:type="dxa" w:w="4873"/>
          </w:tcPr>
          <w:p>
            <w:r>
              <w:rPr>
                <w:rFonts w:ascii="Calibri" w:hAnsi="Calibri" w:eastAsia="Calibri"/>
                <w:b w:val="0"/>
                <w:i w:val="0"/>
                <w:color w:val="151A23"/>
                <w:sz w:val="18"/>
              </w:rPr>
              <w:t>Voir les exécutions, les coûts mesurés, la valeur déclarée, et ce qui manque</w:t>
            </w:r>
          </w:p>
        </w:tc>
      </w:tr>
      <w:tr>
        <w:tc>
          <w:tcPr>
            <w:tcW w:type="dxa" w:w="4873"/>
          </w:tcPr>
          <w:p>
            <w:r>
              <w:rPr>
                <w:rFonts w:ascii="Calibri" w:hAnsi="Calibri" w:eastAsia="Calibri"/>
                <w:b w:val="0"/>
                <w:i w:val="0"/>
                <w:color w:val="151A23"/>
                <w:sz w:val="18"/>
              </w:rPr>
              <w:t>Donner un cap</w:t>
            </w:r>
          </w:p>
        </w:tc>
        <w:tc>
          <w:tcPr>
            <w:tcW w:type="dxa" w:w="4873"/>
          </w:tcPr>
          <w:p>
            <w:r>
              <w:rPr>
                <w:rFonts w:ascii="Calibri" w:hAnsi="Calibri" w:eastAsia="Calibri"/>
                <w:b w:val="0"/>
                <w:i w:val="0"/>
                <w:color w:val="151A23"/>
                <w:sz w:val="18"/>
              </w:rPr>
              <w:t>Fixer un objectif opérationnel simple sur un System (volume, délai, validations, coût)</w:t>
            </w:r>
          </w:p>
        </w:tc>
      </w:tr>
      <w:tr>
        <w:tc>
          <w:tcPr>
            <w:tcW w:type="dxa" w:w="4873"/>
          </w:tcPr>
          <w:p>
            <w:r>
              <w:rPr>
                <w:rFonts w:ascii="Calibri" w:hAnsi="Calibri" w:eastAsia="Calibri"/>
                <w:b w:val="0"/>
                <w:i w:val="0"/>
                <w:color w:val="151A23"/>
                <w:sz w:val="18"/>
              </w:rPr>
              <w:t>Faire remonter le terrain</w:t>
            </w:r>
          </w:p>
        </w:tc>
        <w:tc>
          <w:tcPr>
            <w:tcW w:type="dxa" w:w="4873"/>
          </w:tcPr>
          <w:p>
            <w:r>
              <w:rPr>
                <w:rFonts w:ascii="Calibri" w:hAnsi="Calibri" w:eastAsia="Calibri"/>
                <w:b w:val="0"/>
                <w:i w:val="0"/>
                <w:color w:val="151A23"/>
                <w:sz w:val="18"/>
              </w:rPr>
              <w:t>Les applications publiées et chaque exécution laissent une trace</w:t>
            </w:r>
          </w:p>
        </w:tc>
      </w:tr>
      <w:tr>
        <w:tc>
          <w:tcPr>
            <w:tcW w:type="dxa" w:w="4873"/>
          </w:tcPr>
          <w:p>
            <w:r>
              <w:rPr>
                <w:rFonts w:ascii="Calibri" w:hAnsi="Calibri" w:eastAsia="Calibri"/>
                <w:b w:val="0"/>
                <w:i w:val="0"/>
                <w:color w:val="151A23"/>
                <w:sz w:val="18"/>
              </w:rPr>
              <w:t>Décider</w:t>
            </w:r>
          </w:p>
        </w:tc>
        <w:tc>
          <w:tcPr>
            <w:tcW w:type="dxa" w:w="4873"/>
          </w:tcPr>
          <w:p>
            <w:r>
              <w:rPr>
                <w:rFonts w:ascii="Calibri" w:hAnsi="Calibri" w:eastAsia="Calibri"/>
                <w:b w:val="0"/>
                <w:i w:val="0"/>
                <w:color w:val="151A23"/>
                <w:sz w:val="18"/>
              </w:rPr>
              <w:t xml:space="preserve">Accepter ou refuser ce qui attend une signature — </w:t>
            </w:r>
            <w:r>
              <w:rPr>
                <w:rFonts w:ascii="Calibri" w:hAnsi="Calibri" w:eastAsia="Calibri"/>
                <w:b/>
                <w:i w:val="0"/>
                <w:color w:val="151A23"/>
                <w:sz w:val="18"/>
              </w:rPr>
              <w:t>avis enregistré</w:t>
            </w:r>
            <w:r>
              <w:rPr>
                <w:rFonts w:ascii="Calibri" w:hAnsi="Calibri" w:eastAsia="Calibri"/>
                <w:b w:val="0"/>
                <w:i w:val="0"/>
                <w:color w:val="151A23"/>
                <w:sz w:val="18"/>
              </w:rPr>
              <w:t>, pas changement automatique</w:t>
            </w:r>
          </w:p>
        </w:tc>
      </w:tr>
      <w:tr>
        <w:tc>
          <w:tcPr>
            <w:tcW w:type="dxa" w:w="4873"/>
          </w:tcPr>
          <w:p>
            <w:r>
              <w:rPr>
                <w:rFonts w:ascii="Calibri" w:hAnsi="Calibri" w:eastAsia="Calibri"/>
                <w:b w:val="0"/>
                <w:i w:val="0"/>
                <w:color w:val="151A23"/>
                <w:sz w:val="18"/>
              </w:rPr>
              <w:t>Appliquer un changement</w:t>
            </w:r>
          </w:p>
        </w:tc>
        <w:tc>
          <w:tcPr>
            <w:tcW w:type="dxa" w:w="4873"/>
          </w:tcPr>
          <w:p>
            <w:r>
              <w:rPr>
                <w:rFonts w:ascii="Calibri" w:hAnsi="Calibri" w:eastAsia="Calibri"/>
                <w:b w:val="0"/>
                <w:i w:val="0"/>
                <w:color w:val="151A23"/>
                <w:sz w:val="18"/>
              </w:rPr>
              <w:t>Uniquement depuis l’écran de pilotage d’</w:t>
            </w:r>
            <w:r>
              <w:rPr>
                <w:rFonts w:ascii="Calibri" w:hAnsi="Calibri" w:eastAsia="Calibri"/>
                <w:b/>
                <w:i w:val="0"/>
                <w:color w:val="151A23"/>
                <w:sz w:val="18"/>
              </w:rPr>
              <w:t>un</w:t>
            </w:r>
            <w:r>
              <w:rPr>
                <w:rFonts w:ascii="Calibri" w:hAnsi="Calibri" w:eastAsia="Calibri"/>
                <w:b w:val="0"/>
                <w:i w:val="0"/>
                <w:color w:val="151A23"/>
                <w:sz w:val="18"/>
              </w:rPr>
              <w:t xml:space="preserve"> System : simuler, approuver, appliquer, mesurer</w:t>
            </w:r>
          </w:p>
        </w:tc>
      </w:tr>
      <w:tr>
        <w:tc>
          <w:tcPr>
            <w:tcW w:type="dxa" w:w="4873"/>
          </w:tcPr>
          <w:p>
            <w:r>
              <w:rPr>
                <w:rFonts w:ascii="Calibri" w:hAnsi="Calibri" w:eastAsia="Calibri"/>
                <w:b w:val="0"/>
                <w:i w:val="0"/>
                <w:color w:val="151A23"/>
                <w:sz w:val="18"/>
              </w:rPr>
              <w:t>Parler au portefeuille</w:t>
            </w:r>
          </w:p>
        </w:tc>
        <w:tc>
          <w:tcPr>
            <w:tcW w:type="dxa" w:w="4873"/>
          </w:tcPr>
          <w:p>
            <w:r>
              <w:rPr>
                <w:rFonts w:ascii="Calibri" w:hAnsi="Calibri" w:eastAsia="Calibri"/>
                <w:b w:val="0"/>
                <w:i w:val="0"/>
                <w:color w:val="151A23"/>
                <w:sz w:val="18"/>
              </w:rPr>
              <w:t>Un compagnon de conversation, avec les mêmes droits que l’écran ; il ne signe pas</w:t>
            </w:r>
          </w:p>
        </w:tc>
      </w:tr>
      <w:tr>
        <w:tc>
          <w:tcPr>
            <w:tcW w:type="dxa" w:w="4873"/>
          </w:tcPr>
          <w:p>
            <w:r>
              <w:rPr>
                <w:rFonts w:ascii="Calibri" w:hAnsi="Calibri" w:eastAsia="Calibri"/>
                <w:b w:val="0"/>
                <w:i w:val="0"/>
                <w:color w:val="151A23"/>
                <w:sz w:val="18"/>
              </w:rPr>
              <w:t>Contrôler</w:t>
            </w:r>
          </w:p>
        </w:tc>
        <w:tc>
          <w:tcPr>
            <w:tcW w:type="dxa" w:w="4873"/>
          </w:tcPr>
          <w:p>
            <w:r>
              <w:rPr>
                <w:rFonts w:ascii="Calibri" w:hAnsi="Calibri" w:eastAsia="Calibri"/>
                <w:b w:val="0"/>
                <w:i w:val="0"/>
                <w:color w:val="151A23"/>
                <w:sz w:val="18"/>
              </w:rPr>
              <w:t>Qui voit, qui décide, qui applique ; tout est journalisé</w:t>
            </w:r>
          </w:p>
        </w:tc>
      </w:tr>
    </w:tbl>
    <w:p/>
    <w:p>
      <w:pPr>
        <w:pStyle w:val="Heading3"/>
      </w:pPr>
      <w:r>
        <w:rPr>
          <w:rFonts w:ascii="Calibri" w:hAnsi="Calibri" w:eastAsia="Calibri"/>
          <w:b/>
          <w:i w:val="0"/>
          <w:color w:val="0B2545"/>
          <w:sz w:val="26"/>
        </w:rPr>
        <w:t>1.3 Qui fait quoi</w:t>
      </w:r>
    </w:p>
    <w:tbl>
      <w:tblPr>
        <w:tblStyle w:val="TableGrid"/>
        <w:tblW w:type="auto" w:w="0"/>
        <w:tblLook w:firstColumn="1" w:firstRow="1" w:lastColumn="0" w:lastRow="0" w:noHBand="0" w:noVBand="1" w:val="04A0"/>
      </w:tblPr>
      <w:tblGrid>
        <w:gridCol w:w="3249"/>
        <w:gridCol w:w="3249"/>
        <w:gridCol w:w="3249"/>
      </w:tblGrid>
      <w:tr>
        <w:tc>
          <w:tcPr>
            <w:tcW w:type="dxa" w:w="3249"/>
          </w:tcPr>
          <w:p>
            <w:r>
              <w:rPr>
                <w:rFonts w:ascii="Calibri" w:hAnsi="Calibri" w:eastAsia="Calibri"/>
                <w:b/>
                <w:i w:val="0"/>
                <w:color w:val="0B2545"/>
                <w:sz w:val="18"/>
              </w:rPr>
              <w:t>Persona</w:t>
            </w:r>
          </w:p>
        </w:tc>
        <w:tc>
          <w:tcPr>
            <w:tcW w:type="dxa" w:w="3249"/>
          </w:tcPr>
          <w:p>
            <w:r>
              <w:rPr>
                <w:rFonts w:ascii="Calibri" w:hAnsi="Calibri" w:eastAsia="Calibri"/>
                <w:b/>
                <w:i w:val="0"/>
                <w:color w:val="0B2545"/>
                <w:sz w:val="18"/>
              </w:rPr>
              <w:t>Job</w:t>
            </w:r>
          </w:p>
        </w:tc>
        <w:tc>
          <w:tcPr>
            <w:tcW w:type="dxa" w:w="3249"/>
          </w:tcPr>
          <w:p>
            <w:r>
              <w:rPr>
                <w:rFonts w:ascii="Calibri" w:hAnsi="Calibri" w:eastAsia="Calibri"/>
                <w:b/>
                <w:i w:val="0"/>
                <w:color w:val="0B2545"/>
                <w:sz w:val="18"/>
              </w:rPr>
              <w:t>Où</w:t>
            </w:r>
          </w:p>
        </w:tc>
      </w:tr>
      <w:tr>
        <w:tc>
          <w:tcPr>
            <w:tcW w:type="dxa" w:w="3249"/>
          </w:tcPr>
          <w:p>
            <w:r>
              <w:rPr>
                <w:rFonts w:ascii="Calibri" w:hAnsi="Calibri" w:eastAsia="Calibri"/>
                <w:b w:val="0"/>
                <w:i w:val="0"/>
                <w:color w:val="151A23"/>
                <w:sz w:val="18"/>
              </w:rPr>
              <w:t>Dirigeant</w:t>
            </w:r>
          </w:p>
        </w:tc>
        <w:tc>
          <w:tcPr>
            <w:tcW w:type="dxa" w:w="3249"/>
          </w:tcPr>
          <w:p>
            <w:r>
              <w:rPr>
                <w:rFonts w:ascii="Calibri" w:hAnsi="Calibri" w:eastAsia="Calibri"/>
                <w:b w:val="0"/>
                <w:i w:val="0"/>
                <w:color w:val="151A23"/>
                <w:sz w:val="18"/>
              </w:rPr>
              <w:t>Voir le portefeuille, signer les avis, arbitrer</w:t>
            </w:r>
          </w:p>
        </w:tc>
        <w:tc>
          <w:tcPr>
            <w:tcW w:type="dxa" w:w="3249"/>
          </w:tcPr>
          <w:p>
            <w:r>
              <w:rPr>
                <w:rFonts w:ascii="Calibri" w:hAnsi="Calibri" w:eastAsia="Calibri"/>
                <w:b w:val="0"/>
                <w:i w:val="0"/>
                <w:color w:val="151A23"/>
                <w:sz w:val="18"/>
              </w:rPr>
              <w:t>Hyperviseur</w:t>
            </w:r>
          </w:p>
        </w:tc>
      </w:tr>
      <w:tr>
        <w:tc>
          <w:tcPr>
            <w:tcW w:type="dxa" w:w="3249"/>
          </w:tcPr>
          <w:p>
            <w:r>
              <w:rPr>
                <w:rFonts w:ascii="Calibri" w:hAnsi="Calibri" w:eastAsia="Calibri"/>
                <w:b w:val="0"/>
                <w:i w:val="0"/>
                <w:color w:val="151A23"/>
                <w:sz w:val="18"/>
              </w:rPr>
              <w:t>Pilote</w:t>
            </w:r>
          </w:p>
        </w:tc>
        <w:tc>
          <w:tcPr>
            <w:tcW w:type="dxa" w:w="3249"/>
          </w:tcPr>
          <w:p>
            <w:r>
              <w:rPr>
                <w:rFonts w:ascii="Calibri" w:hAnsi="Calibri" w:eastAsia="Calibri"/>
                <w:b w:val="0"/>
                <w:i w:val="0"/>
                <w:color w:val="151A23"/>
                <w:sz w:val="18"/>
              </w:rPr>
              <w:t>Encadrer un System, appliquer un changement de règle s’il est ouvert</w:t>
            </w:r>
          </w:p>
        </w:tc>
        <w:tc>
          <w:tcPr>
            <w:tcW w:type="dxa" w:w="3249"/>
          </w:tcPr>
          <w:p>
            <w:r>
              <w:rPr>
                <w:rFonts w:ascii="Calibri" w:hAnsi="Calibri" w:eastAsia="Calibri"/>
                <w:b w:val="0"/>
                <w:i w:val="0"/>
                <w:color w:val="151A23"/>
                <w:sz w:val="18"/>
              </w:rPr>
              <w:t>Écran de pilotage du System</w:t>
            </w:r>
          </w:p>
        </w:tc>
      </w:tr>
      <w:tr>
        <w:tc>
          <w:tcPr>
            <w:tcW w:type="dxa" w:w="3249"/>
          </w:tcPr>
          <w:p>
            <w:r>
              <w:rPr>
                <w:rFonts w:ascii="Calibri" w:hAnsi="Calibri" w:eastAsia="Calibri"/>
                <w:b w:val="0"/>
                <w:i w:val="0"/>
                <w:color w:val="151A23"/>
                <w:sz w:val="18"/>
              </w:rPr>
              <w:t>Concepteur</w:t>
            </w:r>
          </w:p>
        </w:tc>
        <w:tc>
          <w:tcPr>
            <w:tcW w:type="dxa" w:w="3249"/>
          </w:tcPr>
          <w:p>
            <w:r>
              <w:rPr>
                <w:rFonts w:ascii="Calibri" w:hAnsi="Calibri" w:eastAsia="Calibri"/>
                <w:b w:val="0"/>
                <w:i w:val="0"/>
                <w:color w:val="151A23"/>
                <w:sz w:val="18"/>
              </w:rPr>
              <w:t>Construire et publier un System ou une application</w:t>
            </w:r>
          </w:p>
        </w:tc>
        <w:tc>
          <w:tcPr>
            <w:tcW w:type="dxa" w:w="3249"/>
          </w:tcPr>
          <w:p>
            <w:r>
              <w:rPr>
                <w:rFonts w:ascii="Calibri" w:hAnsi="Calibri" w:eastAsia="Calibri"/>
                <w:b w:val="0"/>
                <w:i w:val="0"/>
                <w:color w:val="151A23"/>
                <w:sz w:val="18"/>
              </w:rPr>
              <w:t>Cockpit, création</w:t>
            </w:r>
          </w:p>
        </w:tc>
      </w:tr>
      <w:tr>
        <w:tc>
          <w:tcPr>
            <w:tcW w:type="dxa" w:w="3249"/>
          </w:tcPr>
          <w:p>
            <w:r>
              <w:rPr>
                <w:rFonts w:ascii="Calibri" w:hAnsi="Calibri" w:eastAsia="Calibri"/>
                <w:b w:val="0"/>
                <w:i w:val="0"/>
                <w:color w:val="151A23"/>
                <w:sz w:val="18"/>
              </w:rPr>
              <w:t>Métier</w:t>
            </w:r>
          </w:p>
        </w:tc>
        <w:tc>
          <w:tcPr>
            <w:tcW w:type="dxa" w:w="3249"/>
          </w:tcPr>
          <w:p>
            <w:r>
              <w:rPr>
                <w:rFonts w:ascii="Calibri" w:hAnsi="Calibri" w:eastAsia="Calibri"/>
                <w:b w:val="0"/>
                <w:i w:val="0"/>
                <w:color w:val="151A23"/>
                <w:sz w:val="18"/>
              </w:rPr>
              <w:t>Utiliser l’application, ouvrir les sources, approuver si demandé</w:t>
            </w:r>
          </w:p>
        </w:tc>
        <w:tc>
          <w:tcPr>
            <w:tcW w:type="dxa" w:w="3249"/>
          </w:tcPr>
          <w:p>
            <w:r>
              <w:rPr>
                <w:rFonts w:ascii="Calibri" w:hAnsi="Calibri" w:eastAsia="Calibri"/>
                <w:b w:val="0"/>
                <w:i w:val="0"/>
                <w:color w:val="151A23"/>
                <w:sz w:val="18"/>
              </w:rPr>
              <w:t>Work, Studio</w:t>
            </w:r>
          </w:p>
        </w:tc>
      </w:tr>
      <w:tr>
        <w:tc>
          <w:tcPr>
            <w:tcW w:type="dxa" w:w="3249"/>
          </w:tcPr>
          <w:p>
            <w:r>
              <w:rPr>
                <w:rFonts w:ascii="Calibri" w:hAnsi="Calibri" w:eastAsia="Calibri"/>
                <w:b w:val="0"/>
                <w:i w:val="0"/>
                <w:color w:val="151A23"/>
                <w:sz w:val="18"/>
              </w:rPr>
              <w:t>Conformité</w:t>
            </w:r>
          </w:p>
        </w:tc>
        <w:tc>
          <w:tcPr>
            <w:tcW w:type="dxa" w:w="3249"/>
          </w:tcPr>
          <w:p>
            <w:r>
              <w:rPr>
                <w:rFonts w:ascii="Calibri" w:hAnsi="Calibri" w:eastAsia="Calibri"/>
                <w:b w:val="0"/>
                <w:i w:val="0"/>
                <w:color w:val="151A23"/>
                <w:sz w:val="18"/>
              </w:rPr>
              <w:t>Vérifier qui a fait quoi</w:t>
            </w:r>
          </w:p>
        </w:tc>
        <w:tc>
          <w:tcPr>
            <w:tcW w:type="dxa" w:w="3249"/>
          </w:tcPr>
          <w:p>
            <w:r>
              <w:rPr>
                <w:rFonts w:ascii="Calibri" w:hAnsi="Calibri" w:eastAsia="Calibri"/>
                <w:b w:val="0"/>
                <w:i w:val="0"/>
                <w:color w:val="151A23"/>
                <w:sz w:val="18"/>
              </w:rPr>
              <w:t>Journal d’audit, accès</w:t>
            </w:r>
          </w:p>
        </w:tc>
      </w:tr>
    </w:tbl>
    <w:p/>
    <w:p>
      <w:r>
        <w:rPr>
          <w:rFonts w:ascii="Calibri" w:hAnsi="Calibri" w:eastAsia="Calibri"/>
          <w:b w:val="0"/>
          <w:i w:val="0"/>
          <w:color w:val="151A23"/>
          <w:sz w:val="22"/>
        </w:rPr>
        <w:t xml:space="preserve">Work et Cockpit ne sont pas deux thèmes visuels : on passe de l’un à l’autre selon les </w:t>
      </w:r>
      <w:r>
        <w:rPr>
          <w:rFonts w:ascii="Calibri" w:hAnsi="Calibri" w:eastAsia="Calibri"/>
          <w:b/>
          <w:i w:val="0"/>
          <w:color w:val="151A23"/>
          <w:sz w:val="22"/>
        </w:rPr>
        <w:t>droits</w:t>
      </w:r>
      <w:r>
        <w:rPr>
          <w:rFonts w:ascii="Calibri" w:hAnsi="Calibri" w:eastAsia="Calibri"/>
          <w:b w:val="0"/>
          <w:i w:val="0"/>
          <w:color w:val="151A23"/>
          <w:sz w:val="22"/>
        </w:rPr>
        <w:t>, pas selon un bouton « mode ».</w:t>
      </w:r>
    </w:p>
    <w:p>
      <w:pPr>
        <w:pStyle w:val="Heading3"/>
      </w:pPr>
      <w:r>
        <w:rPr>
          <w:rFonts w:ascii="Calibri" w:hAnsi="Calibri" w:eastAsia="Calibri"/>
          <w:b/>
          <w:i w:val="0"/>
          <w:color w:val="0B2545"/>
          <w:sz w:val="26"/>
        </w:rPr>
        <w:t>1.4 Ce qui s’allume ou s’éteint</w:t>
      </w:r>
    </w:p>
    <w:p>
      <w:r>
        <w:rPr>
          <w:rFonts w:ascii="Calibri" w:hAnsi="Calibri" w:eastAsia="Calibri"/>
          <w:b w:val="0"/>
          <w:i w:val="0"/>
          <w:color w:val="151A23"/>
          <w:sz w:val="22"/>
        </w:rPr>
        <w:t>Agentium n’a pas d’offre « Standard / PRO ». On ouvre des capacités par espace de travail :</w:t>
      </w:r>
    </w:p>
    <w:tbl>
      <w:tblPr>
        <w:tblStyle w:val="TableGrid"/>
        <w:tblW w:type="auto" w:w="0"/>
        <w:tblLook w:firstColumn="1" w:firstRow="1" w:lastColumn="0" w:lastRow="0" w:noHBand="0" w:noVBand="1" w:val="04A0"/>
      </w:tblPr>
      <w:tblGrid>
        <w:gridCol w:w="4873"/>
        <w:gridCol w:w="4873"/>
      </w:tblGrid>
      <w:tr>
        <w:tc>
          <w:tcPr>
            <w:tcW w:type="dxa" w:w="4873"/>
          </w:tcPr>
          <w:p>
            <w:r>
              <w:rPr>
                <w:rFonts w:ascii="Calibri" w:hAnsi="Calibri" w:eastAsia="Calibri"/>
                <w:b/>
                <w:i w:val="0"/>
                <w:color w:val="0B2545"/>
                <w:sz w:val="18"/>
              </w:rPr>
              <w:t>Interrupteur (nom interne)</w:t>
            </w:r>
          </w:p>
        </w:tc>
        <w:tc>
          <w:tcPr>
            <w:tcW w:type="dxa" w:w="4873"/>
          </w:tcPr>
          <w:p>
            <w:r>
              <w:rPr>
                <w:rFonts w:ascii="Calibri" w:hAnsi="Calibri" w:eastAsia="Calibri"/>
                <w:b/>
                <w:i w:val="0"/>
                <w:color w:val="0B2545"/>
                <w:sz w:val="18"/>
              </w:rPr>
              <w:t>Effet visible</w:t>
            </w:r>
          </w:p>
        </w:tc>
      </w:tr>
      <w:tr>
        <w:tc>
          <w:tcPr>
            <w:tcW w:type="dxa" w:w="4873"/>
          </w:tcPr>
          <w:p>
            <w:r>
              <w:rPr>
                <w:rFonts w:ascii="Calibri" w:hAnsi="Calibri" w:eastAsia="Calibri"/>
                <w:b w:val="0"/>
                <w:i w:val="0"/>
                <w:color w:val="151A23"/>
                <w:sz w:val="18"/>
              </w:rPr>
              <w:t>Applications métier</w:t>
            </w:r>
          </w:p>
        </w:tc>
        <w:tc>
          <w:tcPr>
            <w:tcW w:type="dxa" w:w="4873"/>
          </w:tcPr>
          <w:p>
            <w:r>
              <w:rPr>
                <w:rFonts w:ascii="Calibri" w:hAnsi="Calibri" w:eastAsia="Calibri"/>
                <w:b w:val="0"/>
                <w:i w:val="0"/>
                <w:color w:val="151A23"/>
                <w:sz w:val="18"/>
              </w:rPr>
              <w:t>Work et applications publiées</w:t>
            </w:r>
          </w:p>
        </w:tc>
      </w:tr>
      <w:tr>
        <w:tc>
          <w:tcPr>
            <w:tcW w:type="dxa" w:w="4873"/>
          </w:tcPr>
          <w:p>
            <w:r>
              <w:rPr>
                <w:rFonts w:ascii="Calibri" w:hAnsi="Calibri" w:eastAsia="Calibri"/>
                <w:b w:val="0"/>
                <w:i w:val="0"/>
                <w:color w:val="151A23"/>
                <w:sz w:val="18"/>
              </w:rPr>
              <w:t>Parcours d’adoption</w:t>
            </w:r>
          </w:p>
        </w:tc>
        <w:tc>
          <w:tcPr>
            <w:tcW w:type="dxa" w:w="4873"/>
          </w:tcPr>
          <w:p>
            <w:r>
              <w:rPr>
                <w:rFonts w:ascii="Calibri" w:hAnsi="Calibri" w:eastAsia="Calibri"/>
                <w:b w:val="0"/>
                <w:i w:val="0"/>
                <w:color w:val="151A23"/>
                <w:sz w:val="18"/>
              </w:rPr>
              <w:t xml:space="preserve">Accueil métier, menu « Impact », guides, compagnon — </w:t>
            </w:r>
            <w:r>
              <w:rPr>
                <w:rFonts w:ascii="Calibri" w:hAnsi="Calibri" w:eastAsia="Calibri"/>
                <w:b/>
                <w:i w:val="0"/>
                <w:color w:val="151A23"/>
                <w:sz w:val="18"/>
              </w:rPr>
              <w:t>éteint par défaut</w:t>
            </w:r>
            <w:r>
              <w:rPr>
                <w:rFonts w:ascii="Calibri" w:hAnsi="Calibri" w:eastAsia="Calibri"/>
                <w:b w:val="0"/>
                <w:i w:val="0"/>
                <w:color w:val="151A23"/>
                <w:sz w:val="18"/>
              </w:rPr>
              <w:t>, pas encore validé auprès des utilisateurs</w:t>
            </w:r>
          </w:p>
        </w:tc>
      </w:tr>
      <w:tr>
        <w:tc>
          <w:tcPr>
            <w:tcW w:type="dxa" w:w="4873"/>
          </w:tcPr>
          <w:p>
            <w:r>
              <w:rPr>
                <w:rFonts w:ascii="Calibri" w:hAnsi="Calibri" w:eastAsia="Calibri"/>
                <w:b w:val="0"/>
                <w:i w:val="0"/>
                <w:color w:val="151A23"/>
                <w:sz w:val="18"/>
              </w:rPr>
              <w:t>Grand livre v2</w:t>
            </w:r>
          </w:p>
        </w:tc>
        <w:tc>
          <w:tcPr>
            <w:tcW w:type="dxa" w:w="4873"/>
          </w:tcPr>
          <w:p>
            <w:r>
              <w:rPr>
                <w:rFonts w:ascii="Calibri" w:hAnsi="Calibri" w:eastAsia="Calibri"/>
                <w:b w:val="0"/>
                <w:i w:val="0"/>
                <w:color w:val="151A23"/>
                <w:sz w:val="18"/>
              </w:rPr>
              <w:t>Nouvelle lecture (mesuré / déclaré) ; sinon l’ancien bilan de valeur</w:t>
            </w:r>
          </w:p>
        </w:tc>
      </w:tr>
      <w:tr>
        <w:tc>
          <w:tcPr>
            <w:tcW w:type="dxa" w:w="4873"/>
          </w:tcPr>
          <w:p>
            <w:r>
              <w:rPr>
                <w:rFonts w:ascii="Calibri" w:hAnsi="Calibri" w:eastAsia="Calibri"/>
                <w:b w:val="0"/>
                <w:i w:val="0"/>
                <w:color w:val="151A23"/>
                <w:sz w:val="18"/>
              </w:rPr>
              <w:t>Boucle de valeur</w:t>
            </w:r>
          </w:p>
        </w:tc>
        <w:tc>
          <w:tcPr>
            <w:tcW w:type="dxa" w:w="4873"/>
          </w:tcPr>
          <w:p>
            <w:r>
              <w:rPr>
                <w:rFonts w:ascii="Calibri" w:hAnsi="Calibri" w:eastAsia="Calibri"/>
                <w:b w:val="0"/>
                <w:i w:val="0"/>
                <w:color w:val="151A23"/>
                <w:sz w:val="18"/>
              </w:rPr>
              <w:t xml:space="preserve">Sur </w:t>
            </w:r>
            <w:r>
              <w:rPr>
                <w:rFonts w:ascii="Calibri" w:hAnsi="Calibri" w:eastAsia="Calibri"/>
                <w:b/>
                <w:i w:val="0"/>
                <w:color w:val="151A23"/>
                <w:sz w:val="18"/>
              </w:rPr>
              <w:t>un</w:t>
            </w:r>
            <w:r>
              <w:rPr>
                <w:rFonts w:ascii="Calibri" w:hAnsi="Calibri" w:eastAsia="Calibri"/>
                <w:b w:val="0"/>
                <w:i w:val="0"/>
                <w:color w:val="151A23"/>
                <w:sz w:val="18"/>
              </w:rPr>
              <w:t xml:space="preserve"> System choisi : simuler puis appliquer un changement</w:t>
            </w:r>
          </w:p>
        </w:tc>
      </w:tr>
    </w:tbl>
    <w:p/>
    <w:p>
      <w:pPr>
        <w:pStyle w:val="Heading3"/>
      </w:pPr>
      <w:r>
        <w:rPr>
          <w:rFonts w:ascii="Calibri" w:hAnsi="Calibri" w:eastAsia="Calibri"/>
          <w:b/>
          <w:i w:val="0"/>
          <w:color w:val="0B2545"/>
          <w:sz w:val="26"/>
        </w:rPr>
        <w:t>1.5 Si vous venez de papAI</w:t>
      </w:r>
    </w:p>
    <w:tbl>
      <w:tblPr>
        <w:tblStyle w:val="TableGrid"/>
        <w:tblW w:type="auto" w:w="0"/>
        <w:tblLook w:firstColumn="1" w:firstRow="1" w:lastColumn="0" w:lastRow="0" w:noHBand="0" w:noVBand="1" w:val="04A0"/>
      </w:tblPr>
      <w:tblGrid>
        <w:gridCol w:w="3249"/>
        <w:gridCol w:w="3249"/>
        <w:gridCol w:w="3249"/>
      </w:tblGrid>
      <w:tr>
        <w:tc>
          <w:tcPr>
            <w:tcW w:type="dxa" w:w="3249"/>
          </w:tcPr>
          <w:p>
            <w:r>
              <w:rPr>
                <w:rFonts w:ascii="Calibri" w:hAnsi="Calibri" w:eastAsia="Calibri"/>
                <w:b/>
                <w:i w:val="0"/>
                <w:color w:val="0B2545"/>
                <w:sz w:val="18"/>
              </w:rPr>
              <w:t>On disait</w:t>
            </w:r>
          </w:p>
        </w:tc>
        <w:tc>
          <w:tcPr>
            <w:tcW w:type="dxa" w:w="3249"/>
          </w:tcPr>
          <w:p>
            <w:r>
              <w:rPr>
                <w:rFonts w:ascii="Calibri" w:hAnsi="Calibri" w:eastAsia="Calibri"/>
                <w:b/>
                <w:i w:val="0"/>
                <w:color w:val="0B2545"/>
                <w:sz w:val="18"/>
              </w:rPr>
              <w:t>On dit maintenant</w:t>
            </w:r>
          </w:p>
        </w:tc>
        <w:tc>
          <w:tcPr>
            <w:tcW w:type="dxa" w:w="3249"/>
          </w:tcPr>
          <w:p>
            <w:r>
              <w:rPr>
                <w:rFonts w:ascii="Calibri" w:hAnsi="Calibri" w:eastAsia="Calibri"/>
                <w:b/>
                <w:i w:val="0"/>
                <w:color w:val="0B2545"/>
                <w:sz w:val="18"/>
              </w:rPr>
              <w:t>À ne plus promettre</w:t>
            </w:r>
          </w:p>
        </w:tc>
      </w:tr>
      <w:tr>
        <w:tc>
          <w:tcPr>
            <w:tcW w:type="dxa" w:w="3249"/>
          </w:tcPr>
          <w:p>
            <w:r>
              <w:rPr>
                <w:rFonts w:ascii="Calibri" w:hAnsi="Calibri" w:eastAsia="Calibri"/>
                <w:b w:val="0"/>
                <w:i w:val="0"/>
                <w:color w:val="151A23"/>
                <w:sz w:val="18"/>
              </w:rPr>
              <w:t>Suite, Workflow</w:t>
            </w:r>
          </w:p>
        </w:tc>
        <w:tc>
          <w:tcPr>
            <w:tcW w:type="dxa" w:w="3249"/>
          </w:tcPr>
          <w:p>
            <w:r>
              <w:rPr>
                <w:rFonts w:ascii="Calibri" w:hAnsi="Calibri" w:eastAsia="Calibri"/>
                <w:b w:val="0"/>
                <w:i w:val="0"/>
                <w:color w:val="151A23"/>
                <w:sz w:val="18"/>
              </w:rPr>
              <w:t>System, rattaché à une capacité physique métier</w:t>
            </w:r>
          </w:p>
        </w:tc>
        <w:tc>
          <w:tcPr>
            <w:tcW w:type="dxa" w:w="3249"/>
          </w:tcPr>
          <w:p>
            <w:r>
              <w:rPr>
                <w:rFonts w:ascii="Calibri" w:hAnsi="Calibri" w:eastAsia="Calibri"/>
                <w:b w:val="0"/>
                <w:i w:val="0"/>
                <w:color w:val="151A23"/>
                <w:sz w:val="18"/>
              </w:rPr>
              <w:t>« KPI de la Suite »</w:t>
            </w:r>
          </w:p>
        </w:tc>
      </w:tr>
      <w:tr>
        <w:tc>
          <w:tcPr>
            <w:tcW w:type="dxa" w:w="3249"/>
          </w:tcPr>
          <w:p>
            <w:r>
              <w:rPr>
                <w:rFonts w:ascii="Calibri" w:hAnsi="Calibri" w:eastAsia="Calibri"/>
                <w:b w:val="0"/>
                <w:i w:val="0"/>
                <w:color w:val="151A23"/>
                <w:sz w:val="18"/>
              </w:rPr>
              <w:t>App Hyperviseur</w:t>
            </w:r>
          </w:p>
        </w:tc>
        <w:tc>
          <w:tcPr>
            <w:tcW w:type="dxa" w:w="3249"/>
          </w:tcPr>
          <w:p>
            <w:r>
              <w:rPr>
                <w:rFonts w:ascii="Calibri" w:hAnsi="Calibri" w:eastAsia="Calibri"/>
                <w:b w:val="0"/>
                <w:i w:val="0"/>
                <w:color w:val="151A23"/>
                <w:sz w:val="18"/>
              </w:rPr>
              <w:t>Page Hyperviseur / Impact dans le Cockpit</w:t>
            </w:r>
          </w:p>
        </w:tc>
        <w:tc>
          <w:tcPr>
            <w:tcW w:type="dxa" w:w="3249"/>
          </w:tcPr>
          <w:p>
            <w:r>
              <w:rPr>
                <w:rFonts w:ascii="Calibri" w:hAnsi="Calibri" w:eastAsia="Calibri"/>
                <w:b w:val="0"/>
                <w:i w:val="0"/>
                <w:color w:val="151A23"/>
                <w:sz w:val="18"/>
              </w:rPr>
              <w:t>« première App système »</w:t>
            </w:r>
          </w:p>
        </w:tc>
      </w:tr>
      <w:tr>
        <w:tc>
          <w:tcPr>
            <w:tcW w:type="dxa" w:w="3249"/>
          </w:tcPr>
          <w:p>
            <w:r>
              <w:rPr>
                <w:rFonts w:ascii="Calibri" w:hAnsi="Calibri" w:eastAsia="Calibri"/>
                <w:b w:val="0"/>
                <w:i w:val="0"/>
                <w:color w:val="151A23"/>
                <w:sz w:val="18"/>
              </w:rPr>
              <w:t>Objectif en euros</w:t>
            </w:r>
          </w:p>
        </w:tc>
        <w:tc>
          <w:tcPr>
            <w:tcW w:type="dxa" w:w="3249"/>
          </w:tcPr>
          <w:p>
            <w:r>
              <w:rPr>
                <w:rFonts w:ascii="Calibri" w:hAnsi="Calibri" w:eastAsia="Calibri"/>
                <w:b w:val="0"/>
                <w:i w:val="0"/>
                <w:color w:val="151A23"/>
                <w:sz w:val="18"/>
              </w:rPr>
              <w:t xml:space="preserve">Objectif opérationnel (5 indicateurs) + base de valeur </w:t>
            </w:r>
            <w:r>
              <w:rPr>
                <w:rFonts w:ascii="Calibri" w:hAnsi="Calibri" w:eastAsia="Calibri"/>
                <w:b/>
                <w:i w:val="0"/>
                <w:color w:val="151A23"/>
                <w:sz w:val="18"/>
              </w:rPr>
              <w:t>déclarée</w:t>
            </w:r>
          </w:p>
        </w:tc>
        <w:tc>
          <w:tcPr>
            <w:tcW w:type="dxa" w:w="3249"/>
          </w:tcPr>
          <w:p>
            <w:r>
              <w:rPr>
                <w:rFonts w:ascii="Calibri" w:hAnsi="Calibri" w:eastAsia="Calibri"/>
                <w:b w:val="0"/>
                <w:i w:val="0"/>
                <w:color w:val="151A23"/>
                <w:sz w:val="18"/>
              </w:rPr>
              <w:t>Le grand chiffre à l’écran = vérité financière</w:t>
            </w:r>
          </w:p>
        </w:tc>
      </w:tr>
      <w:tr>
        <w:tc>
          <w:tcPr>
            <w:tcW w:type="dxa" w:w="3249"/>
          </w:tcPr>
          <w:p>
            <w:r>
              <w:rPr>
                <w:rFonts w:ascii="Calibri" w:hAnsi="Calibri" w:eastAsia="Calibri"/>
                <w:b w:val="0"/>
                <w:i w:val="0"/>
                <w:color w:val="151A23"/>
                <w:sz w:val="18"/>
              </w:rPr>
              <w:t>Directive à acquitter</w:t>
            </w:r>
          </w:p>
        </w:tc>
        <w:tc>
          <w:tcPr>
            <w:tcW w:type="dxa" w:w="3249"/>
          </w:tcPr>
          <w:p>
            <w:r>
              <w:rPr>
                <w:rFonts w:ascii="Calibri" w:hAnsi="Calibri" w:eastAsia="Calibri"/>
                <w:b w:val="0"/>
                <w:i w:val="0"/>
                <w:color w:val="151A23"/>
                <w:sz w:val="18"/>
              </w:rPr>
              <w:t>Décision + approbation dans l’application +, si ouvert, changement de règle</w:t>
            </w:r>
          </w:p>
        </w:tc>
        <w:tc>
          <w:tcPr>
            <w:tcW w:type="dxa" w:w="3249"/>
          </w:tcPr>
          <w:p>
            <w:r>
              <w:rPr>
                <w:rFonts w:ascii="Calibri" w:hAnsi="Calibri" w:eastAsia="Calibri"/>
                <w:b w:val="0"/>
                <w:i w:val="0"/>
                <w:color w:val="151A23"/>
                <w:sz w:val="18"/>
              </w:rPr>
              <w:t>Circuit d’acquittement papAI</w:t>
            </w:r>
          </w:p>
        </w:tc>
      </w:tr>
      <w:tr>
        <w:tc>
          <w:tcPr>
            <w:tcW w:type="dxa" w:w="3249"/>
          </w:tcPr>
          <w:p>
            <w:r>
              <w:rPr>
                <w:rFonts w:ascii="Calibri" w:hAnsi="Calibri" w:eastAsia="Calibri"/>
                <w:b w:val="0"/>
                <w:i w:val="0"/>
                <w:color w:val="151A23"/>
                <w:sz w:val="18"/>
              </w:rPr>
              <w:t>Proposition / alerte / insight</w:t>
            </w:r>
          </w:p>
        </w:tc>
        <w:tc>
          <w:tcPr>
            <w:tcW w:type="dxa" w:w="3249"/>
          </w:tcPr>
          <w:p>
            <w:r>
              <w:rPr>
                <w:rFonts w:ascii="Calibri" w:hAnsi="Calibri" w:eastAsia="Calibri"/>
                <w:b w:val="0"/>
                <w:i w:val="0"/>
                <w:color w:val="151A23"/>
                <w:sz w:val="18"/>
              </w:rPr>
              <w:t>Une décision (recommandation, revue, scénario de valeur)</w:t>
            </w:r>
          </w:p>
        </w:tc>
        <w:tc>
          <w:tcPr>
            <w:tcW w:type="dxa" w:w="3249"/>
          </w:tcPr>
          <w:p>
            <w:r>
              <w:rPr>
                <w:rFonts w:ascii="Calibri" w:hAnsi="Calibri" w:eastAsia="Calibri"/>
                <w:b w:val="0"/>
                <w:i w:val="0"/>
                <w:color w:val="151A23"/>
                <w:sz w:val="18"/>
              </w:rPr>
              <w:t>Six formulaires distincts</w:t>
            </w:r>
          </w:p>
        </w:tc>
      </w:tr>
      <w:tr>
        <w:tc>
          <w:tcPr>
            <w:tcW w:type="dxa" w:w="3249"/>
          </w:tcPr>
          <w:p>
            <w:r>
              <w:rPr>
                <w:rFonts w:ascii="Calibri" w:hAnsi="Calibri" w:eastAsia="Calibri"/>
                <w:b w:val="0"/>
                <w:i w:val="0"/>
                <w:color w:val="151A23"/>
                <w:sz w:val="18"/>
              </w:rPr>
              <w:t>Agent stratégique qui agit</w:t>
            </w:r>
          </w:p>
        </w:tc>
        <w:tc>
          <w:tcPr>
            <w:tcW w:type="dxa" w:w="3249"/>
          </w:tcPr>
          <w:p>
            <w:r>
              <w:rPr>
                <w:rFonts w:ascii="Calibri" w:hAnsi="Calibri" w:eastAsia="Calibri"/>
                <w:b w:val="0"/>
                <w:i w:val="0"/>
                <w:color w:val="151A23"/>
                <w:sz w:val="18"/>
              </w:rPr>
              <w:t xml:space="preserve">Compagnon qui </w:t>
            </w:r>
            <w:r>
              <w:rPr>
                <w:rFonts w:ascii="Calibri" w:hAnsi="Calibri" w:eastAsia="Calibri"/>
                <w:b/>
                <w:i w:val="0"/>
                <w:color w:val="151A23"/>
                <w:sz w:val="18"/>
              </w:rPr>
              <w:t>lit</w:t>
            </w:r>
            <w:r>
              <w:rPr>
                <w:rFonts w:ascii="Calibri" w:hAnsi="Calibri" w:eastAsia="Calibri"/>
                <w:b w:val="0"/>
                <w:i w:val="0"/>
                <w:color w:val="151A23"/>
                <w:sz w:val="18"/>
              </w:rPr>
              <w:t xml:space="preserve"> et explique</w:t>
            </w:r>
          </w:p>
        </w:tc>
        <w:tc>
          <w:tcPr>
            <w:tcW w:type="dxa" w:w="3249"/>
          </w:tcPr>
          <w:p>
            <w:r>
              <w:rPr>
                <w:rFonts w:ascii="Calibri" w:hAnsi="Calibri" w:eastAsia="Calibri"/>
                <w:b w:val="0"/>
                <w:i w:val="0"/>
                <w:color w:val="151A23"/>
                <w:sz w:val="18"/>
              </w:rPr>
              <w:t>Envoyer une directive depuis le chat</w:t>
            </w:r>
          </w:p>
        </w:tc>
      </w:tr>
      <w:tr>
        <w:tc>
          <w:tcPr>
            <w:tcW w:type="dxa" w:w="3249"/>
          </w:tcPr>
          <w:p>
            <w:r>
              <w:rPr>
                <w:rFonts w:ascii="Calibri" w:hAnsi="Calibri" w:eastAsia="Calibri"/>
                <w:b w:val="0"/>
                <w:i w:val="0"/>
                <w:color w:val="151A23"/>
                <w:sz w:val="18"/>
              </w:rPr>
              <w:t>Santé des AI Services</w:t>
            </w:r>
          </w:p>
        </w:tc>
        <w:tc>
          <w:tcPr>
            <w:tcW w:type="dxa" w:w="3249"/>
          </w:tcPr>
          <w:p>
            <w:r>
              <w:rPr>
                <w:rFonts w:ascii="Calibri" w:hAnsi="Calibri" w:eastAsia="Calibri"/>
                <w:b w:val="0"/>
                <w:i w:val="0"/>
                <w:color w:val="151A23"/>
                <w:sz w:val="18"/>
              </w:rPr>
              <w:t xml:space="preserve">Santé </w:t>
            </w:r>
            <w:r>
              <w:rPr>
                <w:rFonts w:ascii="Calibri" w:hAnsi="Calibri" w:eastAsia="Calibri"/>
                <w:b/>
                <w:i w:val="0"/>
                <w:color w:val="151A23"/>
                <w:sz w:val="18"/>
              </w:rPr>
              <w:t>technique</w:t>
            </w:r>
            <w:r>
              <w:rPr>
                <w:rFonts w:ascii="Calibri" w:hAnsi="Calibri" w:eastAsia="Calibri"/>
                <w:b w:val="0"/>
                <w:i w:val="0"/>
                <w:color w:val="151A23"/>
                <w:sz w:val="18"/>
              </w:rPr>
              <w:t xml:space="preserve"> des exécutions</w:t>
            </w:r>
          </w:p>
        </w:tc>
        <w:tc>
          <w:tcPr>
            <w:tcW w:type="dxa" w:w="3249"/>
          </w:tcPr>
          <w:p>
            <w:r>
              <w:rPr>
                <w:rFonts w:ascii="Calibri" w:hAnsi="Calibri" w:eastAsia="Calibri"/>
                <w:b w:val="0"/>
                <w:i w:val="0"/>
                <w:color w:val="151A23"/>
                <w:sz w:val="18"/>
              </w:rPr>
              <w:t>« Vert » = succès métier</w:t>
            </w:r>
          </w:p>
        </w:tc>
      </w:tr>
      <w:tr>
        <w:tc>
          <w:tcPr>
            <w:tcW w:type="dxa" w:w="3249"/>
          </w:tcPr>
          <w:p>
            <w:r>
              <w:rPr>
                <w:rFonts w:ascii="Calibri" w:hAnsi="Calibri" w:eastAsia="Calibri"/>
                <w:b w:val="0"/>
                <w:i w:val="0"/>
                <w:color w:val="151A23"/>
                <w:sz w:val="18"/>
              </w:rPr>
              <w:t>Pipeline de KPI à 4 étapes</w:t>
            </w:r>
          </w:p>
        </w:tc>
        <w:tc>
          <w:tcPr>
            <w:tcW w:type="dxa" w:w="3249"/>
          </w:tcPr>
          <w:p>
            <w:r>
              <w:rPr>
                <w:rFonts w:ascii="Calibri" w:hAnsi="Calibri" w:eastAsia="Calibri"/>
                <w:b w:val="0"/>
                <w:i w:val="0"/>
                <w:color w:val="151A23"/>
                <w:sz w:val="18"/>
              </w:rPr>
              <w:t>Publier une application + exécuter + tracer</w:t>
            </w:r>
          </w:p>
        </w:tc>
        <w:tc>
          <w:tcPr>
            <w:tcW w:type="dxa" w:w="3249"/>
          </w:tcPr>
          <w:p>
            <w:r>
              <w:rPr>
                <w:rFonts w:ascii="Calibri" w:hAnsi="Calibri" w:eastAsia="Calibri"/>
                <w:b w:val="0"/>
                <w:i w:val="0"/>
                <w:color w:val="151A23"/>
                <w:sz w:val="18"/>
              </w:rPr>
              <w:t>Créer une métrique technique depuis l’Hyperviseur</w:t>
            </w:r>
          </w:p>
        </w:tc>
      </w:tr>
      <w:tr>
        <w:tc>
          <w:tcPr>
            <w:tcW w:type="dxa" w:w="3249"/>
          </w:tcPr>
          <w:p>
            <w:r>
              <w:rPr>
                <w:rFonts w:ascii="Calibri" w:hAnsi="Calibri" w:eastAsia="Calibri"/>
                <w:b w:val="0"/>
                <w:i w:val="0"/>
                <w:color w:val="151A23"/>
                <w:sz w:val="18"/>
              </w:rPr>
              <w:t>Banner PRO</w:t>
            </w:r>
          </w:p>
        </w:tc>
        <w:tc>
          <w:tcPr>
            <w:tcW w:type="dxa" w:w="3249"/>
          </w:tcPr>
          <w:p>
            <w:r>
              <w:rPr>
                <w:rFonts w:ascii="Calibri" w:hAnsi="Calibri" w:eastAsia="Calibri"/>
                <w:b w:val="0"/>
                <w:i w:val="0"/>
                <w:color w:val="151A23"/>
                <w:sz w:val="18"/>
              </w:rPr>
              <w:t>Interrupteurs d’espace de travail</w:t>
            </w:r>
          </w:p>
        </w:tc>
        <w:tc>
          <w:tcPr>
            <w:tcW w:type="dxa" w:w="3249"/>
          </w:tcPr>
          <w:p>
            <w:r>
              <w:rPr>
                <w:rFonts w:ascii="Calibri" w:hAnsi="Calibri" w:eastAsia="Calibri"/>
                <w:b w:val="0"/>
                <w:i w:val="0"/>
                <w:color w:val="151A23"/>
                <w:sz w:val="18"/>
              </w:rPr>
              <w:t>Édition payante</w:t>
            </w:r>
          </w:p>
        </w:tc>
      </w:tr>
    </w:tbl>
    <w:p/>
    <w:p>
      <w:r>
        <w:rPr>
          <w:rFonts w:ascii="Calibri" w:hAnsi="Calibri" w:eastAsia="Calibri"/>
          <w:b w:val="0"/>
          <w:i w:val="0"/>
          <w:color w:val="151A23"/>
          <w:sz w:val="22"/>
        </w:rPr>
        <w:t>---</w:t>
      </w:r>
    </w:p>
    <w:p>
      <w:pPr>
        <w:pStyle w:val="Heading2"/>
      </w:pPr>
      <w:r>
        <w:rPr>
          <w:rFonts w:ascii="Calibri" w:hAnsi="Calibri" w:eastAsia="Calibri"/>
          <w:b/>
          <w:i w:val="0"/>
          <w:color w:val="0B2545"/>
          <w:sz w:val="32"/>
        </w:rPr>
        <w:t>2. Epic 1 — Lire le grand livre</w:t>
      </w:r>
    </w:p>
    <w:p>
      <w:pPr>
        <w:pStyle w:val="Heading3"/>
      </w:pPr>
      <w:r>
        <w:rPr>
          <w:rFonts w:ascii="Calibri" w:hAnsi="Calibri" w:eastAsia="Calibri"/>
          <w:b/>
          <w:i w:val="0"/>
          <w:color w:val="0B2545"/>
          <w:sz w:val="26"/>
        </w:rPr>
        <w:t>US-AHYP-100 : Voir ce que le portefeuille a rendu</w:t>
      </w:r>
    </w:p>
    <w:p>
      <w:r>
        <w:rPr>
          <w:rFonts w:ascii="Calibri" w:hAnsi="Calibri" w:eastAsia="Calibri"/>
          <w:b/>
          <w:i w:val="0"/>
          <w:color w:val="151A23"/>
          <w:sz w:val="22"/>
        </w:rPr>
        <w:t>Statut : Partiel</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 xml:space="preserve">En tant que dirigeant, je veux voir, sur la période choisie, ce qui a vraiment tourné et sur quelle preuve, afin de juger l’impact </w:t>
      </w:r>
      <w:r>
        <w:rPr>
          <w:rFonts w:ascii="Calibri" w:hAnsi="Calibri" w:eastAsia="Calibri"/>
          <w:b/>
          <w:i w:val="0"/>
          <w:color w:val="151A23"/>
          <w:sz w:val="22"/>
        </w:rPr>
        <w:t>sans prendre un trou pour un zéro</w:t>
      </w:r>
      <w:r>
        <w:rPr>
          <w:rFonts w:ascii="Calibri" w:hAnsi="Calibri" w:eastAsia="Calibri"/>
          <w:b w:val="0"/>
          <w:i w:val="0"/>
          <w:color w:val="151A23"/>
          <w:sz w:val="22"/>
        </w:rPr>
        <w:t>.</w:t>
      </w:r>
    </w:p>
    <w:p>
      <w:r>
        <w:rPr>
          <w:rFonts w:ascii="Calibri" w:hAnsi="Calibri" w:eastAsia="Calibri"/>
          <w:b w:val="0"/>
          <w:i w:val="0"/>
          <w:color w:val="151A23"/>
          <w:sz w:val="22"/>
        </w:rPr>
        <w:t>Critères d’acceptation :</w:t>
      </w:r>
    </w:p>
    <w:p>
      <w:pPr>
        <w:pStyle w:val="ListBullet"/>
      </w:pPr>
      <w:r>
        <w:rPr>
          <w:rFonts w:ascii="Calibri" w:hAnsi="Calibri" w:eastAsia="Calibri"/>
          <w:b w:val="0"/>
          <w:i w:val="0"/>
          <w:color w:val="151A23"/>
          <w:sz w:val="22"/>
        </w:rPr>
        <w:t>[ ] L’Hyperviseur montre les exécutions, les résultats, le coût et la</w:t>
      </w:r>
    </w:p>
    <w:p>
      <w:r>
        <w:rPr>
          <w:rFonts w:ascii="Calibri" w:hAnsi="Calibri" w:eastAsia="Calibri"/>
          <w:b w:val="0"/>
          <w:i w:val="0"/>
          <w:color w:val="151A23"/>
          <w:sz w:val="22"/>
        </w:rPr>
        <w:t>valeur, chacun avec un état clair : disponible, non mesuré, non configuré, accès restreint, indisponible</w:t>
      </w:r>
    </w:p>
    <w:p>
      <w:pPr>
        <w:pStyle w:val="ListBullet"/>
      </w:pPr>
      <w:r>
        <w:rPr>
          <w:rFonts w:ascii="Calibri" w:hAnsi="Calibri" w:eastAsia="Calibri"/>
          <w:b w:val="0"/>
          <w:i w:val="0"/>
          <w:color w:val="151A23"/>
          <w:sz w:val="22"/>
        </w:rPr>
        <w:t xml:space="preserve">[ ] Une donnée manquante n’apparaît </w:t>
      </w:r>
      <w:r>
        <w:rPr>
          <w:rFonts w:ascii="Calibri" w:hAnsi="Calibri" w:eastAsia="Calibri"/>
          <w:b/>
          <w:i w:val="0"/>
          <w:color w:val="151A23"/>
          <w:sz w:val="22"/>
        </w:rPr>
        <w:t>pas</w:t>
      </w:r>
      <w:r>
        <w:rPr>
          <w:rFonts w:ascii="Calibri" w:hAnsi="Calibri" w:eastAsia="Calibri"/>
          <w:b w:val="0"/>
          <w:i w:val="0"/>
          <w:color w:val="151A23"/>
          <w:sz w:val="22"/>
        </w:rPr>
        <w:t xml:space="preserve"> comme 0 € ou 0 h</w:t>
      </w:r>
    </w:p>
    <w:p>
      <w:pPr>
        <w:pStyle w:val="ListBullet"/>
      </w:pPr>
      <w:r>
        <w:rPr>
          <w:rFonts w:ascii="Calibri" w:hAnsi="Calibri" w:eastAsia="Calibri"/>
          <w:b w:val="0"/>
          <w:i w:val="0"/>
          <w:color w:val="151A23"/>
          <w:sz w:val="22"/>
        </w:rPr>
        <w:t>[ ] Ancienne vue : le grand chiffre « valeur nette » est annoncé comme</w:t>
      </w:r>
    </w:p>
    <w:p>
      <w:r>
        <w:rPr>
          <w:rFonts w:ascii="Calibri" w:hAnsi="Calibri" w:eastAsia="Calibri"/>
          <w:b w:val="0"/>
          <w:i w:val="0"/>
          <w:color w:val="151A23"/>
          <w:sz w:val="22"/>
        </w:rPr>
        <w:t xml:space="preserve">un </w:t>
      </w:r>
      <w:r>
        <w:rPr>
          <w:rFonts w:ascii="Calibri" w:hAnsi="Calibri" w:eastAsia="Calibri"/>
          <w:b/>
          <w:i w:val="0"/>
          <w:color w:val="151A23"/>
          <w:sz w:val="22"/>
        </w:rPr>
        <w:t>modèle estimé</w:t>
      </w:r>
      <w:r>
        <w:rPr>
          <w:rFonts w:ascii="Calibri" w:hAnsi="Calibri" w:eastAsia="Calibri"/>
          <w:b w:val="0"/>
          <w:i w:val="0"/>
          <w:color w:val="151A23"/>
          <w:sz w:val="22"/>
        </w:rPr>
        <w:t xml:space="preserve"> (valeur déclarée moins coût), pas un compte audité</w:t>
      </w:r>
    </w:p>
    <w:p>
      <w:pPr>
        <w:pStyle w:val="ListBullet"/>
      </w:pPr>
      <w:r>
        <w:rPr>
          <w:rFonts w:ascii="Calibri" w:hAnsi="Calibri" w:eastAsia="Calibri"/>
          <w:b w:val="0"/>
          <w:i w:val="0"/>
          <w:color w:val="151A23"/>
          <w:sz w:val="22"/>
        </w:rPr>
        <w:t xml:space="preserve">[ ] Nouvelle vue : légende </w:t>
      </w:r>
      <w:r>
        <w:rPr>
          <w:rFonts w:ascii="Calibri" w:hAnsi="Calibri" w:eastAsia="Calibri"/>
          <w:b w:val="0"/>
          <w:i/>
          <w:color w:val="151A23"/>
          <w:sz w:val="22"/>
        </w:rPr>
        <w:t>encre = mesuré · teal = déclaré</w:t>
      </w:r>
      <w:r>
        <w:rPr>
          <w:rFonts w:ascii="Calibri" w:hAnsi="Calibri" w:eastAsia="Calibri"/>
          <w:b w:val="0"/>
          <w:i w:val="0"/>
          <w:color w:val="151A23"/>
          <w:sz w:val="22"/>
        </w:rPr>
        <w:t xml:space="preserve"> ; on</w:t>
      </w:r>
    </w:p>
    <w:p>
      <w:r>
        <w:rPr>
          <w:rFonts w:ascii="Calibri" w:hAnsi="Calibri" w:eastAsia="Calibri"/>
          <w:b w:val="0"/>
          <w:i w:val="0"/>
          <w:color w:val="151A23"/>
          <w:sz w:val="22"/>
        </w:rPr>
        <w:t>comprend, on détaille, on décide</w:t>
      </w:r>
    </w:p>
    <w:p>
      <w:pPr>
        <w:pStyle w:val="ListBullet"/>
      </w:pPr>
      <w:r>
        <w:rPr>
          <w:rFonts w:ascii="Calibri" w:hAnsi="Calibri" w:eastAsia="Calibri"/>
          <w:b w:val="0"/>
          <w:i w:val="0"/>
          <w:color w:val="151A23"/>
          <w:sz w:val="22"/>
        </w:rPr>
        <w:t>[ ] On peut cliquer une ligne pour voir le System ou ses exécutions</w:t>
      </w:r>
    </w:p>
    <w:p>
      <w:pPr>
        <w:pStyle w:val="ListBullet"/>
      </w:pPr>
      <w:r>
        <w:rPr>
          <w:rFonts w:ascii="Calibri" w:hAnsi="Calibri" w:eastAsia="Calibri"/>
          <w:b w:val="0"/>
          <w:i w:val="0"/>
          <w:color w:val="151A23"/>
          <w:sz w:val="22"/>
        </w:rPr>
        <w:t>[ ] Un « ROI » n’apparaît pas si le coût est quasi nul</w:t>
      </w:r>
    </w:p>
    <w:p>
      <w:r>
        <w:rPr>
          <w:rFonts w:ascii="Calibri" w:hAnsi="Calibri" w:eastAsia="Calibri"/>
          <w:b w:val="0"/>
          <w:i/>
          <w:color w:val="151A23"/>
          <w:sz w:val="22"/>
        </w:rPr>
        <w:t>Côté technique :</w:t>
      </w:r>
      <w:r>
        <w:rPr>
          <w:rFonts w:ascii="Calibri" w:hAnsi="Calibri" w:eastAsia="Calibri"/>
          <w:b w:val="0"/>
          <w:i w:val="0"/>
          <w:color w:val="151A23"/>
          <w:sz w:val="22"/>
        </w:rPr>
        <w:t xml:space="preserve"> page Hyperviseur ; états de fait partagés ; v2 derrière l’interrupteur Grand livre.</w:t>
      </w:r>
    </w:p>
    <w:p>
      <w:pPr>
        <w:pStyle w:val="Heading3"/>
      </w:pPr>
      <w:r>
        <w:rPr>
          <w:rFonts w:ascii="Calibri" w:hAnsi="Calibri" w:eastAsia="Calibri"/>
          <w:b/>
          <w:i w:val="0"/>
          <w:color w:val="0B2545"/>
          <w:sz w:val="26"/>
        </w:rPr>
        <w:t>US-AHYP-101 : Choisir la période</w:t>
      </w:r>
    </w:p>
    <w:p>
      <w:r>
        <w:rPr>
          <w:rFonts w:ascii="Calibri" w:hAnsi="Calibri" w:eastAsia="Calibri"/>
          <w:b/>
          <w:i w:val="0"/>
          <w:color w:val="151A23"/>
          <w:sz w:val="22"/>
        </w:rPr>
        <w:t>Statut : Livré</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En tant que dirigeant, je veux choisir 30 jours, 90 jours ou une période équivalente, afin de comparer sans changer de sujet.</w:t>
      </w:r>
    </w:p>
    <w:p>
      <w:r>
        <w:rPr>
          <w:rFonts w:ascii="Calibri" w:hAnsi="Calibri" w:eastAsia="Calibri"/>
          <w:b w:val="0"/>
          <w:i w:val="0"/>
          <w:color w:val="151A23"/>
          <w:sz w:val="22"/>
        </w:rPr>
        <w:t>Critères d’acceptation :</w:t>
      </w:r>
    </w:p>
    <w:p>
      <w:pPr>
        <w:pStyle w:val="ListBullet"/>
      </w:pPr>
      <w:r>
        <w:rPr>
          <w:rFonts w:ascii="Calibri" w:hAnsi="Calibri" w:eastAsia="Calibri"/>
          <w:b w:val="0"/>
          <w:i w:val="0"/>
          <w:color w:val="151A23"/>
          <w:sz w:val="22"/>
        </w:rPr>
        <w:t>[ ] Le choix est visible en haut de l’Hyperviseur</w:t>
      </w:r>
    </w:p>
    <w:p>
      <w:pPr>
        <w:pStyle w:val="ListBullet"/>
      </w:pPr>
      <w:r>
        <w:rPr>
          <w:rFonts w:ascii="Calibri" w:hAnsi="Calibri" w:eastAsia="Calibri"/>
          <w:b w:val="0"/>
          <w:i w:val="0"/>
          <w:color w:val="151A23"/>
          <w:sz w:val="22"/>
        </w:rPr>
        <w:t>[ ] Tout l’écran se recalcule (chiffres, liste, décisions, graphiques)</w:t>
      </w:r>
    </w:p>
    <w:p>
      <w:pPr>
        <w:pStyle w:val="ListBullet"/>
      </w:pPr>
      <w:r>
        <w:rPr>
          <w:rFonts w:ascii="Calibri" w:hAnsi="Calibri" w:eastAsia="Calibri"/>
          <w:b w:val="0"/>
          <w:i w:val="0"/>
          <w:color w:val="151A23"/>
          <w:sz w:val="22"/>
        </w:rPr>
        <w:t>[ ] Nouvelle vue : Direction = 90 jours / heures ; Opérations = 30 jours</w:t>
      </w:r>
    </w:p>
    <w:p>
      <w:r>
        <w:rPr>
          <w:rFonts w:ascii="Calibri" w:hAnsi="Calibri" w:eastAsia="Calibri"/>
          <w:b w:val="0"/>
          <w:i w:val="0"/>
          <w:color w:val="151A23"/>
          <w:sz w:val="22"/>
        </w:rPr>
        <w:t>/ exécutions ; Conformité = 90 jours / exécutions</w:t>
      </w:r>
    </w:p>
    <w:p>
      <w:pPr>
        <w:pStyle w:val="Heading3"/>
      </w:pPr>
      <w:r>
        <w:rPr>
          <w:rFonts w:ascii="Calibri" w:hAnsi="Calibri" w:eastAsia="Calibri"/>
          <w:b/>
          <w:i w:val="0"/>
          <w:color w:val="0B2545"/>
          <w:sz w:val="26"/>
        </w:rPr>
        <w:t>US-AHYP-102 : Voir les bases de valeur</w:t>
      </w:r>
    </w:p>
    <w:p>
      <w:r>
        <w:rPr>
          <w:rFonts w:ascii="Calibri" w:hAnsi="Calibri" w:eastAsia="Calibri"/>
          <w:b/>
          <w:i w:val="0"/>
          <w:color w:val="151A23"/>
          <w:sz w:val="22"/>
        </w:rPr>
        <w:t>Statut : Livré</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 xml:space="preserve">En tant que dirigeant, je veux savoir quelles capacités ont une convention de valeur signée, datée, versionnée, afin de séparer ce qui est </w:t>
      </w:r>
      <w:r>
        <w:rPr>
          <w:rFonts w:ascii="Calibri" w:hAnsi="Calibri" w:eastAsia="Calibri"/>
          <w:b/>
          <w:i w:val="0"/>
          <w:color w:val="151A23"/>
          <w:sz w:val="22"/>
        </w:rPr>
        <w:t>déclaré</w:t>
      </w:r>
      <w:r>
        <w:rPr>
          <w:rFonts w:ascii="Calibri" w:hAnsi="Calibri" w:eastAsia="Calibri"/>
          <w:b w:val="0"/>
          <w:i w:val="0"/>
          <w:color w:val="151A23"/>
          <w:sz w:val="22"/>
        </w:rPr>
        <w:t xml:space="preserve"> de ce qui n’existe qu’en nombre d’exécutions ou d’heures.</w:t>
      </w:r>
    </w:p>
    <w:p>
      <w:r>
        <w:rPr>
          <w:rFonts w:ascii="Calibri" w:hAnsi="Calibri" w:eastAsia="Calibri"/>
          <w:b w:val="0"/>
          <w:i w:val="0"/>
          <w:color w:val="151A23"/>
          <w:sz w:val="22"/>
        </w:rPr>
        <w:t>Critères d’acceptation :</w:t>
      </w:r>
    </w:p>
    <w:p>
      <w:pPr>
        <w:pStyle w:val="ListBullet"/>
      </w:pPr>
      <w:r>
        <w:rPr>
          <w:rFonts w:ascii="Calibri" w:hAnsi="Calibri" w:eastAsia="Calibri"/>
          <w:b w:val="0"/>
          <w:i w:val="0"/>
          <w:color w:val="151A23"/>
          <w:sz w:val="22"/>
        </w:rPr>
        <w:t>[ ] La liste des bases est visible, avec un statut : déclarée, mesurée,</w:t>
      </w:r>
    </w:p>
    <w:p>
      <w:r>
        <w:rPr>
          <w:rFonts w:ascii="Calibri" w:hAnsi="Calibri" w:eastAsia="Calibri"/>
          <w:b w:val="0"/>
          <w:i w:val="0"/>
          <w:color w:val="151A23"/>
          <w:sz w:val="22"/>
        </w:rPr>
        <w:t>ou aucune</w:t>
      </w:r>
    </w:p>
    <w:p>
      <w:pPr>
        <w:pStyle w:val="ListBullet"/>
      </w:pPr>
      <w:r>
        <w:rPr>
          <w:rFonts w:ascii="Calibri" w:hAnsi="Calibri" w:eastAsia="Calibri"/>
          <w:b w:val="0"/>
          <w:i w:val="0"/>
          <w:color w:val="151A23"/>
          <w:sz w:val="22"/>
        </w:rPr>
        <w:t>[ ] Sans base : on reste en unité simple (exécutions, heures), pas</w:t>
      </w:r>
    </w:p>
    <w:p>
      <w:r>
        <w:rPr>
          <w:rFonts w:ascii="Calibri" w:hAnsi="Calibri" w:eastAsia="Calibri"/>
          <w:b w:val="0"/>
          <w:i w:val="0"/>
          <w:color w:val="151A23"/>
          <w:sz w:val="22"/>
        </w:rPr>
        <w:t>d’euro inventé</w:t>
      </w:r>
    </w:p>
    <w:p>
      <w:pPr>
        <w:pStyle w:val="ListBullet"/>
      </w:pPr>
      <w:r>
        <w:rPr>
          <w:rFonts w:ascii="Calibri" w:hAnsi="Calibri" w:eastAsia="Calibri"/>
          <w:b w:val="0"/>
          <w:i w:val="0"/>
          <w:color w:val="151A23"/>
          <w:sz w:val="22"/>
        </w:rPr>
        <w:t xml:space="preserve">[ ] Une base déclarée n’est </w:t>
      </w:r>
      <w:r>
        <w:rPr>
          <w:rFonts w:ascii="Calibri" w:hAnsi="Calibri" w:eastAsia="Calibri"/>
          <w:b/>
          <w:i w:val="0"/>
          <w:color w:val="151A23"/>
          <w:sz w:val="22"/>
        </w:rPr>
        <w:t>pas</w:t>
      </w:r>
      <w:r>
        <w:rPr>
          <w:rFonts w:ascii="Calibri" w:hAnsi="Calibri" w:eastAsia="Calibri"/>
          <w:b w:val="0"/>
          <w:i w:val="0"/>
          <w:color w:val="151A23"/>
          <w:sz w:val="22"/>
        </w:rPr>
        <w:t xml:space="preserve"> une économie prouvée</w:t>
      </w:r>
    </w:p>
    <w:p>
      <w:pPr>
        <w:pStyle w:val="Heading3"/>
      </w:pPr>
      <w:r>
        <w:rPr>
          <w:rFonts w:ascii="Calibri" w:hAnsi="Calibri" w:eastAsia="Calibri"/>
          <w:b/>
          <w:i w:val="0"/>
          <w:color w:val="0B2545"/>
          <w:sz w:val="26"/>
        </w:rPr>
        <w:t>US-AHYP-103 : Ne pas raconter la même histoire sur les deux vues</w:t>
      </w:r>
    </w:p>
    <w:p>
      <w:r>
        <w:rPr>
          <w:rFonts w:ascii="Calibri" w:hAnsi="Calibri" w:eastAsia="Calibri"/>
          <w:b/>
          <w:i w:val="0"/>
          <w:color w:val="151A23"/>
          <w:sz w:val="22"/>
        </w:rPr>
        <w:t>Statut : Livré</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En tant que pilote, je veux que l’ancienne et la nouvelle vue restent honnêtes, afin de ne pas promettre un « résumé de boucle de valeur » là où il n’est pas affiché.</w:t>
      </w:r>
    </w:p>
    <w:p>
      <w:r>
        <w:rPr>
          <w:rFonts w:ascii="Calibri" w:hAnsi="Calibri" w:eastAsia="Calibri"/>
          <w:b w:val="0"/>
          <w:i w:val="0"/>
          <w:color w:val="151A23"/>
          <w:sz w:val="22"/>
        </w:rPr>
        <w:t>Critères d’acceptation :</w:t>
      </w:r>
    </w:p>
    <w:p>
      <w:pPr>
        <w:pStyle w:val="ListBullet"/>
      </w:pPr>
      <w:r>
        <w:rPr>
          <w:rFonts w:ascii="Calibri" w:hAnsi="Calibri" w:eastAsia="Calibri"/>
          <w:b w:val="0"/>
          <w:i w:val="0"/>
          <w:color w:val="151A23"/>
          <w:sz w:val="22"/>
        </w:rPr>
        <w:t>[ ] Sans nouvelle vue : bilan + résumé portefeuille, avec la phrase</w:t>
      </w:r>
    </w:p>
    <w:p>
      <w:r>
        <w:rPr>
          <w:rFonts w:ascii="Calibri" w:hAnsi="Calibri" w:eastAsia="Calibri"/>
          <w:b w:val="0"/>
          <w:i/>
          <w:color w:val="151A23"/>
          <w:sz w:val="22"/>
        </w:rPr>
        <w:t>Une simulation n’est pas une mesure</w:t>
      </w:r>
    </w:p>
    <w:p>
      <w:pPr>
        <w:pStyle w:val="ListBullet"/>
      </w:pPr>
      <w:r>
        <w:rPr>
          <w:rFonts w:ascii="Calibri" w:hAnsi="Calibri" w:eastAsia="Calibri"/>
          <w:b w:val="0"/>
          <w:i w:val="0"/>
          <w:color w:val="151A23"/>
          <w:sz w:val="22"/>
        </w:rPr>
        <w:t>[ ] Avec nouvelle vue : grand livre ; pas ce résumé-là</w:t>
      </w:r>
    </w:p>
    <w:p>
      <w:r>
        <w:rPr>
          <w:rFonts w:ascii="Calibri" w:hAnsi="Calibri" w:eastAsia="Calibri"/>
          <w:b w:val="0"/>
          <w:i w:val="0"/>
          <w:color w:val="151A23"/>
          <w:sz w:val="22"/>
        </w:rPr>
        <w:t>---</w:t>
      </w:r>
    </w:p>
    <w:p>
      <w:pPr>
        <w:pStyle w:val="Heading2"/>
      </w:pPr>
      <w:r>
        <w:rPr>
          <w:rFonts w:ascii="Calibri" w:hAnsi="Calibri" w:eastAsia="Calibri"/>
          <w:b/>
          <w:i w:val="0"/>
          <w:color w:val="0B2545"/>
          <w:sz w:val="32"/>
        </w:rPr>
        <w:t>3. Epic 2 — Donner un cap (objectifs)</w:t>
      </w:r>
    </w:p>
    <w:p>
      <w:pPr>
        <w:pStyle w:val="Heading3"/>
      </w:pPr>
      <w:r>
        <w:rPr>
          <w:rFonts w:ascii="Calibri" w:hAnsi="Calibri" w:eastAsia="Calibri"/>
          <w:b/>
          <w:i w:val="0"/>
          <w:color w:val="0B2545"/>
          <w:sz w:val="26"/>
        </w:rPr>
        <w:t>US-AHYP-200 : Fixer un objectif opérationnel</w:t>
      </w:r>
    </w:p>
    <w:p>
      <w:r>
        <w:rPr>
          <w:rFonts w:ascii="Calibri" w:hAnsi="Calibri" w:eastAsia="Calibri"/>
          <w:b/>
          <w:i w:val="0"/>
          <w:color w:val="151A23"/>
          <w:sz w:val="22"/>
        </w:rPr>
        <w:t>Statut : Livré</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 xml:space="preserve">En tant que dirigeant ou responsable, je veux poser un objectif simple sur un System (indicateur, cible, 1 à 90 jours, responsable, point de comparaison), afin de donner un cap </w:t>
      </w:r>
      <w:r>
        <w:rPr>
          <w:rFonts w:ascii="Calibri" w:hAnsi="Calibri" w:eastAsia="Calibri"/>
          <w:b/>
          <w:i w:val="0"/>
          <w:color w:val="151A23"/>
          <w:sz w:val="22"/>
        </w:rPr>
        <w:t>sans parler d’euros économisés</w:t>
      </w:r>
      <w:r>
        <w:rPr>
          <w:rFonts w:ascii="Calibri" w:hAnsi="Calibri" w:eastAsia="Calibri"/>
          <w:b w:val="0"/>
          <w:i w:val="0"/>
          <w:color w:val="151A23"/>
          <w:sz w:val="22"/>
        </w:rPr>
        <w:t>.</w:t>
      </w:r>
    </w:p>
    <w:p>
      <w:r>
        <w:rPr>
          <w:rFonts w:ascii="Calibri" w:hAnsi="Calibri" w:eastAsia="Calibri"/>
          <w:b w:val="0"/>
          <w:i w:val="0"/>
          <w:color w:val="151A23"/>
          <w:sz w:val="22"/>
        </w:rPr>
        <w:t>Critères d’acceptation :</w:t>
      </w:r>
    </w:p>
    <w:p>
      <w:pPr>
        <w:pStyle w:val="ListBullet"/>
      </w:pPr>
      <w:r>
        <w:rPr>
          <w:rFonts w:ascii="Calibri" w:hAnsi="Calibri" w:eastAsia="Calibri"/>
          <w:b w:val="0"/>
          <w:i w:val="0"/>
          <w:color w:val="151A23"/>
          <w:sz w:val="22"/>
        </w:rPr>
        <w:t>[ ] Uniquement cinq indicateurs : volume d’exécutions terminées, durée</w:t>
      </w:r>
    </w:p>
    <w:p>
      <w:r>
        <w:rPr>
          <w:rFonts w:ascii="Calibri" w:hAnsi="Calibri" w:eastAsia="Calibri"/>
          <w:b w:val="0"/>
          <w:i w:val="0"/>
          <w:color w:val="151A23"/>
          <w:sz w:val="22"/>
        </w:rPr>
        <w:t>moyenne, attentes humaines, taux de validation humaine, coût mesuré</w:t>
      </w:r>
    </w:p>
    <w:p>
      <w:pPr>
        <w:pStyle w:val="ListBullet"/>
      </w:pPr>
      <w:r>
        <w:rPr>
          <w:rFonts w:ascii="Calibri" w:hAnsi="Calibri" w:eastAsia="Calibri"/>
          <w:b w:val="0"/>
          <w:i w:val="0"/>
          <w:color w:val="151A23"/>
          <w:sz w:val="22"/>
        </w:rPr>
        <w:t>[ ] Seul un responsable habilité peut l’écrire</w:t>
      </w:r>
    </w:p>
    <w:p>
      <w:pPr>
        <w:pStyle w:val="ListBullet"/>
      </w:pPr>
      <w:r>
        <w:rPr>
          <w:rFonts w:ascii="Calibri" w:hAnsi="Calibri" w:eastAsia="Calibri"/>
          <w:b w:val="0"/>
          <w:i w:val="0"/>
          <w:color w:val="151A23"/>
          <w:sz w:val="22"/>
        </w:rPr>
        <w:t xml:space="preserve">[ ] L’écran le montre, et dit </w:t>
      </w:r>
      <w:r>
        <w:rPr>
          <w:rFonts w:ascii="Calibri" w:hAnsi="Calibri" w:eastAsia="Calibri"/>
          <w:b w:val="0"/>
          <w:i/>
          <w:color w:val="151A23"/>
          <w:sz w:val="22"/>
        </w:rPr>
        <w:t>Non mesuré</w:t>
      </w:r>
      <w:r>
        <w:rPr>
          <w:rFonts w:ascii="Calibri" w:hAnsi="Calibri" w:eastAsia="Calibri"/>
          <w:b w:val="0"/>
          <w:i w:val="0"/>
          <w:color w:val="151A23"/>
          <w:sz w:val="22"/>
        </w:rPr>
        <w:t xml:space="preserve"> ou *Impact économique non</w:t>
      </w:r>
    </w:p>
    <w:p>
      <w:r>
        <w:rPr>
          <w:rFonts w:ascii="Calibri" w:hAnsi="Calibri" w:eastAsia="Calibri"/>
          <w:b w:val="0"/>
          <w:i w:val="0"/>
          <w:color w:val="151A23"/>
          <w:sz w:val="22"/>
        </w:rPr>
        <w:t>attesté ici* quand c’est le cas</w:t>
      </w:r>
    </w:p>
    <w:p>
      <w:pPr>
        <w:pStyle w:val="ListBullet"/>
      </w:pPr>
      <w:r>
        <w:rPr>
          <w:rFonts w:ascii="Calibri" w:hAnsi="Calibri" w:eastAsia="Calibri"/>
          <w:b w:val="0"/>
          <w:i w:val="0"/>
          <w:color w:val="151A23"/>
          <w:sz w:val="22"/>
        </w:rPr>
        <w:t xml:space="preserve">[ ] Ce n’est </w:t>
      </w:r>
      <w:r>
        <w:rPr>
          <w:rFonts w:ascii="Calibri" w:hAnsi="Calibri" w:eastAsia="Calibri"/>
          <w:b/>
          <w:i w:val="0"/>
          <w:color w:val="151A23"/>
          <w:sz w:val="22"/>
        </w:rPr>
        <w:t>pas</w:t>
      </w:r>
      <w:r>
        <w:rPr>
          <w:rFonts w:ascii="Calibri" w:hAnsi="Calibri" w:eastAsia="Calibri"/>
          <w:b w:val="0"/>
          <w:i w:val="0"/>
          <w:color w:val="151A23"/>
          <w:sz w:val="22"/>
        </w:rPr>
        <w:t xml:space="preserve"> un objectif financier, ni « heures / argent</w:t>
      </w:r>
    </w:p>
    <w:p>
      <w:r>
        <w:rPr>
          <w:rFonts w:ascii="Calibri" w:hAnsi="Calibri" w:eastAsia="Calibri"/>
          <w:b w:val="0"/>
          <w:i w:val="0"/>
          <w:color w:val="151A23"/>
          <w:sz w:val="22"/>
        </w:rPr>
        <w:t>économisés »</w:t>
      </w:r>
    </w:p>
    <w:p>
      <w:pPr>
        <w:pStyle w:val="Heading3"/>
      </w:pPr>
      <w:r>
        <w:rPr>
          <w:rFonts w:ascii="Calibri" w:hAnsi="Calibri" w:eastAsia="Calibri"/>
          <w:b/>
          <w:i w:val="0"/>
          <w:color w:val="0B2545"/>
          <w:sz w:val="26"/>
        </w:rPr>
        <w:t>US-AHYP-201 : Voir si on tient l’objectif</w:t>
      </w:r>
    </w:p>
    <w:p>
      <w:r>
        <w:rPr>
          <w:rFonts w:ascii="Calibri" w:hAnsi="Calibri" w:eastAsia="Calibri"/>
          <w:b/>
          <w:i w:val="0"/>
          <w:color w:val="151A23"/>
          <w:sz w:val="22"/>
        </w:rPr>
        <w:t>Statut : Partiel</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En tant que dirigeant, je veux voir l’écart entre le réel et la cible, afin de savoir si le System est dans les clous.</w:t>
      </w:r>
    </w:p>
    <w:p>
      <w:r>
        <w:rPr>
          <w:rFonts w:ascii="Calibri" w:hAnsi="Calibri" w:eastAsia="Calibri"/>
          <w:b w:val="0"/>
          <w:i w:val="0"/>
          <w:color w:val="151A23"/>
          <w:sz w:val="22"/>
        </w:rPr>
        <w:t>Critères d’acceptation :</w:t>
      </w:r>
    </w:p>
    <w:p>
      <w:pPr>
        <w:pStyle w:val="ListBullet"/>
      </w:pPr>
      <w:r>
        <w:rPr>
          <w:rFonts w:ascii="Calibri" w:hAnsi="Calibri" w:eastAsia="Calibri"/>
          <w:b w:val="0"/>
          <w:i w:val="0"/>
          <w:color w:val="151A23"/>
          <w:sz w:val="22"/>
        </w:rPr>
        <w:t>[ ] Réel vs cible, dans l’unité de l’indicateur</w:t>
      </w:r>
    </w:p>
    <w:p>
      <w:pPr>
        <w:pStyle w:val="ListBullet"/>
      </w:pPr>
      <w:r>
        <w:rPr>
          <w:rFonts w:ascii="Calibri" w:hAnsi="Calibri" w:eastAsia="Calibri"/>
          <w:b w:val="0"/>
          <w:i w:val="0"/>
          <w:color w:val="151A23"/>
          <w:sz w:val="22"/>
        </w:rPr>
        <w:t>[ ] « Zéro exécution mesuré » n’est pas la même chose que « on n’a pas</w:t>
      </w:r>
    </w:p>
    <w:p>
      <w:r>
        <w:rPr>
          <w:rFonts w:ascii="Calibri" w:hAnsi="Calibri" w:eastAsia="Calibri"/>
          <w:b w:val="0"/>
          <w:i w:val="0"/>
          <w:color w:val="151A23"/>
          <w:sz w:val="22"/>
        </w:rPr>
        <w:t>la donnée »</w:t>
      </w:r>
    </w:p>
    <w:p>
      <w:pPr>
        <w:pStyle w:val="ListBullet"/>
      </w:pPr>
      <w:r>
        <w:rPr>
          <w:rFonts w:ascii="Calibri" w:hAnsi="Calibri" w:eastAsia="Calibri"/>
          <w:b w:val="0"/>
          <w:i w:val="0"/>
          <w:color w:val="151A23"/>
          <w:sz w:val="22"/>
        </w:rPr>
        <w:t>[ ] Pas de pastille « dans les temps » économique juste parce qu’un</w:t>
      </w:r>
    </w:p>
    <w:p>
      <w:r>
        <w:rPr>
          <w:rFonts w:ascii="Calibri" w:hAnsi="Calibri" w:eastAsia="Calibri"/>
          <w:b w:val="0"/>
          <w:i w:val="0"/>
          <w:color w:val="151A23"/>
          <w:sz w:val="22"/>
        </w:rPr>
        <w:t>Run est terminé</w:t>
      </w:r>
    </w:p>
    <w:p>
      <w:pPr>
        <w:pStyle w:val="Heading3"/>
      </w:pPr>
      <w:r>
        <w:rPr>
          <w:rFonts w:ascii="Calibri" w:hAnsi="Calibri" w:eastAsia="Calibri"/>
          <w:b/>
          <w:i w:val="0"/>
          <w:color w:val="0B2545"/>
          <w:sz w:val="26"/>
        </w:rPr>
        <w:t>US-AHYP-202 : Modifier ou retirer l’objectif</w:t>
      </w:r>
    </w:p>
    <w:p>
      <w:r>
        <w:rPr>
          <w:rFonts w:ascii="Calibri" w:hAnsi="Calibri" w:eastAsia="Calibri"/>
          <w:b/>
          <w:i w:val="0"/>
          <w:color w:val="151A23"/>
          <w:sz w:val="22"/>
        </w:rPr>
        <w:t>Statut : Livré</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En tant que responsable, je veux changer la cible, les dates, ou retirer l’objectif. Le journal garde la trace.</w:t>
      </w:r>
    </w:p>
    <w:p>
      <w:pPr>
        <w:pStyle w:val="Heading3"/>
      </w:pPr>
      <w:r>
        <w:rPr>
          <w:rFonts w:ascii="Calibri" w:hAnsi="Calibri" w:eastAsia="Calibri"/>
          <w:b/>
          <w:i w:val="0"/>
          <w:color w:val="0B2545"/>
          <w:sz w:val="26"/>
        </w:rPr>
        <w:t>US-AHYP-203 : Voir les Systems sans cap ni convention</w:t>
      </w:r>
    </w:p>
    <w:p>
      <w:r>
        <w:rPr>
          <w:rFonts w:ascii="Calibri" w:hAnsi="Calibri" w:eastAsia="Calibri"/>
          <w:b/>
          <w:i w:val="0"/>
          <w:color w:val="151A23"/>
          <w:sz w:val="22"/>
        </w:rPr>
        <w:t>Statut : Partiel</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En tant que dirigeant, je veux voir les Systems qui n’ont ni objectif ni base de valeur, afin de relancer les responsables plutôt que d’afficher un portefeuille « à 0 € ».</w:t>
      </w:r>
    </w:p>
    <w:p>
      <w:r>
        <w:rPr>
          <w:rFonts w:ascii="Calibri" w:hAnsi="Calibri" w:eastAsia="Calibri"/>
          <w:b w:val="0"/>
          <w:i w:val="0"/>
          <w:color w:val="151A23"/>
          <w:sz w:val="22"/>
        </w:rPr>
        <w:t>---</w:t>
      </w:r>
    </w:p>
    <w:p>
      <w:pPr>
        <w:pStyle w:val="Heading2"/>
      </w:pPr>
      <w:r>
        <w:rPr>
          <w:rFonts w:ascii="Calibri" w:hAnsi="Calibri" w:eastAsia="Calibri"/>
          <w:b/>
          <w:i w:val="0"/>
          <w:color w:val="0B2545"/>
          <w:sz w:val="32"/>
        </w:rPr>
        <w:t>4. Epic 3 — Décider (avis dans l’Hyperviseur)</w:t>
      </w:r>
    </w:p>
    <w:p>
      <w:pPr>
        <w:pStyle w:val="Heading3"/>
      </w:pPr>
      <w:r>
        <w:rPr>
          <w:rFonts w:ascii="Calibri" w:hAnsi="Calibri" w:eastAsia="Calibri"/>
          <w:b/>
          <w:i w:val="0"/>
          <w:color w:val="0B2545"/>
          <w:sz w:val="26"/>
        </w:rPr>
        <w:t>US-AHYP-300 : Voir ce qui attend une signature</w:t>
      </w:r>
    </w:p>
    <w:p>
      <w:r>
        <w:rPr>
          <w:rFonts w:ascii="Calibri" w:hAnsi="Calibri" w:eastAsia="Calibri"/>
          <w:b/>
          <w:i w:val="0"/>
          <w:color w:val="151A23"/>
          <w:sz w:val="22"/>
        </w:rPr>
        <w:t>Statut : Livré</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En tant que dirigeant, je veux la liste de ce qui est proposé et pas encore tranché, afin de savoir où je dois me prononcer.</w:t>
      </w:r>
    </w:p>
    <w:p>
      <w:r>
        <w:rPr>
          <w:rFonts w:ascii="Calibri" w:hAnsi="Calibri" w:eastAsia="Calibri"/>
          <w:b w:val="0"/>
          <w:i w:val="0"/>
          <w:color w:val="151A23"/>
          <w:sz w:val="22"/>
        </w:rPr>
        <w:t>Critères d’acceptation :</w:t>
      </w:r>
    </w:p>
    <w:p>
      <w:pPr>
        <w:pStyle w:val="ListBullet"/>
      </w:pPr>
      <w:r>
        <w:rPr>
          <w:rFonts w:ascii="Calibri" w:hAnsi="Calibri" w:eastAsia="Calibri"/>
          <w:b w:val="0"/>
          <w:i w:val="0"/>
          <w:color w:val="151A23"/>
          <w:sz w:val="22"/>
        </w:rPr>
        <w:t>[ ] File filtrable : recommandations, revues, scénarios de valeur</w:t>
      </w:r>
    </w:p>
    <w:p>
      <w:pPr>
        <w:pStyle w:val="ListBullet"/>
      </w:pPr>
      <w:r>
        <w:rPr>
          <w:rFonts w:ascii="Calibri" w:hAnsi="Calibri" w:eastAsia="Calibri"/>
          <w:b w:val="0"/>
          <w:i w:val="0"/>
          <w:color w:val="151A23"/>
          <w:sz w:val="22"/>
        </w:rPr>
        <w:t xml:space="preserve">[ ] Chaque carte : titre, pourquoi, impact </w:t>
      </w:r>
      <w:r>
        <w:rPr>
          <w:rFonts w:ascii="Calibri" w:hAnsi="Calibri" w:eastAsia="Calibri"/>
          <w:b/>
          <w:i w:val="0"/>
          <w:color w:val="151A23"/>
          <w:sz w:val="22"/>
        </w:rPr>
        <w:t>estimé</w:t>
      </w:r>
      <w:r>
        <w:rPr>
          <w:rFonts w:ascii="Calibri" w:hAnsi="Calibri" w:eastAsia="Calibri"/>
          <w:b w:val="0"/>
          <w:i w:val="0"/>
          <w:color w:val="151A23"/>
          <w:sz w:val="22"/>
        </w:rPr>
        <w:t>, objet concerné,</w:t>
      </w:r>
    </w:p>
    <w:p>
      <w:r>
        <w:rPr>
          <w:rFonts w:ascii="Calibri" w:hAnsi="Calibri" w:eastAsia="Calibri"/>
          <w:b w:val="0"/>
          <w:i w:val="0"/>
          <w:color w:val="151A23"/>
          <w:sz w:val="22"/>
        </w:rPr>
        <w:t>dates</w:t>
      </w:r>
    </w:p>
    <w:p>
      <w:pPr>
        <w:pStyle w:val="ListBullet"/>
      </w:pPr>
      <w:r>
        <w:rPr>
          <w:rFonts w:ascii="Calibri" w:hAnsi="Calibri" w:eastAsia="Calibri"/>
          <w:b w:val="0"/>
          <w:i w:val="0"/>
          <w:color w:val="151A23"/>
          <w:sz w:val="22"/>
        </w:rPr>
        <w:t xml:space="preserve">[ ] Si la file est vide : </w:t>
      </w:r>
      <w:r>
        <w:rPr>
          <w:rFonts w:ascii="Calibri" w:hAnsi="Calibri" w:eastAsia="Calibri"/>
          <w:b w:val="0"/>
          <w:i/>
          <w:color w:val="151A23"/>
          <w:sz w:val="22"/>
        </w:rPr>
        <w:t>le portefeuille n’attend pas de signature</w:t>
      </w:r>
    </w:p>
    <w:p>
      <w:pPr>
        <w:pStyle w:val="Heading3"/>
      </w:pPr>
      <w:r>
        <w:rPr>
          <w:rFonts w:ascii="Calibri" w:hAnsi="Calibri" w:eastAsia="Calibri"/>
          <w:b/>
          <w:i w:val="0"/>
          <w:color w:val="0B2545"/>
          <w:sz w:val="26"/>
        </w:rPr>
        <w:t>US-AHYP-301 : Accepter ou refuser — un avis, pas un interrupteur</w:t>
      </w:r>
    </w:p>
    <w:p>
      <w:r>
        <w:rPr>
          <w:rFonts w:ascii="Calibri" w:hAnsi="Calibri" w:eastAsia="Calibri"/>
          <w:b/>
          <w:i w:val="0"/>
          <w:color w:val="151A23"/>
          <w:sz w:val="22"/>
        </w:rPr>
        <w:t>Statut : Livré</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 xml:space="preserve">En tant que dirigeant, je veux accepter ou refuser une proposition, afin qu’un </w:t>
      </w:r>
      <w:r>
        <w:rPr>
          <w:rFonts w:ascii="Calibri" w:hAnsi="Calibri" w:eastAsia="Calibri"/>
          <w:b/>
          <w:i w:val="0"/>
          <w:color w:val="151A23"/>
          <w:sz w:val="22"/>
        </w:rPr>
        <w:t>avis</w:t>
      </w:r>
      <w:r>
        <w:rPr>
          <w:rFonts w:ascii="Calibri" w:hAnsi="Calibri" w:eastAsia="Calibri"/>
          <w:b w:val="0"/>
          <w:i w:val="0"/>
          <w:color w:val="151A23"/>
          <w:sz w:val="22"/>
        </w:rPr>
        <w:t xml:space="preserve"> soit enregistré et traçable.</w:t>
      </w:r>
    </w:p>
    <w:p>
      <w:r>
        <w:rPr>
          <w:rFonts w:ascii="Calibri" w:hAnsi="Calibri" w:eastAsia="Calibri"/>
          <w:b w:val="0"/>
          <w:i w:val="0"/>
          <w:color w:val="151A23"/>
          <w:sz w:val="22"/>
        </w:rPr>
        <w:t>Critères d’acceptation :</w:t>
      </w:r>
    </w:p>
    <w:p>
      <w:pPr>
        <w:pStyle w:val="ListBullet"/>
      </w:pPr>
      <w:r>
        <w:rPr>
          <w:rFonts w:ascii="Calibri" w:hAnsi="Calibri" w:eastAsia="Calibri"/>
          <w:b w:val="0"/>
          <w:i w:val="0"/>
          <w:color w:val="151A23"/>
          <w:sz w:val="22"/>
        </w:rPr>
        <w:t>[ ] Accepté ou refusé, avec la personne et l’heure quand l’écran l’exige</w:t>
      </w:r>
    </w:p>
    <w:p>
      <w:pPr>
        <w:pStyle w:val="ListBullet"/>
      </w:pPr>
      <w:r>
        <w:rPr>
          <w:rFonts w:ascii="Calibri" w:hAnsi="Calibri" w:eastAsia="Calibri"/>
          <w:b w:val="0"/>
          <w:i w:val="0"/>
          <w:color w:val="151A23"/>
          <w:sz w:val="22"/>
        </w:rPr>
        <w:t xml:space="preserve">[ ] Un scénario de changement de règle </w:t>
      </w:r>
      <w:r>
        <w:rPr>
          <w:rFonts w:ascii="Calibri" w:hAnsi="Calibri" w:eastAsia="Calibri"/>
          <w:b/>
          <w:i w:val="0"/>
          <w:color w:val="151A23"/>
          <w:sz w:val="22"/>
        </w:rPr>
        <w:t>ne se tranche pas ici</w:t>
      </w:r>
      <w:r>
        <w:rPr>
          <w:rFonts w:ascii="Calibri" w:hAnsi="Calibri" w:eastAsia="Calibri"/>
          <w:b w:val="0"/>
          <w:i w:val="0"/>
          <w:color w:val="151A23"/>
          <w:sz w:val="22"/>
        </w:rPr>
        <w:t xml:space="preserve"> : on</w:t>
      </w:r>
    </w:p>
    <w:p>
      <w:r>
        <w:rPr>
          <w:rFonts w:ascii="Calibri" w:hAnsi="Calibri" w:eastAsia="Calibri"/>
          <w:b w:val="0"/>
          <w:i w:val="0"/>
          <w:color w:val="151A23"/>
          <w:sz w:val="22"/>
        </w:rPr>
        <w:t>va sur l’écran de pilotage du System</w:t>
      </w:r>
    </w:p>
    <w:p>
      <w:pPr>
        <w:pStyle w:val="ListBullet"/>
      </w:pPr>
      <w:r>
        <w:rPr>
          <w:rFonts w:ascii="Calibri" w:hAnsi="Calibri" w:eastAsia="Calibri"/>
          <w:b w:val="0"/>
          <w:i w:val="0"/>
          <w:color w:val="151A23"/>
          <w:sz w:val="22"/>
        </w:rPr>
        <w:t xml:space="preserve">[ ] L’écran </w:t>
      </w:r>
      <w:r>
        <w:rPr>
          <w:rFonts w:ascii="Calibri" w:hAnsi="Calibri" w:eastAsia="Calibri"/>
          <w:b/>
          <w:i w:val="0"/>
          <w:color w:val="151A23"/>
          <w:sz w:val="22"/>
        </w:rPr>
        <w:t>n’offre pas</w:t>
      </w:r>
      <w:r>
        <w:rPr>
          <w:rFonts w:ascii="Calibri" w:hAnsi="Calibri" w:eastAsia="Calibri"/>
          <w:b w:val="0"/>
          <w:i w:val="0"/>
          <w:color w:val="151A23"/>
          <w:sz w:val="22"/>
        </w:rPr>
        <w:t xml:space="preserve"> « Appliquer à tout le portefeuille »</w:t>
      </w:r>
    </w:p>
    <w:p>
      <w:pPr>
        <w:pStyle w:val="ListBullet"/>
      </w:pPr>
      <w:r>
        <w:rPr>
          <w:rFonts w:ascii="Calibri" w:hAnsi="Calibri" w:eastAsia="Calibri"/>
          <w:b w:val="0"/>
          <w:i w:val="0"/>
          <w:color w:val="151A23"/>
          <w:sz w:val="22"/>
        </w:rPr>
        <w:t xml:space="preserve">[ ] Tenter d’appliquer depuis l’Hyperviseur est </w:t>
      </w:r>
      <w:r>
        <w:rPr>
          <w:rFonts w:ascii="Calibri" w:hAnsi="Calibri" w:eastAsia="Calibri"/>
          <w:b/>
          <w:i w:val="0"/>
          <w:color w:val="151A23"/>
          <w:sz w:val="22"/>
        </w:rPr>
        <w:t>refusé</w:t>
      </w:r>
      <w:r>
        <w:rPr>
          <w:rFonts w:ascii="Calibri" w:hAnsi="Calibri" w:eastAsia="Calibri"/>
          <w:b w:val="0"/>
          <w:i w:val="0"/>
          <w:color w:val="151A23"/>
          <w:sz w:val="22"/>
        </w:rPr>
        <w:t xml:space="preserve"> (voulu)</w:t>
      </w:r>
    </w:p>
    <w:p>
      <w:r>
        <w:rPr>
          <w:rFonts w:ascii="Calibri" w:hAnsi="Calibri" w:eastAsia="Calibri"/>
          <w:b w:val="0"/>
          <w:i w:val="0"/>
          <w:color w:val="151A23"/>
          <w:sz w:val="22"/>
        </w:rPr>
        <w:t xml:space="preserve">Phrase à dire : </w:t>
      </w:r>
      <w:r>
        <w:rPr>
          <w:rFonts w:ascii="Calibri" w:hAnsi="Calibri" w:eastAsia="Calibri"/>
          <w:b w:val="0"/>
          <w:i/>
          <w:color w:val="151A23"/>
          <w:sz w:val="22"/>
        </w:rPr>
        <w:t>Valider ici enregistre un avis. Changer un System se fait depuis son écran de pilotage.</w:t>
      </w:r>
    </w:p>
    <w:p>
      <w:pPr>
        <w:pStyle w:val="Heading3"/>
      </w:pPr>
      <w:r>
        <w:rPr>
          <w:rFonts w:ascii="Calibri" w:hAnsi="Calibri" w:eastAsia="Calibri"/>
          <w:b/>
          <w:i w:val="0"/>
          <w:color w:val="0B2545"/>
          <w:sz w:val="26"/>
        </w:rPr>
        <w:t>US-AHYP-302 : Demander une analyse de recommandations</w:t>
      </w:r>
    </w:p>
    <w:p>
      <w:r>
        <w:rPr>
          <w:rFonts w:ascii="Calibri" w:hAnsi="Calibri" w:eastAsia="Calibri"/>
          <w:b/>
          <w:i w:val="0"/>
          <w:color w:val="151A23"/>
          <w:sz w:val="22"/>
        </w:rPr>
        <w:t>Statut : Livré</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 xml:space="preserve">En tant que dirigeant, je veux lancer une analyse et voir les recommandations, afin de nourrir la file </w:t>
      </w:r>
      <w:r>
        <w:rPr>
          <w:rFonts w:ascii="Calibri" w:hAnsi="Calibri" w:eastAsia="Calibri"/>
          <w:b/>
          <w:i w:val="0"/>
          <w:color w:val="151A23"/>
          <w:sz w:val="22"/>
        </w:rPr>
        <w:t>sans les prendre pour des chiffres mesurés</w:t>
      </w:r>
      <w:r>
        <w:rPr>
          <w:rFonts w:ascii="Calibri" w:hAnsi="Calibri" w:eastAsia="Calibri"/>
          <w:b w:val="0"/>
          <w:i w:val="0"/>
          <w:color w:val="151A23"/>
          <w:sz w:val="22"/>
        </w:rPr>
        <w:t>.</w:t>
      </w:r>
    </w:p>
    <w:p>
      <w:pPr>
        <w:pStyle w:val="Heading3"/>
      </w:pPr>
      <w:r>
        <w:rPr>
          <w:rFonts w:ascii="Calibri" w:hAnsi="Calibri" w:eastAsia="Calibri"/>
          <w:b/>
          <w:i w:val="0"/>
          <w:color w:val="0B2545"/>
          <w:sz w:val="26"/>
        </w:rPr>
        <w:t>US-AHYP-303 : Approuver dans l’application métier</w:t>
      </w:r>
    </w:p>
    <w:p>
      <w:r>
        <w:rPr>
          <w:rFonts w:ascii="Calibri" w:hAnsi="Calibri" w:eastAsia="Calibri"/>
          <w:b/>
          <w:i w:val="0"/>
          <w:color w:val="151A23"/>
          <w:sz w:val="22"/>
        </w:rPr>
        <w:t>Statut : Livré</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En tant que métier, je veux accepter ou refuser une demande d’approbation dans l’application, afin que l’exécution attende un humain.</w:t>
      </w:r>
    </w:p>
    <w:p>
      <w:r>
        <w:rPr>
          <w:rFonts w:ascii="Calibri" w:hAnsi="Calibri" w:eastAsia="Calibri"/>
          <w:b w:val="0"/>
          <w:i w:val="0"/>
          <w:color w:val="151A23"/>
          <w:sz w:val="22"/>
        </w:rPr>
        <w:t>Critères d’acceptation :</w:t>
      </w:r>
    </w:p>
    <w:p>
      <w:pPr>
        <w:pStyle w:val="ListBullet"/>
      </w:pPr>
      <w:r>
        <w:rPr>
          <w:rFonts w:ascii="Calibri" w:hAnsi="Calibri" w:eastAsia="Calibri"/>
          <w:b w:val="0"/>
          <w:i w:val="0"/>
          <w:color w:val="151A23"/>
          <w:sz w:val="22"/>
        </w:rPr>
        <w:t xml:space="preserve">[ ] Le modèle </w:t>
      </w:r>
      <w:r>
        <w:rPr>
          <w:rFonts w:ascii="Calibri" w:hAnsi="Calibri" w:eastAsia="Calibri"/>
          <w:b/>
          <w:i w:val="0"/>
          <w:color w:val="151A23"/>
          <w:sz w:val="22"/>
        </w:rPr>
        <w:t>ne peut pas</w:t>
      </w:r>
      <w:r>
        <w:rPr>
          <w:rFonts w:ascii="Calibri" w:hAnsi="Calibri" w:eastAsia="Calibri"/>
          <w:b w:val="0"/>
          <w:i w:val="0"/>
          <w:color w:val="151A23"/>
          <w:sz w:val="22"/>
        </w:rPr>
        <w:t xml:space="preserve"> cliquer à ma place</w:t>
      </w:r>
    </w:p>
    <w:p>
      <w:pPr>
        <w:pStyle w:val="ListBullet"/>
      </w:pPr>
      <w:r>
        <w:rPr>
          <w:rFonts w:ascii="Calibri" w:hAnsi="Calibri" w:eastAsia="Calibri"/>
          <w:b w:val="0"/>
          <w:i w:val="0"/>
          <w:color w:val="151A23"/>
          <w:sz w:val="22"/>
        </w:rPr>
        <w:t>[ ] Une demande trop vieille est refusée</w:t>
      </w:r>
    </w:p>
    <w:p>
      <w:pPr>
        <w:pStyle w:val="ListBullet"/>
      </w:pPr>
      <w:r>
        <w:rPr>
          <w:rFonts w:ascii="Calibri" w:hAnsi="Calibri" w:eastAsia="Calibri"/>
          <w:b w:val="0"/>
          <w:i w:val="0"/>
          <w:color w:val="151A23"/>
          <w:sz w:val="22"/>
        </w:rPr>
        <w:t>[ ] Une file de revues existe pour les contrôles qualité</w:t>
      </w:r>
    </w:p>
    <w:p>
      <w:pPr>
        <w:pStyle w:val="ListBullet"/>
      </w:pPr>
      <w:r>
        <w:rPr>
          <w:rFonts w:ascii="Calibri" w:hAnsi="Calibri" w:eastAsia="Calibri"/>
          <w:b w:val="0"/>
          <w:i w:val="0"/>
          <w:color w:val="151A23"/>
          <w:sz w:val="22"/>
        </w:rPr>
        <w:t>[ ] Le journal note qui a signé</w:t>
      </w:r>
    </w:p>
    <w:p>
      <w:r>
        <w:rPr>
          <w:rFonts w:ascii="Calibri" w:hAnsi="Calibri" w:eastAsia="Calibri"/>
          <w:b w:val="0"/>
          <w:i w:val="0"/>
          <w:color w:val="151A23"/>
          <w:sz w:val="22"/>
        </w:rPr>
        <w:t>---</w:t>
      </w:r>
    </w:p>
    <w:p>
      <w:pPr>
        <w:pStyle w:val="Heading2"/>
      </w:pPr>
      <w:r>
        <w:rPr>
          <w:rFonts w:ascii="Calibri" w:hAnsi="Calibri" w:eastAsia="Calibri"/>
          <w:b/>
          <w:i w:val="0"/>
          <w:color w:val="0B2545"/>
          <w:sz w:val="32"/>
        </w:rPr>
        <w:t>5. Epic 4 — Appliquer un changement (un System à la fois)</w:t>
      </w:r>
    </w:p>
    <w:p>
      <w:pPr>
        <w:pStyle w:val="Heading3"/>
      </w:pPr>
      <w:r>
        <w:rPr>
          <w:rFonts w:ascii="Calibri" w:hAnsi="Calibri" w:eastAsia="Calibri"/>
          <w:b/>
          <w:i w:val="0"/>
          <w:color w:val="0B2545"/>
          <w:sz w:val="26"/>
        </w:rPr>
        <w:t>US-AHYP-400 : Changer une règle depuis le pilotage, pas depuis le grand livre</w:t>
      </w:r>
    </w:p>
    <w:p>
      <w:r>
        <w:rPr>
          <w:rFonts w:ascii="Calibri" w:hAnsi="Calibri" w:eastAsia="Calibri"/>
          <w:b/>
          <w:i w:val="0"/>
          <w:color w:val="151A23"/>
          <w:sz w:val="22"/>
        </w:rPr>
        <w:t>Statut : Livré (essai limité)</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 xml:space="preserve">En tant que pilote, je veux, sur </w:t>
      </w:r>
      <w:r>
        <w:rPr>
          <w:rFonts w:ascii="Calibri" w:hAnsi="Calibri" w:eastAsia="Calibri"/>
          <w:b/>
          <w:i w:val="0"/>
          <w:color w:val="151A23"/>
          <w:sz w:val="22"/>
        </w:rPr>
        <w:t>un</w:t>
      </w:r>
      <w:r>
        <w:rPr>
          <w:rFonts w:ascii="Calibri" w:hAnsi="Calibri" w:eastAsia="Calibri"/>
          <w:b w:val="0"/>
          <w:i w:val="0"/>
          <w:color w:val="151A23"/>
          <w:sz w:val="22"/>
        </w:rPr>
        <w:t xml:space="preserve"> System : partir d’un résultat, proposer, </w:t>
      </w:r>
      <w:r>
        <w:rPr>
          <w:rFonts w:ascii="Calibri" w:hAnsi="Calibri" w:eastAsia="Calibri"/>
          <w:b/>
          <w:i w:val="0"/>
          <w:color w:val="151A23"/>
          <w:sz w:val="22"/>
        </w:rPr>
        <w:t>simuler</w:t>
      </w:r>
      <w:r>
        <w:rPr>
          <w:rFonts w:ascii="Calibri" w:hAnsi="Calibri" w:eastAsia="Calibri"/>
          <w:b w:val="0"/>
          <w:i w:val="0"/>
          <w:color w:val="151A23"/>
          <w:sz w:val="22"/>
        </w:rPr>
        <w:t xml:space="preserve">, faire approuver, </w:t>
      </w:r>
      <w:r>
        <w:rPr>
          <w:rFonts w:ascii="Calibri" w:hAnsi="Calibri" w:eastAsia="Calibri"/>
          <w:b/>
          <w:i w:val="0"/>
          <w:color w:val="151A23"/>
          <w:sz w:val="22"/>
        </w:rPr>
        <w:t>appliquer</w:t>
      </w:r>
      <w:r>
        <w:rPr>
          <w:rFonts w:ascii="Calibri" w:hAnsi="Calibri" w:eastAsia="Calibri"/>
          <w:b w:val="0"/>
          <w:i w:val="0"/>
          <w:color w:val="151A23"/>
          <w:sz w:val="22"/>
        </w:rPr>
        <w:t xml:space="preserve">, puis </w:t>
      </w:r>
      <w:r>
        <w:rPr>
          <w:rFonts w:ascii="Calibri" w:hAnsi="Calibri" w:eastAsia="Calibri"/>
          <w:b/>
          <w:i w:val="0"/>
          <w:color w:val="151A23"/>
          <w:sz w:val="22"/>
        </w:rPr>
        <w:t>mesurer</w:t>
      </w:r>
      <w:r>
        <w:rPr>
          <w:rFonts w:ascii="Calibri" w:hAnsi="Calibri" w:eastAsia="Calibri"/>
          <w:b w:val="0"/>
          <w:i w:val="0"/>
          <w:color w:val="151A23"/>
          <w:sz w:val="22"/>
        </w:rPr>
        <w:t xml:space="preserve"> — afin de changer une règle de façon limitée et prouvée.</w:t>
      </w:r>
    </w:p>
    <w:p>
      <w:r>
        <w:rPr>
          <w:rFonts w:ascii="Calibri" w:hAnsi="Calibri" w:eastAsia="Calibri"/>
          <w:b w:val="0"/>
          <w:i w:val="0"/>
          <w:color w:val="151A23"/>
          <w:sz w:val="22"/>
        </w:rPr>
        <w:t>Critères d’acceptation :</w:t>
      </w:r>
    </w:p>
    <w:p>
      <w:pPr>
        <w:pStyle w:val="ListBullet"/>
      </w:pPr>
      <w:r>
        <w:rPr>
          <w:rFonts w:ascii="Calibri" w:hAnsi="Calibri" w:eastAsia="Calibri"/>
          <w:b w:val="0"/>
          <w:i w:val="0"/>
          <w:color w:val="151A23"/>
          <w:sz w:val="22"/>
        </w:rPr>
        <w:t>[ ] Ouvert seulement si l’interrupteur « boucle de valeur » est allumé</w:t>
      </w:r>
    </w:p>
    <w:p>
      <w:r>
        <w:rPr>
          <w:rFonts w:ascii="Calibri" w:hAnsi="Calibri" w:eastAsia="Calibri"/>
          <w:b/>
          <w:i w:val="0"/>
          <w:color w:val="151A23"/>
          <w:sz w:val="22"/>
        </w:rPr>
        <w:t>et</w:t>
      </w:r>
      <w:r>
        <w:rPr>
          <w:rFonts w:ascii="Calibri" w:hAnsi="Calibri" w:eastAsia="Calibri"/>
          <w:b w:val="0"/>
          <w:i w:val="0"/>
          <w:color w:val="151A23"/>
          <w:sz w:val="22"/>
        </w:rPr>
        <w:t xml:space="preserve"> que ce System est choisi pour l’essai</w:t>
      </w:r>
    </w:p>
    <w:p>
      <w:pPr>
        <w:pStyle w:val="ListBullet"/>
      </w:pPr>
      <w:r>
        <w:rPr>
          <w:rFonts w:ascii="Calibri" w:hAnsi="Calibri" w:eastAsia="Calibri"/>
          <w:b w:val="0"/>
          <w:i w:val="0"/>
          <w:color w:val="151A23"/>
          <w:sz w:val="22"/>
        </w:rPr>
        <w:t xml:space="preserve">[ ] On le fait sur l’écran de pilotage du System, </w:t>
      </w:r>
      <w:r>
        <w:rPr>
          <w:rFonts w:ascii="Calibri" w:hAnsi="Calibri" w:eastAsia="Calibri"/>
          <w:b/>
          <w:i w:val="0"/>
          <w:color w:val="151A23"/>
          <w:sz w:val="22"/>
        </w:rPr>
        <w:t>pas</w:t>
      </w:r>
      <w:r>
        <w:rPr>
          <w:rFonts w:ascii="Calibri" w:hAnsi="Calibri" w:eastAsia="Calibri"/>
          <w:b w:val="0"/>
          <w:i w:val="0"/>
          <w:color w:val="151A23"/>
          <w:sz w:val="22"/>
        </w:rPr>
        <w:t xml:space="preserve"> dans</w:t>
      </w:r>
    </w:p>
    <w:p>
      <w:r>
        <w:rPr>
          <w:rFonts w:ascii="Calibri" w:hAnsi="Calibri" w:eastAsia="Calibri"/>
          <w:b w:val="0"/>
          <w:i w:val="0"/>
          <w:color w:val="151A23"/>
          <w:sz w:val="22"/>
        </w:rPr>
        <w:t>l’Hyperviseur</w:t>
      </w:r>
    </w:p>
    <w:p>
      <w:pPr>
        <w:pStyle w:val="ListBullet"/>
      </w:pPr>
      <w:r>
        <w:rPr>
          <w:rFonts w:ascii="Calibri" w:hAnsi="Calibri" w:eastAsia="Calibri"/>
          <w:b w:val="0"/>
          <w:i w:val="0"/>
          <w:color w:val="151A23"/>
          <w:sz w:val="22"/>
        </w:rPr>
        <w:t>[ ] Un seul type de changement pour l’instant (garde-fous de politique),</w:t>
      </w:r>
    </w:p>
    <w:p>
      <w:r>
        <w:rPr>
          <w:rFonts w:ascii="Calibri" w:hAnsi="Calibri" w:eastAsia="Calibri"/>
          <w:b w:val="0"/>
          <w:i w:val="0"/>
          <w:color w:val="151A23"/>
          <w:sz w:val="22"/>
        </w:rPr>
        <w:t xml:space="preserve">et seulement si la sécurité l’autorise ; sinon : </w:t>
      </w:r>
      <w:r>
        <w:rPr>
          <w:rFonts w:ascii="Calibri" w:hAnsi="Calibri" w:eastAsia="Calibri"/>
          <w:b w:val="0"/>
          <w:i/>
          <w:color w:val="151A23"/>
          <w:sz w:val="22"/>
        </w:rPr>
        <w:t>non configuré</w:t>
      </w:r>
    </w:p>
    <w:p>
      <w:pPr>
        <w:pStyle w:val="ListBullet"/>
      </w:pPr>
      <w:r>
        <w:rPr>
          <w:rFonts w:ascii="Calibri" w:hAnsi="Calibri" w:eastAsia="Calibri"/>
          <w:b w:val="0"/>
          <w:i w:val="0"/>
          <w:color w:val="151A23"/>
          <w:sz w:val="22"/>
        </w:rPr>
        <w:t>[ ] La référence de départ est une vraie exécution enregistrée par le</w:t>
      </w:r>
    </w:p>
    <w:p>
      <w:r>
        <w:rPr>
          <w:rFonts w:ascii="Calibri" w:hAnsi="Calibri" w:eastAsia="Calibri"/>
          <w:b w:val="0"/>
          <w:i w:val="0"/>
          <w:color w:val="151A23"/>
          <w:sz w:val="22"/>
        </w:rPr>
        <w:t>serveur — pas un exemple, pas un chiffre saisi à la main</w:t>
      </w:r>
    </w:p>
    <w:p>
      <w:pPr>
        <w:pStyle w:val="ListBullet"/>
      </w:pPr>
      <w:r>
        <w:rPr>
          <w:rFonts w:ascii="Calibri" w:hAnsi="Calibri" w:eastAsia="Calibri"/>
          <w:b w:val="0"/>
          <w:i w:val="0"/>
          <w:color w:val="151A23"/>
          <w:sz w:val="22"/>
        </w:rPr>
        <w:t xml:space="preserve">[ ] </w:t>
      </w:r>
      <w:r>
        <w:rPr>
          <w:rFonts w:ascii="Calibri" w:hAnsi="Calibri" w:eastAsia="Calibri"/>
          <w:b w:val="0"/>
          <w:i/>
          <w:color w:val="151A23"/>
          <w:sz w:val="22"/>
        </w:rPr>
        <w:t>Une simulation n’est pas une mesure</w:t>
      </w:r>
    </w:p>
    <w:p>
      <w:pPr>
        <w:pStyle w:val="ListBullet"/>
      </w:pPr>
      <w:r>
        <w:rPr>
          <w:rFonts w:ascii="Calibri" w:hAnsi="Calibri" w:eastAsia="Calibri"/>
          <w:b w:val="0"/>
          <w:i w:val="0"/>
          <w:color w:val="151A23"/>
          <w:sz w:val="22"/>
        </w:rPr>
        <w:t xml:space="preserve">[ ] On ne clôt que si une exécution </w:t>
      </w:r>
      <w:r>
        <w:rPr>
          <w:rFonts w:ascii="Calibri" w:hAnsi="Calibri" w:eastAsia="Calibri"/>
          <w:b/>
          <w:i w:val="0"/>
          <w:color w:val="151A23"/>
          <w:sz w:val="22"/>
        </w:rPr>
        <w:t>après</w:t>
      </w:r>
      <w:r>
        <w:rPr>
          <w:rFonts w:ascii="Calibri" w:hAnsi="Calibri" w:eastAsia="Calibri"/>
          <w:b w:val="0"/>
          <w:i w:val="0"/>
          <w:color w:val="151A23"/>
          <w:sz w:val="22"/>
        </w:rPr>
        <w:t xml:space="preserve"> le changement a été</w:t>
      </w:r>
    </w:p>
    <w:p>
      <w:r>
        <w:rPr>
          <w:rFonts w:ascii="Calibri" w:hAnsi="Calibri" w:eastAsia="Calibri"/>
          <w:b w:val="0"/>
          <w:i w:val="0"/>
          <w:color w:val="151A23"/>
          <w:sz w:val="22"/>
        </w:rPr>
        <w:t>observée</w:t>
      </w:r>
    </w:p>
    <w:p>
      <w:pPr>
        <w:pStyle w:val="Heading3"/>
      </w:pPr>
      <w:r>
        <w:rPr>
          <w:rFonts w:ascii="Calibri" w:hAnsi="Calibri" w:eastAsia="Calibri"/>
          <w:b/>
          <w:i w:val="0"/>
          <w:color w:val="0B2545"/>
          <w:sz w:val="26"/>
        </w:rPr>
        <w:t>US-AHYP-401 : Lire un résumé portefeuille sans crier victoire</w:t>
      </w:r>
    </w:p>
    <w:p>
      <w:r>
        <w:rPr>
          <w:rFonts w:ascii="Calibri" w:hAnsi="Calibri" w:eastAsia="Calibri"/>
          <w:b/>
          <w:i w:val="0"/>
          <w:color w:val="151A23"/>
          <w:sz w:val="22"/>
        </w:rPr>
        <w:t>Statut : Livré (ancienne vue seulement)</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 xml:space="preserve">En tant que dirigeant, je veux voir, sur l’ancienne vue, l’écart observé, les risques et les scénarios, afin d’ouvrir le bon System — </w:t>
      </w:r>
      <w:r>
        <w:rPr>
          <w:rFonts w:ascii="Calibri" w:hAnsi="Calibri" w:eastAsia="Calibri"/>
          <w:b/>
          <w:i w:val="0"/>
          <w:color w:val="151A23"/>
          <w:sz w:val="22"/>
        </w:rPr>
        <w:t>pas</w:t>
      </w:r>
      <w:r>
        <w:rPr>
          <w:rFonts w:ascii="Calibri" w:hAnsi="Calibri" w:eastAsia="Calibri"/>
          <w:b w:val="0"/>
          <w:i w:val="0"/>
          <w:color w:val="151A23"/>
          <w:sz w:val="22"/>
        </w:rPr>
        <w:t xml:space="preserve"> pour dire « on a simulé, donc on a gagné ».</w:t>
      </w:r>
    </w:p>
    <w:p>
      <w:r>
        <w:rPr>
          <w:rFonts w:ascii="Calibri" w:hAnsi="Calibri" w:eastAsia="Calibri"/>
          <w:b w:val="0"/>
          <w:i w:val="0"/>
          <w:color w:val="151A23"/>
          <w:sz w:val="22"/>
        </w:rPr>
        <w:t>---</w:t>
      </w:r>
    </w:p>
    <w:p>
      <w:pPr>
        <w:pStyle w:val="Heading2"/>
      </w:pPr>
      <w:r>
        <w:rPr>
          <w:rFonts w:ascii="Calibri" w:hAnsi="Calibri" w:eastAsia="Calibri"/>
          <w:b/>
          <w:i w:val="0"/>
          <w:color w:val="0B2545"/>
          <w:sz w:val="32"/>
        </w:rPr>
        <w:t>6. Epic 5 — Faire remonter le terrain</w:t>
      </w:r>
    </w:p>
    <w:p>
      <w:pPr>
        <w:pStyle w:val="Heading3"/>
      </w:pPr>
      <w:r>
        <w:rPr>
          <w:rFonts w:ascii="Calibri" w:hAnsi="Calibri" w:eastAsia="Calibri"/>
          <w:b/>
          <w:i w:val="0"/>
          <w:color w:val="0B2545"/>
          <w:sz w:val="26"/>
        </w:rPr>
        <w:t>US-AHYP-500 : Publier une application métier</w:t>
      </w:r>
    </w:p>
    <w:p>
      <w:r>
        <w:rPr>
          <w:rFonts w:ascii="Calibri" w:hAnsi="Calibri" w:eastAsia="Calibri"/>
          <w:b/>
          <w:i w:val="0"/>
          <w:color w:val="151A23"/>
          <w:sz w:val="22"/>
        </w:rPr>
        <w:t>Statut : Livré</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En tant que concepteur, je veux publier une application liée à une version figée d’un System, afin que le métier travaille dans Work, sans ouvrir le moteur.</w:t>
      </w:r>
    </w:p>
    <w:p>
      <w:r>
        <w:rPr>
          <w:rFonts w:ascii="Calibri" w:hAnsi="Calibri" w:eastAsia="Calibri"/>
          <w:b w:val="0"/>
          <w:i w:val="0"/>
          <w:color w:val="151A23"/>
          <w:sz w:val="22"/>
        </w:rPr>
        <w:t>Critères d’acceptation :</w:t>
      </w:r>
    </w:p>
    <w:p>
      <w:pPr>
        <w:pStyle w:val="ListBullet"/>
      </w:pPr>
      <w:r>
        <w:rPr>
          <w:rFonts w:ascii="Calibri" w:hAnsi="Calibri" w:eastAsia="Calibri"/>
          <w:b w:val="0"/>
          <w:i w:val="0"/>
          <w:color w:val="151A23"/>
          <w:sz w:val="22"/>
        </w:rPr>
        <w:t>[ ] Brouillon → version publiée (on ne la réécrit pas) → mise en service</w:t>
      </w:r>
    </w:p>
    <w:p>
      <w:r>
        <w:rPr>
          <w:rFonts w:ascii="Calibri" w:hAnsi="Calibri" w:eastAsia="Calibri"/>
          <w:b w:val="0"/>
          <w:i w:val="0"/>
          <w:color w:val="151A23"/>
          <w:sz w:val="22"/>
        </w:rPr>
        <w:t>(pilote ou en service)</w:t>
      </w:r>
    </w:p>
    <w:p>
      <w:pPr>
        <w:pStyle w:val="ListBullet"/>
      </w:pPr>
      <w:r>
        <w:rPr>
          <w:rFonts w:ascii="Calibri" w:hAnsi="Calibri" w:eastAsia="Calibri"/>
          <w:b w:val="0"/>
          <w:i w:val="0"/>
          <w:color w:val="151A23"/>
          <w:sz w:val="22"/>
        </w:rPr>
        <w:t>[ ] Le métier entre par Work, pas par la fiche technique du System</w:t>
      </w:r>
    </w:p>
    <w:p>
      <w:pPr>
        <w:pStyle w:val="Heading3"/>
      </w:pPr>
      <w:r>
        <w:rPr>
          <w:rFonts w:ascii="Calibri" w:hAnsi="Calibri" w:eastAsia="Calibri"/>
          <w:b/>
          <w:i w:val="0"/>
          <w:color w:val="0B2545"/>
          <w:sz w:val="26"/>
        </w:rPr>
        <w:t>US-AHYP-501 : Laisser une preuve à chaque exécution</w:t>
      </w:r>
    </w:p>
    <w:p>
      <w:r>
        <w:rPr>
          <w:rFonts w:ascii="Calibri" w:hAnsi="Calibri" w:eastAsia="Calibri"/>
          <w:b/>
          <w:i w:val="0"/>
          <w:color w:val="151A23"/>
          <w:sz w:val="22"/>
        </w:rPr>
        <w:t>Statut : Livré</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En tant que métier ou concepteur, je veux qu’une exécution laisse une trace (coût éventuel, sources, historique), afin que le grand livre ait de quoi parler.</w:t>
      </w:r>
    </w:p>
    <w:p>
      <w:r>
        <w:rPr>
          <w:rFonts w:ascii="Calibri" w:hAnsi="Calibri" w:eastAsia="Calibri"/>
          <w:b w:val="0"/>
          <w:i w:val="0"/>
          <w:color w:val="151A23"/>
          <w:sz w:val="22"/>
        </w:rPr>
        <w:t>Critères d’acceptation :</w:t>
      </w:r>
    </w:p>
    <w:p>
      <w:pPr>
        <w:pStyle w:val="ListBullet"/>
      </w:pPr>
      <w:r>
        <w:rPr>
          <w:rFonts w:ascii="Calibri" w:hAnsi="Calibri" w:eastAsia="Calibri"/>
          <w:b w:val="0"/>
          <w:i w:val="0"/>
          <w:color w:val="151A23"/>
          <w:sz w:val="22"/>
        </w:rPr>
        <w:t>[ ] On peut ouvrir la trace depuis Work, le compagnon ou l’Hyperviseur</w:t>
      </w:r>
    </w:p>
    <w:p>
      <w:pPr>
        <w:pStyle w:val="ListBullet"/>
      </w:pPr>
      <w:r>
        <w:rPr>
          <w:rFonts w:ascii="Calibri" w:hAnsi="Calibri" w:eastAsia="Calibri"/>
          <w:b w:val="0"/>
          <w:i w:val="0"/>
          <w:color w:val="151A23"/>
          <w:sz w:val="22"/>
        </w:rPr>
        <w:t xml:space="preserve">[ ] </w:t>
      </w:r>
      <w:r>
        <w:rPr>
          <w:rFonts w:ascii="Calibri" w:hAnsi="Calibri" w:eastAsia="Calibri"/>
          <w:b w:val="0"/>
          <w:i/>
          <w:color w:val="151A23"/>
          <w:sz w:val="22"/>
        </w:rPr>
        <w:t>Terminé ≠ réponse validée ≠ argent gagné</w:t>
      </w:r>
    </w:p>
    <w:p>
      <w:pPr>
        <w:pStyle w:val="ListBullet"/>
      </w:pPr>
      <w:r>
        <w:rPr>
          <w:rFonts w:ascii="Calibri" w:hAnsi="Calibri" w:eastAsia="Calibri"/>
          <w:b w:val="0"/>
          <w:i w:val="0"/>
          <w:color w:val="151A23"/>
          <w:sz w:val="22"/>
        </w:rPr>
        <w:t>[ ] Débit et latence restent dans un tiroir « santé technique »</w:t>
      </w:r>
    </w:p>
    <w:p>
      <w:pPr>
        <w:pStyle w:val="Heading3"/>
      </w:pPr>
      <w:r>
        <w:rPr>
          <w:rFonts w:ascii="Calibri" w:hAnsi="Calibri" w:eastAsia="Calibri"/>
          <w:b/>
          <w:i w:val="0"/>
          <w:color w:val="0B2545"/>
          <w:sz w:val="26"/>
        </w:rPr>
        <w:t>US-AHYP-502 : Déclarer une convention de valeur</w:t>
      </w:r>
    </w:p>
    <w:p>
      <w:r>
        <w:rPr>
          <w:rFonts w:ascii="Calibri" w:hAnsi="Calibri" w:eastAsia="Calibri"/>
          <w:b/>
          <w:i w:val="0"/>
          <w:color w:val="151A23"/>
          <w:sz w:val="22"/>
        </w:rPr>
        <w:t>Statut : Livré</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 xml:space="preserve">En tant que pilote, je veux déclarer « un résultat de ce type vaut X heures ou Y € », avec mon nom, afin que le grand livre convertisse </w:t>
      </w:r>
      <w:r>
        <w:rPr>
          <w:rFonts w:ascii="Calibri" w:hAnsi="Calibri" w:eastAsia="Calibri"/>
          <w:b/>
          <w:i w:val="0"/>
          <w:color w:val="151A23"/>
          <w:sz w:val="22"/>
        </w:rPr>
        <w:t>sans inventer une mesure</w:t>
      </w:r>
      <w:r>
        <w:rPr>
          <w:rFonts w:ascii="Calibri" w:hAnsi="Calibri" w:eastAsia="Calibri"/>
          <w:b w:val="0"/>
          <w:i w:val="0"/>
          <w:color w:val="151A23"/>
          <w:sz w:val="22"/>
        </w:rPr>
        <w:t>.</w:t>
      </w:r>
    </w:p>
    <w:p>
      <w:pPr>
        <w:pStyle w:val="Heading3"/>
      </w:pPr>
      <w:r>
        <w:rPr>
          <w:rFonts w:ascii="Calibri" w:hAnsi="Calibri" w:eastAsia="Calibri"/>
          <w:b/>
          <w:i w:val="0"/>
          <w:color w:val="0B2545"/>
          <w:sz w:val="26"/>
        </w:rPr>
        <w:t>US-AHYP-503 : Voir les Systems silencieux</w:t>
      </w:r>
    </w:p>
    <w:p>
      <w:r>
        <w:rPr>
          <w:rFonts w:ascii="Calibri" w:hAnsi="Calibri" w:eastAsia="Calibri"/>
          <w:b/>
          <w:i w:val="0"/>
          <w:color w:val="151A23"/>
          <w:sz w:val="22"/>
        </w:rPr>
        <w:t>Statut : Partiel</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 xml:space="preserve">En tant que dirigeant, je veux que l’absence d’exécutions récentes apparaisse comme un </w:t>
      </w:r>
      <w:r>
        <w:rPr>
          <w:rFonts w:ascii="Calibri" w:hAnsi="Calibri" w:eastAsia="Calibri"/>
          <w:b/>
          <w:i w:val="0"/>
          <w:color w:val="151A23"/>
          <w:sz w:val="22"/>
        </w:rPr>
        <w:t>trou</w:t>
      </w:r>
      <w:r>
        <w:rPr>
          <w:rFonts w:ascii="Calibri" w:hAnsi="Calibri" w:eastAsia="Calibri"/>
          <w:b w:val="0"/>
          <w:i w:val="0"/>
          <w:color w:val="151A23"/>
          <w:sz w:val="22"/>
        </w:rPr>
        <w:t>, pas comme une belle performance à zéro.</w:t>
      </w:r>
    </w:p>
    <w:p>
      <w:r>
        <w:rPr>
          <w:rFonts w:ascii="Calibri" w:hAnsi="Calibri" w:eastAsia="Calibri"/>
          <w:b w:val="0"/>
          <w:i w:val="0"/>
          <w:color w:val="151A23"/>
          <w:sz w:val="22"/>
        </w:rPr>
        <w:t>---</w:t>
      </w:r>
    </w:p>
    <w:p>
      <w:pPr>
        <w:pStyle w:val="Heading2"/>
      </w:pPr>
      <w:r>
        <w:rPr>
          <w:rFonts w:ascii="Calibri" w:hAnsi="Calibri" w:eastAsia="Calibri"/>
          <w:b/>
          <w:i w:val="0"/>
          <w:color w:val="0B2545"/>
          <w:sz w:val="32"/>
        </w:rPr>
        <w:t>7. Epic 6 — Parler au portefeuille (compagnon)</w:t>
      </w:r>
    </w:p>
    <w:p>
      <w:pPr>
        <w:pStyle w:val="Heading3"/>
      </w:pPr>
      <w:r>
        <w:rPr>
          <w:rFonts w:ascii="Calibri" w:hAnsi="Calibri" w:eastAsia="Calibri"/>
          <w:b/>
          <w:i w:val="0"/>
          <w:color w:val="0B2545"/>
          <w:sz w:val="26"/>
        </w:rPr>
        <w:t>US-AHYP-600 : Poser une question en français (ou en anglais)</w:t>
      </w:r>
    </w:p>
    <w:p>
      <w:r>
        <w:rPr>
          <w:rFonts w:ascii="Calibri" w:hAnsi="Calibri" w:eastAsia="Calibri"/>
          <w:b/>
          <w:i w:val="0"/>
          <w:color w:val="151A23"/>
          <w:sz w:val="22"/>
        </w:rPr>
        <w:t>Statut : Partiel</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 xml:space="preserve">En tant que dirigeant ou métier, je veux interroger les Systems auxquels j’ai droit, afin de comprendre sans cliquer partout — </w:t>
      </w:r>
      <w:r>
        <w:rPr>
          <w:rFonts w:ascii="Calibri" w:hAnsi="Calibri" w:eastAsia="Calibri"/>
          <w:b/>
          <w:i w:val="0"/>
          <w:color w:val="151A23"/>
          <w:sz w:val="22"/>
        </w:rPr>
        <w:t>avec les mêmes droits qu’à l’écran</w:t>
      </w:r>
      <w:r>
        <w:rPr>
          <w:rFonts w:ascii="Calibri" w:hAnsi="Calibri" w:eastAsia="Calibri"/>
          <w:b w:val="0"/>
          <w:i w:val="0"/>
          <w:color w:val="151A23"/>
          <w:sz w:val="22"/>
        </w:rPr>
        <w:t>.</w:t>
      </w:r>
    </w:p>
    <w:p>
      <w:r>
        <w:rPr>
          <w:rFonts w:ascii="Calibri" w:hAnsi="Calibri" w:eastAsia="Calibri"/>
          <w:b w:val="0"/>
          <w:i w:val="0"/>
          <w:color w:val="151A23"/>
          <w:sz w:val="22"/>
        </w:rPr>
        <w:t>Critères d’acceptation :</w:t>
      </w:r>
    </w:p>
    <w:p>
      <w:pPr>
        <w:pStyle w:val="ListBullet"/>
      </w:pPr>
      <w:r>
        <w:rPr>
          <w:rFonts w:ascii="Calibri" w:hAnsi="Calibri" w:eastAsia="Calibri"/>
          <w:b w:val="0"/>
          <w:i w:val="0"/>
          <w:color w:val="151A23"/>
          <w:sz w:val="22"/>
        </w:rPr>
        <w:t>[ ] Le compagnon est là dans Work et dans le Cockpit</w:t>
      </w:r>
    </w:p>
    <w:p>
      <w:pPr>
        <w:pStyle w:val="ListBullet"/>
      </w:pPr>
      <w:r>
        <w:rPr>
          <w:rFonts w:ascii="Calibri" w:hAnsi="Calibri" w:eastAsia="Calibri"/>
          <w:b w:val="0"/>
          <w:i w:val="0"/>
          <w:color w:val="151A23"/>
          <w:sz w:val="22"/>
        </w:rPr>
        <w:t>[ ] Je choisis jusqu’à dix Systems ; si je n’en choisis aucun, on</w:t>
      </w:r>
    </w:p>
    <w:p>
      <w:r>
        <w:rPr>
          <w:rFonts w:ascii="Calibri" w:hAnsi="Calibri" w:eastAsia="Calibri"/>
          <w:b w:val="0"/>
          <w:i w:val="0"/>
          <w:color w:val="151A23"/>
          <w:sz w:val="22"/>
        </w:rPr>
        <w:t>explore, on ne lance rien</w:t>
      </w:r>
    </w:p>
    <w:p>
      <w:pPr>
        <w:pStyle w:val="ListBullet"/>
      </w:pPr>
      <w:r>
        <w:rPr>
          <w:rFonts w:ascii="Calibri" w:hAnsi="Calibri" w:eastAsia="Calibri"/>
          <w:b w:val="0"/>
          <w:i w:val="0"/>
          <w:color w:val="151A23"/>
          <w:sz w:val="22"/>
        </w:rPr>
        <w:t>[ ] Il peut inspecter un System, comparer des exécutions, lire les</w:t>
      </w:r>
    </w:p>
    <w:p>
      <w:r>
        <w:rPr>
          <w:rFonts w:ascii="Calibri" w:hAnsi="Calibri" w:eastAsia="Calibri"/>
          <w:b w:val="0"/>
          <w:i w:val="0"/>
          <w:color w:val="151A23"/>
          <w:sz w:val="22"/>
        </w:rPr>
        <w:t>indicateurs opérationnels</w:t>
      </w:r>
    </w:p>
    <w:p>
      <w:pPr>
        <w:pStyle w:val="ListBullet"/>
      </w:pPr>
      <w:r>
        <w:rPr>
          <w:rFonts w:ascii="Calibri" w:hAnsi="Calibri" w:eastAsia="Calibri"/>
          <w:b w:val="0"/>
          <w:i w:val="0"/>
          <w:color w:val="151A23"/>
          <w:sz w:val="22"/>
        </w:rPr>
        <w:t>[ ] Il s’appuie sur les mêmes règles que les boutons de l’écran</w:t>
      </w:r>
    </w:p>
    <w:p>
      <w:pPr>
        <w:pStyle w:val="ListBullet"/>
      </w:pPr>
      <w:r>
        <w:rPr>
          <w:rFonts w:ascii="Calibri" w:hAnsi="Calibri" w:eastAsia="Calibri"/>
          <w:b w:val="0"/>
          <w:i w:val="0"/>
          <w:color w:val="151A23"/>
          <w:sz w:val="22"/>
        </w:rPr>
        <w:t>[ ] Quand un System a tourné : sources et preuves visibles</w:t>
      </w:r>
    </w:p>
    <w:p>
      <w:pPr>
        <w:pStyle w:val="ListBullet"/>
      </w:pPr>
      <w:r>
        <w:rPr>
          <w:rFonts w:ascii="Calibri" w:hAnsi="Calibri" w:eastAsia="Calibri"/>
          <w:b w:val="0"/>
          <w:i w:val="0"/>
          <w:color w:val="151A23"/>
          <w:sz w:val="22"/>
        </w:rPr>
        <w:t>[ ] Des guides existent : démarrer, sources, Systems, exécutions, valeur</w:t>
      </w:r>
    </w:p>
    <w:p>
      <w:pPr>
        <w:pStyle w:val="Heading3"/>
      </w:pPr>
      <w:r>
        <w:rPr>
          <w:rFonts w:ascii="Calibri" w:hAnsi="Calibri" w:eastAsia="Calibri"/>
          <w:b/>
          <w:i w:val="0"/>
          <w:color w:val="0B2545"/>
          <w:sz w:val="26"/>
        </w:rPr>
        <w:t>US-AHYP-601 : Empêcher le modèle de signer</w:t>
      </w:r>
    </w:p>
    <w:p>
      <w:r>
        <w:rPr>
          <w:rFonts w:ascii="Calibri" w:hAnsi="Calibri" w:eastAsia="Calibri"/>
          <w:b/>
          <w:i w:val="0"/>
          <w:color w:val="151A23"/>
          <w:sz w:val="22"/>
        </w:rPr>
        <w:t>Statut : Livré</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En tant que conformité, je veux qu’aucun tour de conversation n’accepte une approbation à la place d’un humain.</w:t>
      </w:r>
    </w:p>
    <w:p>
      <w:pPr>
        <w:pStyle w:val="Heading3"/>
      </w:pPr>
      <w:r>
        <w:rPr>
          <w:rFonts w:ascii="Calibri" w:hAnsi="Calibri" w:eastAsia="Calibri"/>
          <w:b/>
          <w:i w:val="0"/>
          <w:color w:val="0B2545"/>
          <w:sz w:val="26"/>
        </w:rPr>
        <w:t>US-AHYP-602 : Voir le périmètre avant de parler</w:t>
      </w:r>
    </w:p>
    <w:p>
      <w:r>
        <w:rPr>
          <w:rFonts w:ascii="Calibri" w:hAnsi="Calibri" w:eastAsia="Calibri"/>
          <w:b/>
          <w:i w:val="0"/>
          <w:color w:val="151A23"/>
          <w:sz w:val="22"/>
        </w:rPr>
        <w:t>Statut : Partiel</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 xml:space="preserve">En tant que dirigeant, je veux voir </w:t>
      </w:r>
      <w:r>
        <w:rPr>
          <w:rFonts w:ascii="Calibri" w:hAnsi="Calibri" w:eastAsia="Calibri"/>
          <w:b w:val="0"/>
          <w:i/>
          <w:color w:val="151A23"/>
          <w:sz w:val="22"/>
        </w:rPr>
        <w:t>à quoi</w:t>
      </w:r>
      <w:r>
        <w:rPr>
          <w:rFonts w:ascii="Calibri" w:hAnsi="Calibri" w:eastAsia="Calibri"/>
          <w:b w:val="0"/>
          <w:i w:val="0"/>
          <w:color w:val="151A23"/>
          <w:sz w:val="22"/>
        </w:rPr>
        <w:t xml:space="preserve"> le compagnon a accès (Systems, espace, lecture seule ou non), afin de ne pas le prendre pour un oracle. Envoyer une directive ou inventer une prévision depuis le chat : </w:t>
      </w:r>
      <w:r>
        <w:rPr>
          <w:rFonts w:ascii="Calibri" w:hAnsi="Calibri" w:eastAsia="Calibri"/>
          <w:b/>
          <w:i w:val="0"/>
          <w:color w:val="151A23"/>
          <w:sz w:val="22"/>
        </w:rPr>
        <w:t>hors contrat</w:t>
      </w:r>
      <w:r>
        <w:rPr>
          <w:rFonts w:ascii="Calibri" w:hAnsi="Calibri" w:eastAsia="Calibri"/>
          <w:b w:val="0"/>
          <w:i w:val="0"/>
          <w:color w:val="151A23"/>
          <w:sz w:val="22"/>
        </w:rPr>
        <w:t>.</w:t>
      </w:r>
    </w:p>
    <w:p>
      <w:r>
        <w:rPr>
          <w:rFonts w:ascii="Calibri" w:hAnsi="Calibri" w:eastAsia="Calibri"/>
          <w:b w:val="0"/>
          <w:i w:val="0"/>
          <w:color w:val="151A23"/>
          <w:sz w:val="22"/>
        </w:rPr>
        <w:t>---</w:t>
      </w:r>
    </w:p>
    <w:p>
      <w:pPr>
        <w:pStyle w:val="Heading2"/>
      </w:pPr>
      <w:r>
        <w:rPr>
          <w:rFonts w:ascii="Calibri" w:hAnsi="Calibri" w:eastAsia="Calibri"/>
          <w:b/>
          <w:i w:val="0"/>
          <w:color w:val="0B2545"/>
          <w:sz w:val="32"/>
        </w:rPr>
        <w:t>8. Epic 7 — Ce qui demande de l’attention</w:t>
      </w:r>
    </w:p>
    <w:p>
      <w:pPr>
        <w:pStyle w:val="Heading3"/>
      </w:pPr>
      <w:r>
        <w:rPr>
          <w:rFonts w:ascii="Calibri" w:hAnsi="Calibri" w:eastAsia="Calibri"/>
          <w:b/>
          <w:i w:val="0"/>
          <w:color w:val="0B2545"/>
          <w:sz w:val="26"/>
        </w:rPr>
        <w:t>US-AHYP-700 : Une file d’attention unique</w:t>
      </w:r>
    </w:p>
    <w:p>
      <w:r>
        <w:rPr>
          <w:rFonts w:ascii="Calibri" w:hAnsi="Calibri" w:eastAsia="Calibri"/>
          <w:b/>
          <w:i w:val="0"/>
          <w:color w:val="151A23"/>
          <w:sz w:val="22"/>
        </w:rPr>
        <w:t>Statut : Partiel</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 xml:space="preserve">En tant que dirigeant, je veux au même endroit : avis en attente, objectifs hors délai, Systems sans convention, risques sur un changement de règle — afin de réagir. Un voyant technique « en panne » n’est </w:t>
      </w:r>
      <w:r>
        <w:rPr>
          <w:rFonts w:ascii="Calibri" w:hAnsi="Calibri" w:eastAsia="Calibri"/>
          <w:b/>
          <w:i w:val="0"/>
          <w:color w:val="151A23"/>
          <w:sz w:val="22"/>
        </w:rPr>
        <w:t>pas</w:t>
      </w:r>
      <w:r>
        <w:rPr>
          <w:rFonts w:ascii="Calibri" w:hAnsi="Calibri" w:eastAsia="Calibri"/>
          <w:b w:val="0"/>
          <w:i w:val="0"/>
          <w:color w:val="151A23"/>
          <w:sz w:val="22"/>
        </w:rPr>
        <w:t xml:space="preserve"> un échec métier.</w:t>
      </w:r>
    </w:p>
    <w:p>
      <w:pPr>
        <w:pStyle w:val="Heading3"/>
      </w:pPr>
      <w:r>
        <w:rPr>
          <w:rFonts w:ascii="Calibri" w:hAnsi="Calibri" w:eastAsia="Calibri"/>
          <w:b/>
          <w:i w:val="0"/>
          <w:color w:val="0B2545"/>
          <w:sz w:val="26"/>
        </w:rPr>
        <w:t>US-AHYP-701 : Une tendance honnête</w:t>
      </w:r>
    </w:p>
    <w:p>
      <w:r>
        <w:rPr>
          <w:rFonts w:ascii="Calibri" w:hAnsi="Calibri" w:eastAsia="Calibri"/>
          <w:b/>
          <w:i w:val="0"/>
          <w:color w:val="151A23"/>
          <w:sz w:val="22"/>
        </w:rPr>
        <w:t>Statut : Partiel</w:t>
      </w:r>
      <w:r>
        <w:rPr>
          <w:rFonts w:ascii="Calibri" w:hAnsi="Calibri" w:eastAsia="Calibri"/>
          <w:b w:val="0"/>
          <w:i w:val="0"/>
          <w:color w:val="151A23"/>
          <w:sz w:val="22"/>
        </w:rPr>
        <w:t xml:space="preserve"> · </w:t>
      </w:r>
      <w:r>
        <w:rPr>
          <w:rFonts w:ascii="Calibri" w:hAnsi="Calibri" w:eastAsia="Calibri"/>
          <w:b/>
          <w:i w:val="0"/>
          <w:color w:val="151A23"/>
          <w:sz w:val="22"/>
        </w:rPr>
        <w:t>P2</w:t>
      </w:r>
    </w:p>
    <w:p>
      <w:r>
        <w:rPr>
          <w:rFonts w:ascii="Calibri" w:hAnsi="Calibri" w:eastAsia="Calibri"/>
          <w:b w:val="0"/>
          <w:i w:val="0"/>
          <w:color w:val="151A23"/>
          <w:sz w:val="22"/>
        </w:rPr>
        <w:t xml:space="preserve">En tant que dirigeant, je veux voir l’évolution jour après jour. Une projection « mois futur » ou un « et si on bougeait le levier » sur tout le portefeuille </w:t>
      </w:r>
      <w:r>
        <w:rPr>
          <w:rFonts w:ascii="Calibri" w:hAnsi="Calibri" w:eastAsia="Calibri"/>
          <w:b/>
          <w:i w:val="0"/>
          <w:color w:val="151A23"/>
          <w:sz w:val="22"/>
        </w:rPr>
        <w:t>n’est pas livré</w:t>
      </w:r>
      <w:r>
        <w:rPr>
          <w:rFonts w:ascii="Calibri" w:hAnsi="Calibri" w:eastAsia="Calibri"/>
          <w:b w:val="0"/>
          <w:i w:val="0"/>
          <w:color w:val="151A23"/>
          <w:sz w:val="22"/>
        </w:rPr>
        <w:t>. Tant qu’on n’a pas de preuve, on ne dessine pas de barre en pointillés.</w:t>
      </w:r>
    </w:p>
    <w:p>
      <w:pPr>
        <w:pStyle w:val="Heading3"/>
      </w:pPr>
      <w:r>
        <w:rPr>
          <w:rFonts w:ascii="Calibri" w:hAnsi="Calibri" w:eastAsia="Calibri"/>
          <w:b/>
          <w:i w:val="0"/>
          <w:color w:val="0B2545"/>
          <w:sz w:val="26"/>
        </w:rPr>
        <w:t>US-AHYP-702 : Exporter un dossier pour le COMEX</w:t>
      </w:r>
    </w:p>
    <w:p>
      <w:r>
        <w:rPr>
          <w:rFonts w:ascii="Calibri" w:hAnsi="Calibri" w:eastAsia="Calibri"/>
          <w:b/>
          <w:i w:val="0"/>
          <w:color w:val="151A23"/>
          <w:sz w:val="22"/>
        </w:rPr>
        <w:t>Statut : Spécifié</w:t>
      </w:r>
      <w:r>
        <w:rPr>
          <w:rFonts w:ascii="Calibri" w:hAnsi="Calibri" w:eastAsia="Calibri"/>
          <w:b w:val="0"/>
          <w:i w:val="0"/>
          <w:color w:val="151A23"/>
          <w:sz w:val="22"/>
        </w:rPr>
        <w:t xml:space="preserve"> · </w:t>
      </w:r>
      <w:r>
        <w:rPr>
          <w:rFonts w:ascii="Calibri" w:hAnsi="Calibri" w:eastAsia="Calibri"/>
          <w:b/>
          <w:i w:val="0"/>
          <w:color w:val="151A23"/>
          <w:sz w:val="22"/>
        </w:rPr>
        <w:t>P2</w:t>
      </w:r>
    </w:p>
    <w:p>
      <w:r>
        <w:rPr>
          <w:rFonts w:ascii="Calibri" w:hAnsi="Calibri" w:eastAsia="Calibri"/>
          <w:b w:val="0"/>
          <w:i w:val="0"/>
          <w:color w:val="151A23"/>
          <w:sz w:val="22"/>
        </w:rPr>
        <w:t xml:space="preserve">En tant que dirigeant, je veux un export de la période (PDF ou tableur) : registre, bases, décisions, et la mention mesuré / déclaré / absent. </w:t>
      </w:r>
      <w:r>
        <w:rPr>
          <w:rFonts w:ascii="Calibri" w:hAnsi="Calibri" w:eastAsia="Calibri"/>
          <w:b/>
          <w:i w:val="0"/>
          <w:color w:val="151A23"/>
          <w:sz w:val="22"/>
        </w:rPr>
        <w:t>Pas encore fait.</w:t>
      </w:r>
    </w:p>
    <w:p>
      <w:r>
        <w:rPr>
          <w:rFonts w:ascii="Calibri" w:hAnsi="Calibri" w:eastAsia="Calibri"/>
          <w:b w:val="0"/>
          <w:i w:val="0"/>
          <w:color w:val="151A23"/>
          <w:sz w:val="22"/>
        </w:rPr>
        <w:t>---</w:t>
      </w:r>
    </w:p>
    <w:p>
      <w:pPr>
        <w:pStyle w:val="Heading2"/>
      </w:pPr>
      <w:r>
        <w:rPr>
          <w:rFonts w:ascii="Calibri" w:hAnsi="Calibri" w:eastAsia="Calibri"/>
          <w:b/>
          <w:i w:val="0"/>
          <w:color w:val="0B2545"/>
          <w:sz w:val="32"/>
        </w:rPr>
        <w:t>9. Epic 8 — Qui a le droit, et la trace</w:t>
      </w:r>
    </w:p>
    <w:p>
      <w:pPr>
        <w:pStyle w:val="Heading3"/>
      </w:pPr>
      <w:r>
        <w:rPr>
          <w:rFonts w:ascii="Calibri" w:hAnsi="Calibri" w:eastAsia="Calibri"/>
          <w:b/>
          <w:i w:val="0"/>
          <w:color w:val="0B2545"/>
          <w:sz w:val="26"/>
        </w:rPr>
        <w:t>US-AHYP-800 : Séparer voir, décider, appliquer</w:t>
      </w:r>
    </w:p>
    <w:p>
      <w:r>
        <w:rPr>
          <w:rFonts w:ascii="Calibri" w:hAnsi="Calibri" w:eastAsia="Calibri"/>
          <w:b/>
          <w:i w:val="0"/>
          <w:color w:val="151A23"/>
          <w:sz w:val="22"/>
        </w:rPr>
        <w:t>Statut : Livré</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 xml:space="preserve">En tant qu’administrateur, je veux des droits distincts : lire l’Hyperviseur, accepter ou refuser, écrire un objectif, appliquer un changement, publier une application. Le « mode » de l’espace (construire, utiliser, piloter) change </w:t>
      </w:r>
      <w:r>
        <w:rPr>
          <w:rFonts w:ascii="Calibri" w:hAnsi="Calibri" w:eastAsia="Calibri"/>
          <w:b/>
          <w:i w:val="0"/>
          <w:color w:val="151A23"/>
          <w:sz w:val="22"/>
        </w:rPr>
        <w:t>la densité de l’écran</w:t>
      </w:r>
      <w:r>
        <w:rPr>
          <w:rFonts w:ascii="Calibri" w:hAnsi="Calibri" w:eastAsia="Calibri"/>
          <w:b w:val="0"/>
          <w:i w:val="0"/>
          <w:color w:val="151A23"/>
          <w:sz w:val="22"/>
        </w:rPr>
        <w:t>, pas les droits.</w:t>
      </w:r>
    </w:p>
    <w:p>
      <w:pPr>
        <w:pStyle w:val="Heading3"/>
      </w:pPr>
      <w:r>
        <w:rPr>
          <w:rFonts w:ascii="Calibri" w:hAnsi="Calibri" w:eastAsia="Calibri"/>
          <w:b/>
          <w:i w:val="0"/>
          <w:color w:val="0B2545"/>
          <w:sz w:val="26"/>
        </w:rPr>
        <w:t>US-AHYP-801 : Tout tracer</w:t>
      </w:r>
    </w:p>
    <w:p>
      <w:r>
        <w:rPr>
          <w:rFonts w:ascii="Calibri" w:hAnsi="Calibri" w:eastAsia="Calibri"/>
          <w:b/>
          <w:i w:val="0"/>
          <w:color w:val="151A23"/>
          <w:sz w:val="22"/>
        </w:rPr>
        <w:t>Statut : Livré</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En tant que conformité, je veux dans le journal : avis, approbations humaines, écriture d’objectif, étapes d’un changement de règle. Chaque ligne : qui, quoi, sur quoi, quand. (Les progrès d’un parcours d’aide : métadonnées seulement, pas le contenu des questions.)</w:t>
      </w:r>
    </w:p>
    <w:p>
      <w:pPr>
        <w:pStyle w:val="Heading3"/>
      </w:pPr>
      <w:r>
        <w:rPr>
          <w:rFonts w:ascii="Calibri" w:hAnsi="Calibri" w:eastAsia="Calibri"/>
          <w:b/>
          <w:i w:val="0"/>
          <w:color w:val="0B2545"/>
          <w:sz w:val="26"/>
        </w:rPr>
        <w:t>US-AHYP-802 : Ne pas confondre avec Mission Room</w:t>
      </w:r>
    </w:p>
    <w:p>
      <w:r>
        <w:rPr>
          <w:rFonts w:ascii="Calibri" w:hAnsi="Calibri" w:eastAsia="Calibri"/>
          <w:b/>
          <w:i w:val="0"/>
          <w:color w:val="151A23"/>
          <w:sz w:val="22"/>
        </w:rPr>
        <w:t>Statut : Livré</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 xml:space="preserve">En tant que produit, je veux qu’une salle de briefing immersive (démonstrations type gouvernement / ville) reste </w:t>
      </w:r>
      <w:r>
        <w:rPr>
          <w:rFonts w:ascii="Calibri" w:hAnsi="Calibri" w:eastAsia="Calibri"/>
          <w:b/>
          <w:i w:val="0"/>
          <w:color w:val="151A23"/>
          <w:sz w:val="22"/>
        </w:rPr>
        <w:t>une application d’espace</w:t>
      </w:r>
      <w:r>
        <w:rPr>
          <w:rFonts w:ascii="Calibri" w:hAnsi="Calibri" w:eastAsia="Calibri"/>
          <w:b w:val="0"/>
          <w:i w:val="0"/>
          <w:color w:val="151A23"/>
          <w:sz w:val="22"/>
        </w:rPr>
        <w:t>, afin de ne pas la vendre comme le grand livre.</w:t>
      </w:r>
    </w:p>
    <w:p>
      <w:r>
        <w:rPr>
          <w:rFonts w:ascii="Calibri" w:hAnsi="Calibri" w:eastAsia="Calibri"/>
          <w:b w:val="0"/>
          <w:i w:val="0"/>
          <w:color w:val="151A23"/>
          <w:sz w:val="22"/>
        </w:rPr>
        <w:t>---</w:t>
      </w:r>
    </w:p>
    <w:p>
      <w:pPr>
        <w:pStyle w:val="Heading2"/>
      </w:pPr>
      <w:r>
        <w:rPr>
          <w:rFonts w:ascii="Calibri" w:hAnsi="Calibri" w:eastAsia="Calibri"/>
          <w:b/>
          <w:i w:val="0"/>
          <w:color w:val="0B2545"/>
          <w:sz w:val="32"/>
        </w:rPr>
        <w:t>10. Epic 9 — Honnêteté et première prise en main</w:t>
      </w:r>
    </w:p>
    <w:p>
      <w:pPr>
        <w:pStyle w:val="Heading3"/>
      </w:pPr>
      <w:r>
        <w:rPr>
          <w:rFonts w:ascii="Calibri" w:hAnsi="Calibri" w:eastAsia="Calibri"/>
          <w:b/>
          <w:i w:val="0"/>
          <w:color w:val="0B2545"/>
          <w:sz w:val="26"/>
        </w:rPr>
        <w:t>US-AHYP-900 : Interdire le zéro inventé</w:t>
      </w:r>
    </w:p>
    <w:p>
      <w:r>
        <w:rPr>
          <w:rFonts w:ascii="Calibri" w:hAnsi="Calibri" w:eastAsia="Calibri"/>
          <w:b/>
          <w:i w:val="0"/>
          <w:color w:val="151A23"/>
          <w:sz w:val="22"/>
        </w:rPr>
        <w:t>Statut : Livré</w:t>
      </w:r>
      <w:r>
        <w:rPr>
          <w:rFonts w:ascii="Calibri" w:hAnsi="Calibri" w:eastAsia="Calibri"/>
          <w:b w:val="0"/>
          <w:i w:val="0"/>
          <w:color w:val="151A23"/>
          <w:sz w:val="22"/>
        </w:rPr>
        <w:t xml:space="preserve"> · </w:t>
      </w:r>
      <w:r>
        <w:rPr>
          <w:rFonts w:ascii="Calibri" w:hAnsi="Calibri" w:eastAsia="Calibri"/>
          <w:b/>
          <w:i w:val="0"/>
          <w:color w:val="151A23"/>
          <w:sz w:val="22"/>
        </w:rPr>
        <w:t>P0</w:t>
      </w:r>
    </w:p>
    <w:p>
      <w:r>
        <w:rPr>
          <w:rFonts w:ascii="Calibri" w:hAnsi="Calibri" w:eastAsia="Calibri"/>
          <w:b w:val="0"/>
          <w:i w:val="0"/>
          <w:color w:val="151A23"/>
          <w:sz w:val="22"/>
        </w:rPr>
        <w:t xml:space="preserve">En tant que produit, je veux qu’aucun total financier de substitution n’apparaisse dans l’habillage de l’écran. « Heures ou euros économisés » n’est </w:t>
      </w:r>
      <w:r>
        <w:rPr>
          <w:rFonts w:ascii="Calibri" w:hAnsi="Calibri" w:eastAsia="Calibri"/>
          <w:b/>
          <w:i w:val="0"/>
          <w:color w:val="151A23"/>
          <w:sz w:val="22"/>
        </w:rPr>
        <w:t>pas</w:t>
      </w:r>
      <w:r>
        <w:rPr>
          <w:rFonts w:ascii="Calibri" w:hAnsi="Calibri" w:eastAsia="Calibri"/>
          <w:b w:val="0"/>
          <w:i w:val="0"/>
          <w:color w:val="151A23"/>
          <w:sz w:val="22"/>
        </w:rPr>
        <w:t xml:space="preserve"> encore un chiffre que l’on peut défendre.</w:t>
      </w:r>
    </w:p>
    <w:p>
      <w:pPr>
        <w:pStyle w:val="Heading3"/>
      </w:pPr>
      <w:r>
        <w:rPr>
          <w:rFonts w:ascii="Calibri" w:hAnsi="Calibri" w:eastAsia="Calibri"/>
          <w:b/>
          <w:i w:val="0"/>
          <w:color w:val="0B2545"/>
          <w:sz w:val="26"/>
        </w:rPr>
        <w:t>US-AHYP-901 : Commencer par une tâche métier</w:t>
      </w:r>
    </w:p>
    <w:p>
      <w:r>
        <w:rPr>
          <w:rFonts w:ascii="Calibri" w:hAnsi="Calibri" w:eastAsia="Calibri"/>
          <w:b/>
          <w:i w:val="0"/>
          <w:color w:val="151A23"/>
          <w:sz w:val="22"/>
        </w:rPr>
        <w:t>Statut : Livré (parcours éteint par défaut)</w:t>
      </w:r>
      <w:r>
        <w:rPr>
          <w:rFonts w:ascii="Calibri" w:hAnsi="Calibri" w:eastAsia="Calibri"/>
          <w:b w:val="0"/>
          <w:i w:val="0"/>
          <w:color w:val="151A23"/>
          <w:sz w:val="22"/>
        </w:rPr>
        <w:t xml:space="preserve"> · </w:t>
      </w:r>
      <w:r>
        <w:rPr>
          <w:rFonts w:ascii="Calibri" w:hAnsi="Calibri" w:eastAsia="Calibri"/>
          <w:b/>
          <w:i w:val="0"/>
          <w:color w:val="151A23"/>
          <w:sz w:val="22"/>
        </w:rPr>
        <w:t>P1</w:t>
      </w:r>
    </w:p>
    <w:p>
      <w:r>
        <w:rPr>
          <w:rFonts w:ascii="Calibri" w:hAnsi="Calibri" w:eastAsia="Calibri"/>
          <w:b w:val="0"/>
          <w:i w:val="0"/>
          <w:color w:val="151A23"/>
          <w:sz w:val="22"/>
        </w:rPr>
        <w:t xml:space="preserve">En tant que métier, je veux un premier résultat vérifiable (exemple guidé, quatre étapes, seul, en dix minutes — </w:t>
      </w:r>
      <w:r>
        <w:rPr>
          <w:rFonts w:ascii="Calibri" w:hAnsi="Calibri" w:eastAsia="Calibri"/>
          <w:b/>
          <w:i w:val="0"/>
          <w:color w:val="151A23"/>
          <w:sz w:val="22"/>
        </w:rPr>
        <w:t>cible pas encore mesurée</w:t>
      </w:r>
      <w:r>
        <w:rPr>
          <w:rFonts w:ascii="Calibri" w:hAnsi="Calibri" w:eastAsia="Calibri"/>
          <w:b w:val="0"/>
          <w:i w:val="0"/>
          <w:color w:val="151A23"/>
          <w:sz w:val="22"/>
        </w:rPr>
        <w:t xml:space="preserve">) sans ouvrir le Cockpit. Le parcours d’accueil n’est </w:t>
      </w:r>
      <w:r>
        <w:rPr>
          <w:rFonts w:ascii="Calibri" w:hAnsi="Calibri" w:eastAsia="Calibri"/>
          <w:b/>
          <w:i w:val="0"/>
          <w:color w:val="151A23"/>
          <w:sz w:val="22"/>
        </w:rPr>
        <w:t>pas</w:t>
      </w:r>
      <w:r>
        <w:rPr>
          <w:rFonts w:ascii="Calibri" w:hAnsi="Calibri" w:eastAsia="Calibri"/>
          <w:b w:val="0"/>
          <w:i w:val="0"/>
          <w:color w:val="151A23"/>
          <w:sz w:val="22"/>
        </w:rPr>
        <w:t xml:space="preserve"> allumé partout ; les tests utilisateurs n’ont </w:t>
      </w:r>
      <w:r>
        <w:rPr>
          <w:rFonts w:ascii="Calibri" w:hAnsi="Calibri" w:eastAsia="Calibri"/>
          <w:b/>
          <w:i w:val="0"/>
          <w:color w:val="151A23"/>
          <w:sz w:val="22"/>
        </w:rPr>
        <w:t>pas</w:t>
      </w:r>
      <w:r>
        <w:rPr>
          <w:rFonts w:ascii="Calibri" w:hAnsi="Calibri" w:eastAsia="Calibri"/>
          <w:b w:val="0"/>
          <w:i w:val="0"/>
          <w:color w:val="151A23"/>
          <w:sz w:val="22"/>
        </w:rPr>
        <w:t xml:space="preserve"> encore eu lieu.</w:t>
      </w:r>
    </w:p>
    <w:p>
      <w:r>
        <w:rPr>
          <w:rFonts w:ascii="Calibri" w:hAnsi="Calibri" w:eastAsia="Calibri"/>
          <w:b w:val="0"/>
          <w:i w:val="0"/>
          <w:color w:val="151A23"/>
          <w:sz w:val="22"/>
        </w:rPr>
        <w:t>---</w:t>
      </w:r>
    </w:p>
    <w:p>
      <w:pPr>
        <w:pStyle w:val="Heading2"/>
      </w:pPr>
      <w:r>
        <w:rPr>
          <w:rFonts w:ascii="Calibri" w:hAnsi="Calibri" w:eastAsia="Calibri"/>
          <w:b/>
          <w:i w:val="0"/>
          <w:color w:val="0B2545"/>
          <w:sz w:val="32"/>
        </w:rPr>
        <w:t>11. On ne promet pas</w:t>
      </w:r>
    </w:p>
    <w:p>
      <w:pPr>
        <w:pStyle w:val="ListBullet"/>
      </w:pPr>
      <w:r>
        <w:rPr>
          <w:rFonts w:ascii="Calibri" w:hAnsi="Calibri" w:eastAsia="Calibri"/>
          <w:b w:val="0"/>
          <w:i w:val="0"/>
          <w:color w:val="151A23"/>
          <w:sz w:val="22"/>
        </w:rPr>
        <w:t>Appliquer un changement depuis l’Hyperviseur</w:t>
      </w:r>
    </w:p>
    <w:p>
      <w:pPr>
        <w:pStyle w:val="ListBullet"/>
      </w:pPr>
      <w:r>
        <w:rPr>
          <w:rFonts w:ascii="Calibri" w:hAnsi="Calibri" w:eastAsia="Calibri"/>
          <w:b w:val="0"/>
          <w:i w:val="0"/>
          <w:color w:val="151A23"/>
          <w:sz w:val="22"/>
        </w:rPr>
        <w:t>Un levier « et si » en direct sur tout le portefeuille</w:t>
      </w:r>
    </w:p>
    <w:p>
      <w:pPr>
        <w:pStyle w:val="ListBullet"/>
      </w:pPr>
      <w:r>
        <w:rPr>
          <w:rFonts w:ascii="Calibri" w:hAnsi="Calibri" w:eastAsia="Calibri"/>
          <w:b w:val="0"/>
          <w:i w:val="0"/>
          <w:color w:val="151A23"/>
          <w:sz w:val="22"/>
        </w:rPr>
        <w:t>Les directives papAI (urgent / stratégique, relance, escalade)</w:t>
      </w:r>
    </w:p>
    <w:p>
      <w:pPr>
        <w:pStyle w:val="ListBullet"/>
      </w:pPr>
      <w:r>
        <w:rPr>
          <w:rFonts w:ascii="Calibri" w:hAnsi="Calibri" w:eastAsia="Calibri"/>
          <w:b w:val="0"/>
          <w:i w:val="0"/>
          <w:color w:val="151A23"/>
          <w:sz w:val="22"/>
        </w:rPr>
        <w:t>Créer une métrique technique depuis l’Hyperviseur</w:t>
      </w:r>
    </w:p>
    <w:p>
      <w:pPr>
        <w:pStyle w:val="ListBullet"/>
      </w:pPr>
      <w:r>
        <w:rPr>
          <w:rFonts w:ascii="Calibri" w:hAnsi="Calibri" w:eastAsia="Calibri"/>
          <w:b w:val="0"/>
          <w:i w:val="0"/>
          <w:color w:val="151A23"/>
          <w:sz w:val="22"/>
        </w:rPr>
        <w:t>Une édition Standard / PRO</w:t>
      </w:r>
    </w:p>
    <w:p>
      <w:pPr>
        <w:pStyle w:val="ListBullet"/>
      </w:pPr>
      <w:r>
        <w:rPr>
          <w:rFonts w:ascii="Calibri" w:hAnsi="Calibri" w:eastAsia="Calibri"/>
          <w:b w:val="0"/>
          <w:i w:val="0"/>
          <w:color w:val="151A23"/>
          <w:sz w:val="22"/>
        </w:rPr>
        <w:t>Un export COMEX (écrit, pas construit)</w:t>
      </w:r>
    </w:p>
    <w:p>
      <w:pPr>
        <w:pStyle w:val="ListBullet"/>
      </w:pPr>
      <w:r>
        <w:rPr>
          <w:rFonts w:ascii="Calibri" w:hAnsi="Calibri" w:eastAsia="Calibri"/>
          <w:b w:val="0"/>
          <w:i w:val="0"/>
          <w:color w:val="151A23"/>
          <w:sz w:val="22"/>
        </w:rPr>
        <w:t>Des économies d’heures ou d’euros attestées</w:t>
      </w:r>
    </w:p>
    <w:p>
      <w:pPr>
        <w:pStyle w:val="ListBullet"/>
      </w:pPr>
      <w:r>
        <w:rPr>
          <w:rFonts w:ascii="Calibri" w:hAnsi="Calibri" w:eastAsia="Calibri"/>
          <w:b w:val="0"/>
          <w:i w:val="0"/>
          <w:color w:val="151A23"/>
          <w:sz w:val="22"/>
        </w:rPr>
        <w:t>Un partage entre espaces de travail</w:t>
      </w:r>
    </w:p>
    <w:p>
      <w:pPr>
        <w:pStyle w:val="ListBullet"/>
      </w:pPr>
      <w:r>
        <w:rPr>
          <w:rFonts w:ascii="Calibri" w:hAnsi="Calibri" w:eastAsia="Calibri"/>
          <w:b w:val="0"/>
          <w:i w:val="0"/>
          <w:color w:val="151A23"/>
          <w:sz w:val="22"/>
        </w:rPr>
        <w:t>Mission Room = Hyperviseur</w:t>
      </w:r>
    </w:p>
    <w:p>
      <w:r>
        <w:rPr>
          <w:rFonts w:ascii="Calibri" w:hAnsi="Calibri" w:eastAsia="Calibri"/>
          <w:b w:val="0"/>
          <w:i w:val="0"/>
          <w:color w:val="151A23"/>
          <w:sz w:val="22"/>
        </w:rPr>
        <w:t>---</w:t>
      </w:r>
    </w:p>
    <w:p>
      <w:pPr>
        <w:pStyle w:val="Heading2"/>
      </w:pPr>
      <w:r>
        <w:rPr>
          <w:rFonts w:ascii="Calibri" w:hAnsi="Calibri" w:eastAsia="Calibri"/>
          <w:b/>
          <w:i w:val="0"/>
          <w:color w:val="0B2545"/>
          <w:sz w:val="32"/>
        </w:rPr>
        <w:t>12. Récapitulatif</w:t>
      </w:r>
    </w:p>
    <w:p>
      <w:r>
        <w:rPr>
          <w:rFonts w:ascii="Calibri" w:hAnsi="Calibri" w:eastAsia="Calibri"/>
          <w:b/>
          <w:i w:val="0"/>
          <w:color w:val="151A23"/>
          <w:sz w:val="22"/>
        </w:rPr>
        <w:t>P0</w:t>
      </w:r>
      <w:r>
        <w:rPr>
          <w:rFonts w:ascii="Calibri" w:hAnsi="Calibri" w:eastAsia="Calibri"/>
          <w:b w:val="0"/>
          <w:i w:val="0"/>
          <w:color w:val="151A23"/>
          <w:sz w:val="22"/>
        </w:rPr>
        <w:t xml:space="preserve"> indispensable en séance COMEX · </w:t>
      </w:r>
      <w:r>
        <w:rPr>
          <w:rFonts w:ascii="Calibri" w:hAnsi="Calibri" w:eastAsia="Calibri"/>
          <w:b/>
          <w:i w:val="0"/>
          <w:color w:val="151A23"/>
          <w:sz w:val="22"/>
        </w:rPr>
        <w:t>P1</w:t>
      </w:r>
      <w:r>
        <w:rPr>
          <w:rFonts w:ascii="Calibri" w:hAnsi="Calibri" w:eastAsia="Calibri"/>
          <w:b w:val="0"/>
          <w:i w:val="0"/>
          <w:color w:val="151A23"/>
          <w:sz w:val="22"/>
        </w:rPr>
        <w:t xml:space="preserve"> souhaitable · </w:t>
      </w:r>
      <w:r>
        <w:rPr>
          <w:rFonts w:ascii="Calibri" w:hAnsi="Calibri" w:eastAsia="Calibri"/>
          <w:b/>
          <w:i w:val="0"/>
          <w:color w:val="151A23"/>
          <w:sz w:val="22"/>
        </w:rPr>
        <w:t>P2</w:t>
      </w:r>
      <w:r>
        <w:rPr>
          <w:rFonts w:ascii="Calibri" w:hAnsi="Calibri" w:eastAsia="Calibri"/>
          <w:b w:val="0"/>
          <w:i w:val="0"/>
          <w:color w:val="151A23"/>
          <w:sz w:val="22"/>
        </w:rPr>
        <w:t xml:space="preserve"> plus tard.</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rFonts w:ascii="Calibri" w:hAnsi="Calibri" w:eastAsia="Calibri"/>
                <w:b/>
                <w:i w:val="0"/>
                <w:color w:val="0B2545"/>
                <w:sz w:val="18"/>
              </w:rPr>
              <w:t>ID</w:t>
            </w:r>
          </w:p>
        </w:tc>
        <w:tc>
          <w:tcPr>
            <w:tcW w:type="dxa" w:w="1949"/>
          </w:tcPr>
          <w:p>
            <w:r>
              <w:rPr>
                <w:rFonts w:ascii="Calibri" w:hAnsi="Calibri" w:eastAsia="Calibri"/>
                <w:b/>
                <w:i w:val="0"/>
                <w:color w:val="0B2545"/>
                <w:sz w:val="18"/>
              </w:rPr>
              <w:t>Epic</w:t>
            </w:r>
          </w:p>
        </w:tc>
        <w:tc>
          <w:tcPr>
            <w:tcW w:type="dxa" w:w="1949"/>
          </w:tcPr>
          <w:p>
            <w:r>
              <w:rPr>
                <w:rFonts w:ascii="Calibri" w:hAnsi="Calibri" w:eastAsia="Calibri"/>
                <w:b/>
                <w:i w:val="0"/>
                <w:color w:val="0B2545"/>
                <w:sz w:val="18"/>
              </w:rPr>
              <w:t>Titre</w:t>
            </w:r>
          </w:p>
        </w:tc>
        <w:tc>
          <w:tcPr>
            <w:tcW w:type="dxa" w:w="1949"/>
          </w:tcPr>
          <w:p>
            <w:r>
              <w:rPr>
                <w:rFonts w:ascii="Calibri" w:hAnsi="Calibri" w:eastAsia="Calibri"/>
                <w:b/>
                <w:i w:val="0"/>
                <w:color w:val="0B2545"/>
                <w:sz w:val="18"/>
              </w:rPr>
              <w:t>P</w:t>
            </w:r>
          </w:p>
        </w:tc>
        <w:tc>
          <w:tcPr>
            <w:tcW w:type="dxa" w:w="1949"/>
          </w:tcPr>
          <w:p>
            <w:r>
              <w:rPr>
                <w:rFonts w:ascii="Calibri" w:hAnsi="Calibri" w:eastAsia="Calibri"/>
                <w:b/>
                <w:i w:val="0"/>
                <w:color w:val="0B2545"/>
                <w:sz w:val="18"/>
              </w:rPr>
              <w:t>Statut</w:t>
            </w:r>
          </w:p>
        </w:tc>
      </w:tr>
      <w:tr>
        <w:tc>
          <w:tcPr>
            <w:tcW w:type="dxa" w:w="1949"/>
          </w:tcPr>
          <w:p>
            <w:r>
              <w:rPr>
                <w:rFonts w:ascii="Calibri" w:hAnsi="Calibri" w:eastAsia="Calibri"/>
                <w:b w:val="0"/>
                <w:i w:val="0"/>
                <w:color w:val="151A23"/>
                <w:sz w:val="18"/>
              </w:rPr>
              <w:t>US-AHYP-100</w:t>
            </w:r>
          </w:p>
        </w:tc>
        <w:tc>
          <w:tcPr>
            <w:tcW w:type="dxa" w:w="1949"/>
          </w:tcPr>
          <w:p>
            <w:r>
              <w:rPr>
                <w:rFonts w:ascii="Calibri" w:hAnsi="Calibri" w:eastAsia="Calibri"/>
                <w:b w:val="0"/>
                <w:i w:val="0"/>
                <w:color w:val="151A23"/>
                <w:sz w:val="18"/>
              </w:rPr>
              <w:t>Grand livre</w:t>
            </w:r>
          </w:p>
        </w:tc>
        <w:tc>
          <w:tcPr>
            <w:tcW w:type="dxa" w:w="1949"/>
          </w:tcPr>
          <w:p>
            <w:r>
              <w:rPr>
                <w:rFonts w:ascii="Calibri" w:hAnsi="Calibri" w:eastAsia="Calibri"/>
                <w:b w:val="0"/>
                <w:i w:val="0"/>
                <w:color w:val="151A23"/>
                <w:sz w:val="18"/>
              </w:rPr>
              <w:t>Voir ce que le portefeuille a rendu</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Partiel</w:t>
            </w:r>
          </w:p>
        </w:tc>
      </w:tr>
      <w:tr>
        <w:tc>
          <w:tcPr>
            <w:tcW w:type="dxa" w:w="1949"/>
          </w:tcPr>
          <w:p>
            <w:r>
              <w:rPr>
                <w:rFonts w:ascii="Calibri" w:hAnsi="Calibri" w:eastAsia="Calibri"/>
                <w:b w:val="0"/>
                <w:i w:val="0"/>
                <w:color w:val="151A23"/>
                <w:sz w:val="18"/>
              </w:rPr>
              <w:t>US-AHYP-101</w:t>
            </w:r>
          </w:p>
        </w:tc>
        <w:tc>
          <w:tcPr>
            <w:tcW w:type="dxa" w:w="1949"/>
          </w:tcPr>
          <w:p>
            <w:r>
              <w:rPr>
                <w:rFonts w:ascii="Calibri" w:hAnsi="Calibri" w:eastAsia="Calibri"/>
                <w:b w:val="0"/>
                <w:i w:val="0"/>
                <w:color w:val="151A23"/>
                <w:sz w:val="18"/>
              </w:rPr>
              <w:t>Grand livre</w:t>
            </w:r>
          </w:p>
        </w:tc>
        <w:tc>
          <w:tcPr>
            <w:tcW w:type="dxa" w:w="1949"/>
          </w:tcPr>
          <w:p>
            <w:r>
              <w:rPr>
                <w:rFonts w:ascii="Calibri" w:hAnsi="Calibri" w:eastAsia="Calibri"/>
                <w:b w:val="0"/>
                <w:i w:val="0"/>
                <w:color w:val="151A23"/>
                <w:sz w:val="18"/>
              </w:rPr>
              <w:t>Choisir la période</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Livré</w:t>
            </w:r>
          </w:p>
        </w:tc>
      </w:tr>
      <w:tr>
        <w:tc>
          <w:tcPr>
            <w:tcW w:type="dxa" w:w="1949"/>
          </w:tcPr>
          <w:p>
            <w:r>
              <w:rPr>
                <w:rFonts w:ascii="Calibri" w:hAnsi="Calibri" w:eastAsia="Calibri"/>
                <w:b w:val="0"/>
                <w:i w:val="0"/>
                <w:color w:val="151A23"/>
                <w:sz w:val="18"/>
              </w:rPr>
              <w:t>US-AHYP-102</w:t>
            </w:r>
          </w:p>
        </w:tc>
        <w:tc>
          <w:tcPr>
            <w:tcW w:type="dxa" w:w="1949"/>
          </w:tcPr>
          <w:p>
            <w:r>
              <w:rPr>
                <w:rFonts w:ascii="Calibri" w:hAnsi="Calibri" w:eastAsia="Calibri"/>
                <w:b w:val="0"/>
                <w:i w:val="0"/>
                <w:color w:val="151A23"/>
                <w:sz w:val="18"/>
              </w:rPr>
              <w:t>Grand livre</w:t>
            </w:r>
          </w:p>
        </w:tc>
        <w:tc>
          <w:tcPr>
            <w:tcW w:type="dxa" w:w="1949"/>
          </w:tcPr>
          <w:p>
            <w:r>
              <w:rPr>
                <w:rFonts w:ascii="Calibri" w:hAnsi="Calibri" w:eastAsia="Calibri"/>
                <w:b w:val="0"/>
                <w:i w:val="0"/>
                <w:color w:val="151A23"/>
                <w:sz w:val="18"/>
              </w:rPr>
              <w:t>Voir les bases de valeur</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Livré</w:t>
            </w:r>
          </w:p>
        </w:tc>
      </w:tr>
      <w:tr>
        <w:tc>
          <w:tcPr>
            <w:tcW w:type="dxa" w:w="1949"/>
          </w:tcPr>
          <w:p>
            <w:r>
              <w:rPr>
                <w:rFonts w:ascii="Calibri" w:hAnsi="Calibri" w:eastAsia="Calibri"/>
                <w:b w:val="0"/>
                <w:i w:val="0"/>
                <w:color w:val="151A23"/>
                <w:sz w:val="18"/>
              </w:rPr>
              <w:t>US-AHYP-103</w:t>
            </w:r>
          </w:p>
        </w:tc>
        <w:tc>
          <w:tcPr>
            <w:tcW w:type="dxa" w:w="1949"/>
          </w:tcPr>
          <w:p>
            <w:r>
              <w:rPr>
                <w:rFonts w:ascii="Calibri" w:hAnsi="Calibri" w:eastAsia="Calibri"/>
                <w:b w:val="0"/>
                <w:i w:val="0"/>
                <w:color w:val="151A23"/>
                <w:sz w:val="18"/>
              </w:rPr>
              <w:t>Grand livre</w:t>
            </w:r>
          </w:p>
        </w:tc>
        <w:tc>
          <w:tcPr>
            <w:tcW w:type="dxa" w:w="1949"/>
          </w:tcPr>
          <w:p>
            <w:r>
              <w:rPr>
                <w:rFonts w:ascii="Calibri" w:hAnsi="Calibri" w:eastAsia="Calibri"/>
                <w:b w:val="0"/>
                <w:i w:val="0"/>
                <w:color w:val="151A23"/>
                <w:sz w:val="18"/>
              </w:rPr>
              <w:t>Deux vues, deux récits honnêtes</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Livré</w:t>
            </w:r>
          </w:p>
        </w:tc>
      </w:tr>
      <w:tr>
        <w:tc>
          <w:tcPr>
            <w:tcW w:type="dxa" w:w="1949"/>
          </w:tcPr>
          <w:p>
            <w:r>
              <w:rPr>
                <w:rFonts w:ascii="Calibri" w:hAnsi="Calibri" w:eastAsia="Calibri"/>
                <w:b w:val="0"/>
                <w:i w:val="0"/>
                <w:color w:val="151A23"/>
                <w:sz w:val="18"/>
              </w:rPr>
              <w:t>US-AHYP-200</w:t>
            </w:r>
          </w:p>
        </w:tc>
        <w:tc>
          <w:tcPr>
            <w:tcW w:type="dxa" w:w="1949"/>
          </w:tcPr>
          <w:p>
            <w:r>
              <w:rPr>
                <w:rFonts w:ascii="Calibri" w:hAnsi="Calibri" w:eastAsia="Calibri"/>
                <w:b w:val="0"/>
                <w:i w:val="0"/>
                <w:color w:val="151A23"/>
                <w:sz w:val="18"/>
              </w:rPr>
              <w:t>Objectifs</w:t>
            </w:r>
          </w:p>
        </w:tc>
        <w:tc>
          <w:tcPr>
            <w:tcW w:type="dxa" w:w="1949"/>
          </w:tcPr>
          <w:p>
            <w:r>
              <w:rPr>
                <w:rFonts w:ascii="Calibri" w:hAnsi="Calibri" w:eastAsia="Calibri"/>
                <w:b w:val="0"/>
                <w:i w:val="0"/>
                <w:color w:val="151A23"/>
                <w:sz w:val="18"/>
              </w:rPr>
              <w:t>Fixer un objectif opérationnel</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Livré</w:t>
            </w:r>
          </w:p>
        </w:tc>
      </w:tr>
      <w:tr>
        <w:tc>
          <w:tcPr>
            <w:tcW w:type="dxa" w:w="1949"/>
          </w:tcPr>
          <w:p>
            <w:r>
              <w:rPr>
                <w:rFonts w:ascii="Calibri" w:hAnsi="Calibri" w:eastAsia="Calibri"/>
                <w:b w:val="0"/>
                <w:i w:val="0"/>
                <w:color w:val="151A23"/>
                <w:sz w:val="18"/>
              </w:rPr>
              <w:t>US-AHYP-201</w:t>
            </w:r>
          </w:p>
        </w:tc>
        <w:tc>
          <w:tcPr>
            <w:tcW w:type="dxa" w:w="1949"/>
          </w:tcPr>
          <w:p>
            <w:r>
              <w:rPr>
                <w:rFonts w:ascii="Calibri" w:hAnsi="Calibri" w:eastAsia="Calibri"/>
                <w:b w:val="0"/>
                <w:i w:val="0"/>
                <w:color w:val="151A23"/>
                <w:sz w:val="18"/>
              </w:rPr>
              <w:t>Objectifs</w:t>
            </w:r>
          </w:p>
        </w:tc>
        <w:tc>
          <w:tcPr>
            <w:tcW w:type="dxa" w:w="1949"/>
          </w:tcPr>
          <w:p>
            <w:r>
              <w:rPr>
                <w:rFonts w:ascii="Calibri" w:hAnsi="Calibri" w:eastAsia="Calibri"/>
                <w:b w:val="0"/>
                <w:i w:val="0"/>
                <w:color w:val="151A23"/>
                <w:sz w:val="18"/>
              </w:rPr>
              <w:t>Voir si on tient l’objectif</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Partiel</w:t>
            </w:r>
          </w:p>
        </w:tc>
      </w:tr>
      <w:tr>
        <w:tc>
          <w:tcPr>
            <w:tcW w:type="dxa" w:w="1949"/>
          </w:tcPr>
          <w:p>
            <w:r>
              <w:rPr>
                <w:rFonts w:ascii="Calibri" w:hAnsi="Calibri" w:eastAsia="Calibri"/>
                <w:b w:val="0"/>
                <w:i w:val="0"/>
                <w:color w:val="151A23"/>
                <w:sz w:val="18"/>
              </w:rPr>
              <w:t>US-AHYP-202</w:t>
            </w:r>
          </w:p>
        </w:tc>
        <w:tc>
          <w:tcPr>
            <w:tcW w:type="dxa" w:w="1949"/>
          </w:tcPr>
          <w:p>
            <w:r>
              <w:rPr>
                <w:rFonts w:ascii="Calibri" w:hAnsi="Calibri" w:eastAsia="Calibri"/>
                <w:b w:val="0"/>
                <w:i w:val="0"/>
                <w:color w:val="151A23"/>
                <w:sz w:val="18"/>
              </w:rPr>
              <w:t>Objectifs</w:t>
            </w:r>
          </w:p>
        </w:tc>
        <w:tc>
          <w:tcPr>
            <w:tcW w:type="dxa" w:w="1949"/>
          </w:tcPr>
          <w:p>
            <w:r>
              <w:rPr>
                <w:rFonts w:ascii="Calibri" w:hAnsi="Calibri" w:eastAsia="Calibri"/>
                <w:b w:val="0"/>
                <w:i w:val="0"/>
                <w:color w:val="151A23"/>
                <w:sz w:val="18"/>
              </w:rPr>
              <w:t>Modifier ou retirer</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Livré</w:t>
            </w:r>
          </w:p>
        </w:tc>
      </w:tr>
      <w:tr>
        <w:tc>
          <w:tcPr>
            <w:tcW w:type="dxa" w:w="1949"/>
          </w:tcPr>
          <w:p>
            <w:r>
              <w:rPr>
                <w:rFonts w:ascii="Calibri" w:hAnsi="Calibri" w:eastAsia="Calibri"/>
                <w:b w:val="0"/>
                <w:i w:val="0"/>
                <w:color w:val="151A23"/>
                <w:sz w:val="18"/>
              </w:rPr>
              <w:t>US-AHYP-203</w:t>
            </w:r>
          </w:p>
        </w:tc>
        <w:tc>
          <w:tcPr>
            <w:tcW w:type="dxa" w:w="1949"/>
          </w:tcPr>
          <w:p>
            <w:r>
              <w:rPr>
                <w:rFonts w:ascii="Calibri" w:hAnsi="Calibri" w:eastAsia="Calibri"/>
                <w:b w:val="0"/>
                <w:i w:val="0"/>
                <w:color w:val="151A23"/>
                <w:sz w:val="18"/>
              </w:rPr>
              <w:t>Objectifs</w:t>
            </w:r>
          </w:p>
        </w:tc>
        <w:tc>
          <w:tcPr>
            <w:tcW w:type="dxa" w:w="1949"/>
          </w:tcPr>
          <w:p>
            <w:r>
              <w:rPr>
                <w:rFonts w:ascii="Calibri" w:hAnsi="Calibri" w:eastAsia="Calibri"/>
                <w:b w:val="0"/>
                <w:i w:val="0"/>
                <w:color w:val="151A23"/>
                <w:sz w:val="18"/>
              </w:rPr>
              <w:t>Systems sans cap ni convention</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Partiel</w:t>
            </w:r>
          </w:p>
        </w:tc>
      </w:tr>
      <w:tr>
        <w:tc>
          <w:tcPr>
            <w:tcW w:type="dxa" w:w="1949"/>
          </w:tcPr>
          <w:p>
            <w:r>
              <w:rPr>
                <w:rFonts w:ascii="Calibri" w:hAnsi="Calibri" w:eastAsia="Calibri"/>
                <w:b w:val="0"/>
                <w:i w:val="0"/>
                <w:color w:val="151A23"/>
                <w:sz w:val="18"/>
              </w:rPr>
              <w:t>US-AHYP-300</w:t>
            </w:r>
          </w:p>
        </w:tc>
        <w:tc>
          <w:tcPr>
            <w:tcW w:type="dxa" w:w="1949"/>
          </w:tcPr>
          <w:p>
            <w:r>
              <w:rPr>
                <w:rFonts w:ascii="Calibri" w:hAnsi="Calibri" w:eastAsia="Calibri"/>
                <w:b w:val="0"/>
                <w:i w:val="0"/>
                <w:color w:val="151A23"/>
                <w:sz w:val="18"/>
              </w:rPr>
              <w:t>Décisions</w:t>
            </w:r>
          </w:p>
        </w:tc>
        <w:tc>
          <w:tcPr>
            <w:tcW w:type="dxa" w:w="1949"/>
          </w:tcPr>
          <w:p>
            <w:r>
              <w:rPr>
                <w:rFonts w:ascii="Calibri" w:hAnsi="Calibri" w:eastAsia="Calibri"/>
                <w:b w:val="0"/>
                <w:i w:val="0"/>
                <w:color w:val="151A23"/>
                <w:sz w:val="18"/>
              </w:rPr>
              <w:t>Voir ce qui attend une signature</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Livré</w:t>
            </w:r>
          </w:p>
        </w:tc>
      </w:tr>
      <w:tr>
        <w:tc>
          <w:tcPr>
            <w:tcW w:type="dxa" w:w="1949"/>
          </w:tcPr>
          <w:p>
            <w:r>
              <w:rPr>
                <w:rFonts w:ascii="Calibri" w:hAnsi="Calibri" w:eastAsia="Calibri"/>
                <w:b w:val="0"/>
                <w:i w:val="0"/>
                <w:color w:val="151A23"/>
                <w:sz w:val="18"/>
              </w:rPr>
              <w:t>US-AHYP-301</w:t>
            </w:r>
          </w:p>
        </w:tc>
        <w:tc>
          <w:tcPr>
            <w:tcW w:type="dxa" w:w="1949"/>
          </w:tcPr>
          <w:p>
            <w:r>
              <w:rPr>
                <w:rFonts w:ascii="Calibri" w:hAnsi="Calibri" w:eastAsia="Calibri"/>
                <w:b w:val="0"/>
                <w:i w:val="0"/>
                <w:color w:val="151A23"/>
                <w:sz w:val="18"/>
              </w:rPr>
              <w:t>Décisions</w:t>
            </w:r>
          </w:p>
        </w:tc>
        <w:tc>
          <w:tcPr>
            <w:tcW w:type="dxa" w:w="1949"/>
          </w:tcPr>
          <w:p>
            <w:r>
              <w:rPr>
                <w:rFonts w:ascii="Calibri" w:hAnsi="Calibri" w:eastAsia="Calibri"/>
                <w:b w:val="0"/>
                <w:i w:val="0"/>
                <w:color w:val="151A23"/>
                <w:sz w:val="18"/>
              </w:rPr>
              <w:t>Accepter ou refuser (avis)</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Livré</w:t>
            </w:r>
          </w:p>
        </w:tc>
      </w:tr>
      <w:tr>
        <w:tc>
          <w:tcPr>
            <w:tcW w:type="dxa" w:w="1949"/>
          </w:tcPr>
          <w:p>
            <w:r>
              <w:rPr>
                <w:rFonts w:ascii="Calibri" w:hAnsi="Calibri" w:eastAsia="Calibri"/>
                <w:b w:val="0"/>
                <w:i w:val="0"/>
                <w:color w:val="151A23"/>
                <w:sz w:val="18"/>
              </w:rPr>
              <w:t>US-AHYP-302</w:t>
            </w:r>
          </w:p>
        </w:tc>
        <w:tc>
          <w:tcPr>
            <w:tcW w:type="dxa" w:w="1949"/>
          </w:tcPr>
          <w:p>
            <w:r>
              <w:rPr>
                <w:rFonts w:ascii="Calibri" w:hAnsi="Calibri" w:eastAsia="Calibri"/>
                <w:b w:val="0"/>
                <w:i w:val="0"/>
                <w:color w:val="151A23"/>
                <w:sz w:val="18"/>
              </w:rPr>
              <w:t>Décisions</w:t>
            </w:r>
          </w:p>
        </w:tc>
        <w:tc>
          <w:tcPr>
            <w:tcW w:type="dxa" w:w="1949"/>
          </w:tcPr>
          <w:p>
            <w:r>
              <w:rPr>
                <w:rFonts w:ascii="Calibri" w:hAnsi="Calibri" w:eastAsia="Calibri"/>
                <w:b w:val="0"/>
                <w:i w:val="0"/>
                <w:color w:val="151A23"/>
                <w:sz w:val="18"/>
              </w:rPr>
              <w:t>Demander des recommandations</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Livré</w:t>
            </w:r>
          </w:p>
        </w:tc>
      </w:tr>
      <w:tr>
        <w:tc>
          <w:tcPr>
            <w:tcW w:type="dxa" w:w="1949"/>
          </w:tcPr>
          <w:p>
            <w:r>
              <w:rPr>
                <w:rFonts w:ascii="Calibri" w:hAnsi="Calibri" w:eastAsia="Calibri"/>
                <w:b w:val="0"/>
                <w:i w:val="0"/>
                <w:color w:val="151A23"/>
                <w:sz w:val="18"/>
              </w:rPr>
              <w:t>US-AHYP-303</w:t>
            </w:r>
          </w:p>
        </w:tc>
        <w:tc>
          <w:tcPr>
            <w:tcW w:type="dxa" w:w="1949"/>
          </w:tcPr>
          <w:p>
            <w:r>
              <w:rPr>
                <w:rFonts w:ascii="Calibri" w:hAnsi="Calibri" w:eastAsia="Calibri"/>
                <w:b w:val="0"/>
                <w:i w:val="0"/>
                <w:color w:val="151A23"/>
                <w:sz w:val="18"/>
              </w:rPr>
              <w:t>Décisions</w:t>
            </w:r>
          </w:p>
        </w:tc>
        <w:tc>
          <w:tcPr>
            <w:tcW w:type="dxa" w:w="1949"/>
          </w:tcPr>
          <w:p>
            <w:r>
              <w:rPr>
                <w:rFonts w:ascii="Calibri" w:hAnsi="Calibri" w:eastAsia="Calibri"/>
                <w:b w:val="0"/>
                <w:i w:val="0"/>
                <w:color w:val="151A23"/>
                <w:sz w:val="18"/>
              </w:rPr>
              <w:t>Approuver dans l’application</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Livré</w:t>
            </w:r>
          </w:p>
        </w:tc>
      </w:tr>
      <w:tr>
        <w:tc>
          <w:tcPr>
            <w:tcW w:type="dxa" w:w="1949"/>
          </w:tcPr>
          <w:p>
            <w:r>
              <w:rPr>
                <w:rFonts w:ascii="Calibri" w:hAnsi="Calibri" w:eastAsia="Calibri"/>
                <w:b w:val="0"/>
                <w:i w:val="0"/>
                <w:color w:val="151A23"/>
                <w:sz w:val="18"/>
              </w:rPr>
              <w:t>US-AHYP-400</w:t>
            </w:r>
          </w:p>
        </w:tc>
        <w:tc>
          <w:tcPr>
            <w:tcW w:type="dxa" w:w="1949"/>
          </w:tcPr>
          <w:p>
            <w:r>
              <w:rPr>
                <w:rFonts w:ascii="Calibri" w:hAnsi="Calibri" w:eastAsia="Calibri"/>
                <w:b w:val="0"/>
                <w:i w:val="0"/>
                <w:color w:val="151A23"/>
                <w:sz w:val="18"/>
              </w:rPr>
              <w:t>Changement</w:t>
            </w:r>
          </w:p>
        </w:tc>
        <w:tc>
          <w:tcPr>
            <w:tcW w:type="dxa" w:w="1949"/>
          </w:tcPr>
          <w:p>
            <w:r>
              <w:rPr>
                <w:rFonts w:ascii="Calibri" w:hAnsi="Calibri" w:eastAsia="Calibri"/>
                <w:b w:val="0"/>
                <w:i w:val="0"/>
                <w:color w:val="151A23"/>
                <w:sz w:val="18"/>
              </w:rPr>
              <w:t>Simuler puis mesurer sur un System</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Livré (essai limité)</w:t>
            </w:r>
          </w:p>
        </w:tc>
      </w:tr>
      <w:tr>
        <w:tc>
          <w:tcPr>
            <w:tcW w:type="dxa" w:w="1949"/>
          </w:tcPr>
          <w:p>
            <w:r>
              <w:rPr>
                <w:rFonts w:ascii="Calibri" w:hAnsi="Calibri" w:eastAsia="Calibri"/>
                <w:b w:val="0"/>
                <w:i w:val="0"/>
                <w:color w:val="151A23"/>
                <w:sz w:val="18"/>
              </w:rPr>
              <w:t>US-AHYP-401</w:t>
            </w:r>
          </w:p>
        </w:tc>
        <w:tc>
          <w:tcPr>
            <w:tcW w:type="dxa" w:w="1949"/>
          </w:tcPr>
          <w:p>
            <w:r>
              <w:rPr>
                <w:rFonts w:ascii="Calibri" w:hAnsi="Calibri" w:eastAsia="Calibri"/>
                <w:b w:val="0"/>
                <w:i w:val="0"/>
                <w:color w:val="151A23"/>
                <w:sz w:val="18"/>
              </w:rPr>
              <w:t>Changement</w:t>
            </w:r>
          </w:p>
        </w:tc>
        <w:tc>
          <w:tcPr>
            <w:tcW w:type="dxa" w:w="1949"/>
          </w:tcPr>
          <w:p>
            <w:r>
              <w:rPr>
                <w:rFonts w:ascii="Calibri" w:hAnsi="Calibri" w:eastAsia="Calibri"/>
                <w:b w:val="0"/>
                <w:i w:val="0"/>
                <w:color w:val="151A23"/>
                <w:sz w:val="18"/>
              </w:rPr>
              <w:t>Lire le résumé sans crier victoire</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Livré</w:t>
            </w:r>
          </w:p>
        </w:tc>
      </w:tr>
      <w:tr>
        <w:tc>
          <w:tcPr>
            <w:tcW w:type="dxa" w:w="1949"/>
          </w:tcPr>
          <w:p>
            <w:r>
              <w:rPr>
                <w:rFonts w:ascii="Calibri" w:hAnsi="Calibri" w:eastAsia="Calibri"/>
                <w:b w:val="0"/>
                <w:i w:val="0"/>
                <w:color w:val="151A23"/>
                <w:sz w:val="18"/>
              </w:rPr>
              <w:t>US-AHYP-500</w:t>
            </w:r>
          </w:p>
        </w:tc>
        <w:tc>
          <w:tcPr>
            <w:tcW w:type="dxa" w:w="1949"/>
          </w:tcPr>
          <w:p>
            <w:r>
              <w:rPr>
                <w:rFonts w:ascii="Calibri" w:hAnsi="Calibri" w:eastAsia="Calibri"/>
                <w:b w:val="0"/>
                <w:i w:val="0"/>
                <w:color w:val="151A23"/>
                <w:sz w:val="18"/>
              </w:rPr>
              <w:t>Terrain</w:t>
            </w:r>
          </w:p>
        </w:tc>
        <w:tc>
          <w:tcPr>
            <w:tcW w:type="dxa" w:w="1949"/>
          </w:tcPr>
          <w:p>
            <w:r>
              <w:rPr>
                <w:rFonts w:ascii="Calibri" w:hAnsi="Calibri" w:eastAsia="Calibri"/>
                <w:b w:val="0"/>
                <w:i w:val="0"/>
                <w:color w:val="151A23"/>
                <w:sz w:val="18"/>
              </w:rPr>
              <w:t>Publier une application</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Livré</w:t>
            </w:r>
          </w:p>
        </w:tc>
      </w:tr>
      <w:tr>
        <w:tc>
          <w:tcPr>
            <w:tcW w:type="dxa" w:w="1949"/>
          </w:tcPr>
          <w:p>
            <w:r>
              <w:rPr>
                <w:rFonts w:ascii="Calibri" w:hAnsi="Calibri" w:eastAsia="Calibri"/>
                <w:b w:val="0"/>
                <w:i w:val="0"/>
                <w:color w:val="151A23"/>
                <w:sz w:val="18"/>
              </w:rPr>
              <w:t>US-AHYP-501</w:t>
            </w:r>
          </w:p>
        </w:tc>
        <w:tc>
          <w:tcPr>
            <w:tcW w:type="dxa" w:w="1949"/>
          </w:tcPr>
          <w:p>
            <w:r>
              <w:rPr>
                <w:rFonts w:ascii="Calibri" w:hAnsi="Calibri" w:eastAsia="Calibri"/>
                <w:b w:val="0"/>
                <w:i w:val="0"/>
                <w:color w:val="151A23"/>
                <w:sz w:val="18"/>
              </w:rPr>
              <w:t>Terrain</w:t>
            </w:r>
          </w:p>
        </w:tc>
        <w:tc>
          <w:tcPr>
            <w:tcW w:type="dxa" w:w="1949"/>
          </w:tcPr>
          <w:p>
            <w:r>
              <w:rPr>
                <w:rFonts w:ascii="Calibri" w:hAnsi="Calibri" w:eastAsia="Calibri"/>
                <w:b w:val="0"/>
                <w:i w:val="0"/>
                <w:color w:val="151A23"/>
                <w:sz w:val="18"/>
              </w:rPr>
              <w:t>Laisser une preuve d’exécution</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Livré</w:t>
            </w:r>
          </w:p>
        </w:tc>
      </w:tr>
      <w:tr>
        <w:tc>
          <w:tcPr>
            <w:tcW w:type="dxa" w:w="1949"/>
          </w:tcPr>
          <w:p>
            <w:r>
              <w:rPr>
                <w:rFonts w:ascii="Calibri" w:hAnsi="Calibri" w:eastAsia="Calibri"/>
                <w:b w:val="0"/>
                <w:i w:val="0"/>
                <w:color w:val="151A23"/>
                <w:sz w:val="18"/>
              </w:rPr>
              <w:t>US-AHYP-502</w:t>
            </w:r>
          </w:p>
        </w:tc>
        <w:tc>
          <w:tcPr>
            <w:tcW w:type="dxa" w:w="1949"/>
          </w:tcPr>
          <w:p>
            <w:r>
              <w:rPr>
                <w:rFonts w:ascii="Calibri" w:hAnsi="Calibri" w:eastAsia="Calibri"/>
                <w:b w:val="0"/>
                <w:i w:val="0"/>
                <w:color w:val="151A23"/>
                <w:sz w:val="18"/>
              </w:rPr>
              <w:t>Terrain</w:t>
            </w:r>
          </w:p>
        </w:tc>
        <w:tc>
          <w:tcPr>
            <w:tcW w:type="dxa" w:w="1949"/>
          </w:tcPr>
          <w:p>
            <w:r>
              <w:rPr>
                <w:rFonts w:ascii="Calibri" w:hAnsi="Calibri" w:eastAsia="Calibri"/>
                <w:b w:val="0"/>
                <w:i w:val="0"/>
                <w:color w:val="151A23"/>
                <w:sz w:val="18"/>
              </w:rPr>
              <w:t>Déclarer une convention de valeur</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Livré</w:t>
            </w:r>
          </w:p>
        </w:tc>
      </w:tr>
      <w:tr>
        <w:tc>
          <w:tcPr>
            <w:tcW w:type="dxa" w:w="1949"/>
          </w:tcPr>
          <w:p>
            <w:r>
              <w:rPr>
                <w:rFonts w:ascii="Calibri" w:hAnsi="Calibri" w:eastAsia="Calibri"/>
                <w:b w:val="0"/>
                <w:i w:val="0"/>
                <w:color w:val="151A23"/>
                <w:sz w:val="18"/>
              </w:rPr>
              <w:t>US-AHYP-503</w:t>
            </w:r>
          </w:p>
        </w:tc>
        <w:tc>
          <w:tcPr>
            <w:tcW w:type="dxa" w:w="1949"/>
          </w:tcPr>
          <w:p>
            <w:r>
              <w:rPr>
                <w:rFonts w:ascii="Calibri" w:hAnsi="Calibri" w:eastAsia="Calibri"/>
                <w:b w:val="0"/>
                <w:i w:val="0"/>
                <w:color w:val="151A23"/>
                <w:sz w:val="18"/>
              </w:rPr>
              <w:t>Terrain</w:t>
            </w:r>
          </w:p>
        </w:tc>
        <w:tc>
          <w:tcPr>
            <w:tcW w:type="dxa" w:w="1949"/>
          </w:tcPr>
          <w:p>
            <w:r>
              <w:rPr>
                <w:rFonts w:ascii="Calibri" w:hAnsi="Calibri" w:eastAsia="Calibri"/>
                <w:b w:val="0"/>
                <w:i w:val="0"/>
                <w:color w:val="151A23"/>
                <w:sz w:val="18"/>
              </w:rPr>
              <w:t>Voir les Systems silencieux</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Partiel</w:t>
            </w:r>
          </w:p>
        </w:tc>
      </w:tr>
      <w:tr>
        <w:tc>
          <w:tcPr>
            <w:tcW w:type="dxa" w:w="1949"/>
          </w:tcPr>
          <w:p>
            <w:r>
              <w:rPr>
                <w:rFonts w:ascii="Calibri" w:hAnsi="Calibri" w:eastAsia="Calibri"/>
                <w:b w:val="0"/>
                <w:i w:val="0"/>
                <w:color w:val="151A23"/>
                <w:sz w:val="18"/>
              </w:rPr>
              <w:t>US-AHYP-600</w:t>
            </w:r>
          </w:p>
        </w:tc>
        <w:tc>
          <w:tcPr>
            <w:tcW w:type="dxa" w:w="1949"/>
          </w:tcPr>
          <w:p>
            <w:r>
              <w:rPr>
                <w:rFonts w:ascii="Calibri" w:hAnsi="Calibri" w:eastAsia="Calibri"/>
                <w:b w:val="0"/>
                <w:i w:val="0"/>
                <w:color w:val="151A23"/>
                <w:sz w:val="18"/>
              </w:rPr>
              <w:t>Compagnon</w:t>
            </w:r>
          </w:p>
        </w:tc>
        <w:tc>
          <w:tcPr>
            <w:tcW w:type="dxa" w:w="1949"/>
          </w:tcPr>
          <w:p>
            <w:r>
              <w:rPr>
                <w:rFonts w:ascii="Calibri" w:hAnsi="Calibri" w:eastAsia="Calibri"/>
                <w:b w:val="0"/>
                <w:i w:val="0"/>
                <w:color w:val="151A23"/>
                <w:sz w:val="18"/>
              </w:rPr>
              <w:t>Poser une question</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Partiel</w:t>
            </w:r>
          </w:p>
        </w:tc>
      </w:tr>
      <w:tr>
        <w:tc>
          <w:tcPr>
            <w:tcW w:type="dxa" w:w="1949"/>
          </w:tcPr>
          <w:p>
            <w:r>
              <w:rPr>
                <w:rFonts w:ascii="Calibri" w:hAnsi="Calibri" w:eastAsia="Calibri"/>
                <w:b w:val="0"/>
                <w:i w:val="0"/>
                <w:color w:val="151A23"/>
                <w:sz w:val="18"/>
              </w:rPr>
              <w:t>US-AHYP-601</w:t>
            </w:r>
          </w:p>
        </w:tc>
        <w:tc>
          <w:tcPr>
            <w:tcW w:type="dxa" w:w="1949"/>
          </w:tcPr>
          <w:p>
            <w:r>
              <w:rPr>
                <w:rFonts w:ascii="Calibri" w:hAnsi="Calibri" w:eastAsia="Calibri"/>
                <w:b w:val="0"/>
                <w:i w:val="0"/>
                <w:color w:val="151A23"/>
                <w:sz w:val="18"/>
              </w:rPr>
              <w:t>Compagnon</w:t>
            </w:r>
          </w:p>
        </w:tc>
        <w:tc>
          <w:tcPr>
            <w:tcW w:type="dxa" w:w="1949"/>
          </w:tcPr>
          <w:p>
            <w:r>
              <w:rPr>
                <w:rFonts w:ascii="Calibri" w:hAnsi="Calibri" w:eastAsia="Calibri"/>
                <w:b w:val="0"/>
                <w:i w:val="0"/>
                <w:color w:val="151A23"/>
                <w:sz w:val="18"/>
              </w:rPr>
              <w:t>Le modèle ne signe pas</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Livré</w:t>
            </w:r>
          </w:p>
        </w:tc>
      </w:tr>
      <w:tr>
        <w:tc>
          <w:tcPr>
            <w:tcW w:type="dxa" w:w="1949"/>
          </w:tcPr>
          <w:p>
            <w:r>
              <w:rPr>
                <w:rFonts w:ascii="Calibri" w:hAnsi="Calibri" w:eastAsia="Calibri"/>
                <w:b w:val="0"/>
                <w:i w:val="0"/>
                <w:color w:val="151A23"/>
                <w:sz w:val="18"/>
              </w:rPr>
              <w:t>US-AHYP-602</w:t>
            </w:r>
          </w:p>
        </w:tc>
        <w:tc>
          <w:tcPr>
            <w:tcW w:type="dxa" w:w="1949"/>
          </w:tcPr>
          <w:p>
            <w:r>
              <w:rPr>
                <w:rFonts w:ascii="Calibri" w:hAnsi="Calibri" w:eastAsia="Calibri"/>
                <w:b w:val="0"/>
                <w:i w:val="0"/>
                <w:color w:val="151A23"/>
                <w:sz w:val="18"/>
              </w:rPr>
              <w:t>Compagnon</w:t>
            </w:r>
          </w:p>
        </w:tc>
        <w:tc>
          <w:tcPr>
            <w:tcW w:type="dxa" w:w="1949"/>
          </w:tcPr>
          <w:p>
            <w:r>
              <w:rPr>
                <w:rFonts w:ascii="Calibri" w:hAnsi="Calibri" w:eastAsia="Calibri"/>
                <w:b w:val="0"/>
                <w:i w:val="0"/>
                <w:color w:val="151A23"/>
                <w:sz w:val="18"/>
              </w:rPr>
              <w:t>Voir le périmètre</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Partiel</w:t>
            </w:r>
          </w:p>
        </w:tc>
      </w:tr>
      <w:tr>
        <w:tc>
          <w:tcPr>
            <w:tcW w:type="dxa" w:w="1949"/>
          </w:tcPr>
          <w:p>
            <w:r>
              <w:rPr>
                <w:rFonts w:ascii="Calibri" w:hAnsi="Calibri" w:eastAsia="Calibri"/>
                <w:b w:val="0"/>
                <w:i w:val="0"/>
                <w:color w:val="151A23"/>
                <w:sz w:val="18"/>
              </w:rPr>
              <w:t>US-AHYP-700</w:t>
            </w:r>
          </w:p>
        </w:tc>
        <w:tc>
          <w:tcPr>
            <w:tcW w:type="dxa" w:w="1949"/>
          </w:tcPr>
          <w:p>
            <w:r>
              <w:rPr>
                <w:rFonts w:ascii="Calibri" w:hAnsi="Calibri" w:eastAsia="Calibri"/>
                <w:b w:val="0"/>
                <w:i w:val="0"/>
                <w:color w:val="151A23"/>
                <w:sz w:val="18"/>
              </w:rPr>
              <w:t>Attention</w:t>
            </w:r>
          </w:p>
        </w:tc>
        <w:tc>
          <w:tcPr>
            <w:tcW w:type="dxa" w:w="1949"/>
          </w:tcPr>
          <w:p>
            <w:r>
              <w:rPr>
                <w:rFonts w:ascii="Calibri" w:hAnsi="Calibri" w:eastAsia="Calibri"/>
                <w:b w:val="0"/>
                <w:i w:val="0"/>
                <w:color w:val="151A23"/>
                <w:sz w:val="18"/>
              </w:rPr>
              <w:t>Une file d’attention</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Partiel</w:t>
            </w:r>
          </w:p>
        </w:tc>
      </w:tr>
      <w:tr>
        <w:tc>
          <w:tcPr>
            <w:tcW w:type="dxa" w:w="1949"/>
          </w:tcPr>
          <w:p>
            <w:r>
              <w:rPr>
                <w:rFonts w:ascii="Calibri" w:hAnsi="Calibri" w:eastAsia="Calibri"/>
                <w:b w:val="0"/>
                <w:i w:val="0"/>
                <w:color w:val="151A23"/>
                <w:sz w:val="18"/>
              </w:rPr>
              <w:t>US-AHYP-701</w:t>
            </w:r>
          </w:p>
        </w:tc>
        <w:tc>
          <w:tcPr>
            <w:tcW w:type="dxa" w:w="1949"/>
          </w:tcPr>
          <w:p>
            <w:r>
              <w:rPr>
                <w:rFonts w:ascii="Calibri" w:hAnsi="Calibri" w:eastAsia="Calibri"/>
                <w:b w:val="0"/>
                <w:i w:val="0"/>
                <w:color w:val="151A23"/>
                <w:sz w:val="18"/>
              </w:rPr>
              <w:t>Attention</w:t>
            </w:r>
          </w:p>
        </w:tc>
        <w:tc>
          <w:tcPr>
            <w:tcW w:type="dxa" w:w="1949"/>
          </w:tcPr>
          <w:p>
            <w:r>
              <w:rPr>
                <w:rFonts w:ascii="Calibri" w:hAnsi="Calibri" w:eastAsia="Calibri"/>
                <w:b w:val="0"/>
                <w:i w:val="0"/>
                <w:color w:val="151A23"/>
                <w:sz w:val="18"/>
              </w:rPr>
              <w:t>Une tendance honnête</w:t>
            </w:r>
          </w:p>
        </w:tc>
        <w:tc>
          <w:tcPr>
            <w:tcW w:type="dxa" w:w="1949"/>
          </w:tcPr>
          <w:p>
            <w:r>
              <w:rPr>
                <w:rFonts w:ascii="Calibri" w:hAnsi="Calibri" w:eastAsia="Calibri"/>
                <w:b w:val="0"/>
                <w:i w:val="0"/>
                <w:color w:val="151A23"/>
                <w:sz w:val="18"/>
              </w:rPr>
              <w:t>P2</w:t>
            </w:r>
          </w:p>
        </w:tc>
        <w:tc>
          <w:tcPr>
            <w:tcW w:type="dxa" w:w="1949"/>
          </w:tcPr>
          <w:p>
            <w:r>
              <w:rPr>
                <w:rFonts w:ascii="Calibri" w:hAnsi="Calibri" w:eastAsia="Calibri"/>
                <w:b w:val="0"/>
                <w:i w:val="0"/>
                <w:color w:val="151A23"/>
                <w:sz w:val="18"/>
              </w:rPr>
              <w:t>Partiel</w:t>
            </w:r>
          </w:p>
        </w:tc>
      </w:tr>
      <w:tr>
        <w:tc>
          <w:tcPr>
            <w:tcW w:type="dxa" w:w="1949"/>
          </w:tcPr>
          <w:p>
            <w:r>
              <w:rPr>
                <w:rFonts w:ascii="Calibri" w:hAnsi="Calibri" w:eastAsia="Calibri"/>
                <w:b w:val="0"/>
                <w:i w:val="0"/>
                <w:color w:val="151A23"/>
                <w:sz w:val="18"/>
              </w:rPr>
              <w:t>US-AHYP-702</w:t>
            </w:r>
          </w:p>
        </w:tc>
        <w:tc>
          <w:tcPr>
            <w:tcW w:type="dxa" w:w="1949"/>
          </w:tcPr>
          <w:p>
            <w:r>
              <w:rPr>
                <w:rFonts w:ascii="Calibri" w:hAnsi="Calibri" w:eastAsia="Calibri"/>
                <w:b w:val="0"/>
                <w:i w:val="0"/>
                <w:color w:val="151A23"/>
                <w:sz w:val="18"/>
              </w:rPr>
              <w:t>Attention</w:t>
            </w:r>
          </w:p>
        </w:tc>
        <w:tc>
          <w:tcPr>
            <w:tcW w:type="dxa" w:w="1949"/>
          </w:tcPr>
          <w:p>
            <w:r>
              <w:rPr>
                <w:rFonts w:ascii="Calibri" w:hAnsi="Calibri" w:eastAsia="Calibri"/>
                <w:b w:val="0"/>
                <w:i w:val="0"/>
                <w:color w:val="151A23"/>
                <w:sz w:val="18"/>
              </w:rPr>
              <w:t>Export dossier COMEX</w:t>
            </w:r>
          </w:p>
        </w:tc>
        <w:tc>
          <w:tcPr>
            <w:tcW w:type="dxa" w:w="1949"/>
          </w:tcPr>
          <w:p>
            <w:r>
              <w:rPr>
                <w:rFonts w:ascii="Calibri" w:hAnsi="Calibri" w:eastAsia="Calibri"/>
                <w:b w:val="0"/>
                <w:i w:val="0"/>
                <w:color w:val="151A23"/>
                <w:sz w:val="18"/>
              </w:rPr>
              <w:t>P2</w:t>
            </w:r>
          </w:p>
        </w:tc>
        <w:tc>
          <w:tcPr>
            <w:tcW w:type="dxa" w:w="1949"/>
          </w:tcPr>
          <w:p>
            <w:r>
              <w:rPr>
                <w:rFonts w:ascii="Calibri" w:hAnsi="Calibri" w:eastAsia="Calibri"/>
                <w:b w:val="0"/>
                <w:i w:val="0"/>
                <w:color w:val="151A23"/>
                <w:sz w:val="18"/>
              </w:rPr>
              <w:t>Spécifié</w:t>
            </w:r>
          </w:p>
        </w:tc>
      </w:tr>
      <w:tr>
        <w:tc>
          <w:tcPr>
            <w:tcW w:type="dxa" w:w="1949"/>
          </w:tcPr>
          <w:p>
            <w:r>
              <w:rPr>
                <w:rFonts w:ascii="Calibri" w:hAnsi="Calibri" w:eastAsia="Calibri"/>
                <w:b w:val="0"/>
                <w:i w:val="0"/>
                <w:color w:val="151A23"/>
                <w:sz w:val="18"/>
              </w:rPr>
              <w:t>US-AHYP-800</w:t>
            </w:r>
          </w:p>
        </w:tc>
        <w:tc>
          <w:tcPr>
            <w:tcW w:type="dxa" w:w="1949"/>
          </w:tcPr>
          <w:p>
            <w:r>
              <w:rPr>
                <w:rFonts w:ascii="Calibri" w:hAnsi="Calibri" w:eastAsia="Calibri"/>
                <w:b w:val="0"/>
                <w:i w:val="0"/>
                <w:color w:val="151A23"/>
                <w:sz w:val="18"/>
              </w:rPr>
              <w:t>Droits</w:t>
            </w:r>
          </w:p>
        </w:tc>
        <w:tc>
          <w:tcPr>
            <w:tcW w:type="dxa" w:w="1949"/>
          </w:tcPr>
          <w:p>
            <w:r>
              <w:rPr>
                <w:rFonts w:ascii="Calibri" w:hAnsi="Calibri" w:eastAsia="Calibri"/>
                <w:b w:val="0"/>
                <w:i w:val="0"/>
                <w:color w:val="151A23"/>
                <w:sz w:val="18"/>
              </w:rPr>
              <w:t>Séparer voir / décider / appliquer</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Livré</w:t>
            </w:r>
          </w:p>
        </w:tc>
      </w:tr>
      <w:tr>
        <w:tc>
          <w:tcPr>
            <w:tcW w:type="dxa" w:w="1949"/>
          </w:tcPr>
          <w:p>
            <w:r>
              <w:rPr>
                <w:rFonts w:ascii="Calibri" w:hAnsi="Calibri" w:eastAsia="Calibri"/>
                <w:b w:val="0"/>
                <w:i w:val="0"/>
                <w:color w:val="151A23"/>
                <w:sz w:val="18"/>
              </w:rPr>
              <w:t>US-AHYP-801</w:t>
            </w:r>
          </w:p>
        </w:tc>
        <w:tc>
          <w:tcPr>
            <w:tcW w:type="dxa" w:w="1949"/>
          </w:tcPr>
          <w:p>
            <w:r>
              <w:rPr>
                <w:rFonts w:ascii="Calibri" w:hAnsi="Calibri" w:eastAsia="Calibri"/>
                <w:b w:val="0"/>
                <w:i w:val="0"/>
                <w:color w:val="151A23"/>
                <w:sz w:val="18"/>
              </w:rPr>
              <w:t>Droits</w:t>
            </w:r>
          </w:p>
        </w:tc>
        <w:tc>
          <w:tcPr>
            <w:tcW w:type="dxa" w:w="1949"/>
          </w:tcPr>
          <w:p>
            <w:r>
              <w:rPr>
                <w:rFonts w:ascii="Calibri" w:hAnsi="Calibri" w:eastAsia="Calibri"/>
                <w:b w:val="0"/>
                <w:i w:val="0"/>
                <w:color w:val="151A23"/>
                <w:sz w:val="18"/>
              </w:rPr>
              <w:t>Tout tracer</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Livré</w:t>
            </w:r>
          </w:p>
        </w:tc>
      </w:tr>
      <w:tr>
        <w:tc>
          <w:tcPr>
            <w:tcW w:type="dxa" w:w="1949"/>
          </w:tcPr>
          <w:p>
            <w:r>
              <w:rPr>
                <w:rFonts w:ascii="Calibri" w:hAnsi="Calibri" w:eastAsia="Calibri"/>
                <w:b w:val="0"/>
                <w:i w:val="0"/>
                <w:color w:val="151A23"/>
                <w:sz w:val="18"/>
              </w:rPr>
              <w:t>US-AHYP-802</w:t>
            </w:r>
          </w:p>
        </w:tc>
        <w:tc>
          <w:tcPr>
            <w:tcW w:type="dxa" w:w="1949"/>
          </w:tcPr>
          <w:p>
            <w:r>
              <w:rPr>
                <w:rFonts w:ascii="Calibri" w:hAnsi="Calibri" w:eastAsia="Calibri"/>
                <w:b w:val="0"/>
                <w:i w:val="0"/>
                <w:color w:val="151A23"/>
                <w:sz w:val="18"/>
              </w:rPr>
              <w:t>Droits</w:t>
            </w:r>
          </w:p>
        </w:tc>
        <w:tc>
          <w:tcPr>
            <w:tcW w:type="dxa" w:w="1949"/>
          </w:tcPr>
          <w:p>
            <w:r>
              <w:rPr>
                <w:rFonts w:ascii="Calibri" w:hAnsi="Calibri" w:eastAsia="Calibri"/>
                <w:b w:val="0"/>
                <w:i w:val="0"/>
                <w:color w:val="151A23"/>
                <w:sz w:val="18"/>
              </w:rPr>
              <w:t>Mission Room n’est pas le grand livre</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Livré</w:t>
            </w:r>
          </w:p>
        </w:tc>
      </w:tr>
      <w:tr>
        <w:tc>
          <w:tcPr>
            <w:tcW w:type="dxa" w:w="1949"/>
          </w:tcPr>
          <w:p>
            <w:r>
              <w:rPr>
                <w:rFonts w:ascii="Calibri" w:hAnsi="Calibri" w:eastAsia="Calibri"/>
                <w:b w:val="0"/>
                <w:i w:val="0"/>
                <w:color w:val="151A23"/>
                <w:sz w:val="18"/>
              </w:rPr>
              <w:t>US-AHYP-900</w:t>
            </w:r>
          </w:p>
        </w:tc>
        <w:tc>
          <w:tcPr>
            <w:tcW w:type="dxa" w:w="1949"/>
          </w:tcPr>
          <w:p>
            <w:r>
              <w:rPr>
                <w:rFonts w:ascii="Calibri" w:hAnsi="Calibri" w:eastAsia="Calibri"/>
                <w:b w:val="0"/>
                <w:i w:val="0"/>
                <w:color w:val="151A23"/>
                <w:sz w:val="18"/>
              </w:rPr>
              <w:t>Honnêteté</w:t>
            </w:r>
          </w:p>
        </w:tc>
        <w:tc>
          <w:tcPr>
            <w:tcW w:type="dxa" w:w="1949"/>
          </w:tcPr>
          <w:p>
            <w:r>
              <w:rPr>
                <w:rFonts w:ascii="Calibri" w:hAnsi="Calibri" w:eastAsia="Calibri"/>
                <w:b w:val="0"/>
                <w:i w:val="0"/>
                <w:color w:val="151A23"/>
                <w:sz w:val="18"/>
              </w:rPr>
              <w:t>Pas de zéro inventé</w:t>
            </w:r>
          </w:p>
        </w:tc>
        <w:tc>
          <w:tcPr>
            <w:tcW w:type="dxa" w:w="1949"/>
          </w:tcPr>
          <w:p>
            <w:r>
              <w:rPr>
                <w:rFonts w:ascii="Calibri" w:hAnsi="Calibri" w:eastAsia="Calibri"/>
                <w:b w:val="0"/>
                <w:i w:val="0"/>
                <w:color w:val="151A23"/>
                <w:sz w:val="18"/>
              </w:rPr>
              <w:t>P0</w:t>
            </w:r>
          </w:p>
        </w:tc>
        <w:tc>
          <w:tcPr>
            <w:tcW w:type="dxa" w:w="1949"/>
          </w:tcPr>
          <w:p>
            <w:r>
              <w:rPr>
                <w:rFonts w:ascii="Calibri" w:hAnsi="Calibri" w:eastAsia="Calibri"/>
                <w:b w:val="0"/>
                <w:i w:val="0"/>
                <w:color w:val="151A23"/>
                <w:sz w:val="18"/>
              </w:rPr>
              <w:t>Livré</w:t>
            </w:r>
          </w:p>
        </w:tc>
      </w:tr>
      <w:tr>
        <w:tc>
          <w:tcPr>
            <w:tcW w:type="dxa" w:w="1949"/>
          </w:tcPr>
          <w:p>
            <w:r>
              <w:rPr>
                <w:rFonts w:ascii="Calibri" w:hAnsi="Calibri" w:eastAsia="Calibri"/>
                <w:b w:val="0"/>
                <w:i w:val="0"/>
                <w:color w:val="151A23"/>
                <w:sz w:val="18"/>
              </w:rPr>
              <w:t>US-AHYP-901</w:t>
            </w:r>
          </w:p>
        </w:tc>
        <w:tc>
          <w:tcPr>
            <w:tcW w:type="dxa" w:w="1949"/>
          </w:tcPr>
          <w:p>
            <w:r>
              <w:rPr>
                <w:rFonts w:ascii="Calibri" w:hAnsi="Calibri" w:eastAsia="Calibri"/>
                <w:b w:val="0"/>
                <w:i w:val="0"/>
                <w:color w:val="151A23"/>
                <w:sz w:val="18"/>
              </w:rPr>
              <w:t>Prise en main</w:t>
            </w:r>
          </w:p>
        </w:tc>
        <w:tc>
          <w:tcPr>
            <w:tcW w:type="dxa" w:w="1949"/>
          </w:tcPr>
          <w:p>
            <w:r>
              <w:rPr>
                <w:rFonts w:ascii="Calibri" w:hAnsi="Calibri" w:eastAsia="Calibri"/>
                <w:b w:val="0"/>
                <w:i w:val="0"/>
                <w:color w:val="151A23"/>
                <w:sz w:val="18"/>
              </w:rPr>
              <w:t>Commencer par une tâche métier</w:t>
            </w:r>
          </w:p>
        </w:tc>
        <w:tc>
          <w:tcPr>
            <w:tcW w:type="dxa" w:w="1949"/>
          </w:tcPr>
          <w:p>
            <w:r>
              <w:rPr>
                <w:rFonts w:ascii="Calibri" w:hAnsi="Calibri" w:eastAsia="Calibri"/>
                <w:b w:val="0"/>
                <w:i w:val="0"/>
                <w:color w:val="151A23"/>
                <w:sz w:val="18"/>
              </w:rPr>
              <w:t>P1</w:t>
            </w:r>
          </w:p>
        </w:tc>
        <w:tc>
          <w:tcPr>
            <w:tcW w:type="dxa" w:w="1949"/>
          </w:tcPr>
          <w:p>
            <w:r>
              <w:rPr>
                <w:rFonts w:ascii="Calibri" w:hAnsi="Calibri" w:eastAsia="Calibri"/>
                <w:b w:val="0"/>
                <w:i w:val="0"/>
                <w:color w:val="151A23"/>
                <w:sz w:val="18"/>
              </w:rPr>
              <w:t>Livré (éteint par défaut)</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254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254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254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254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stories : Hyperviseur Agentium</dc:title>
  <dc:subject/>
  <dc:creator>Agentium</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